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1D8" w:rsidRPr="00D53CDE" w:rsidRDefault="009A01D8">
      <w:pPr>
        <w:rPr>
          <w:lang w:val="en-GB"/>
        </w:rPr>
      </w:pPr>
    </w:p>
    <w:p w:rsidR="009A01D8" w:rsidRPr="00D53CDE" w:rsidRDefault="009A01D8">
      <w:pPr>
        <w:rPr>
          <w:lang w:val="en-GB"/>
        </w:rPr>
      </w:pPr>
    </w:p>
    <w:p w:rsidR="009A01D8" w:rsidRPr="00D53CDE" w:rsidRDefault="009A01D8">
      <w:pPr>
        <w:rPr>
          <w:lang w:val="en-GB"/>
        </w:rPr>
      </w:pPr>
    </w:p>
    <w:p w:rsidR="009A01D8" w:rsidRPr="00D53CDE" w:rsidRDefault="009A01D8">
      <w:pPr>
        <w:rPr>
          <w:lang w:val="en-GB"/>
        </w:rPr>
      </w:pPr>
    </w:p>
    <w:p w:rsidR="009A01D8" w:rsidRPr="00D53CDE" w:rsidRDefault="009A01D8">
      <w:pPr>
        <w:rPr>
          <w:lang w:val="en-GB"/>
        </w:rPr>
      </w:pPr>
    </w:p>
    <w:p w:rsidR="009A01D8" w:rsidRPr="00D53CDE" w:rsidRDefault="009A01D8">
      <w:pPr>
        <w:rPr>
          <w:lang w:val="en-GB"/>
        </w:rPr>
      </w:pPr>
    </w:p>
    <w:p w:rsidR="001C5FCE" w:rsidRPr="001C5FCE" w:rsidRDefault="001C5FCE" w:rsidP="001C5FCE">
      <w:pPr>
        <w:jc w:val="right"/>
        <w:rPr>
          <w:rFonts w:ascii="Arial Black" w:hAnsi="Arial Black" w:cs="Arial"/>
          <w:color w:val="1F497D"/>
          <w:sz w:val="40"/>
          <w:szCs w:val="44"/>
          <w:lang w:val="en-GB"/>
        </w:rPr>
      </w:pPr>
    </w:p>
    <w:p w:rsidR="009A01D8" w:rsidRPr="00D53CDE" w:rsidRDefault="009A01D8">
      <w:pPr>
        <w:rPr>
          <w:color w:val="1F497D"/>
          <w:lang w:val="en-GB"/>
        </w:rPr>
      </w:pPr>
    </w:p>
    <w:p w:rsidR="009A01D8" w:rsidRPr="00D53CDE" w:rsidRDefault="009A01D8">
      <w:pPr>
        <w:rPr>
          <w:lang w:val="en-GB"/>
        </w:rPr>
      </w:pPr>
    </w:p>
    <w:p w:rsidR="00B43C9A" w:rsidRPr="006B21C4" w:rsidRDefault="000B2FCA" w:rsidP="000B2FCA">
      <w:pPr>
        <w:jc w:val="right"/>
        <w:rPr>
          <w:rFonts w:ascii="Arial Black" w:hAnsi="Arial Black" w:cs="Arial"/>
          <w:sz w:val="40"/>
          <w:szCs w:val="44"/>
          <w:lang w:val="en-GB"/>
        </w:rPr>
      </w:pPr>
      <w:r w:rsidRPr="006B21C4">
        <w:rPr>
          <w:rFonts w:ascii="Arial Black" w:hAnsi="Arial Black" w:cs="Arial"/>
          <w:sz w:val="40"/>
          <w:szCs w:val="44"/>
          <w:lang w:val="en-GB"/>
        </w:rPr>
        <w:t xml:space="preserve">Construction of the </w:t>
      </w:r>
      <w:bookmarkStart w:id="0" w:name="_GoBack"/>
      <w:bookmarkEnd w:id="0"/>
      <w:r w:rsidR="007C5168">
        <w:rPr>
          <w:rFonts w:ascii="Arial Black" w:hAnsi="Arial Black" w:cs="Arial"/>
          <w:b/>
          <w:sz w:val="40"/>
          <w:szCs w:val="44"/>
          <w:lang w:val="en-GB"/>
        </w:rPr>
        <w:t>Sew</w:t>
      </w:r>
      <w:r w:rsidR="007C5168" w:rsidRPr="006B21C4">
        <w:rPr>
          <w:rFonts w:ascii="Arial Black" w:hAnsi="Arial Black" w:cs="Arial"/>
          <w:b/>
          <w:sz w:val="40"/>
          <w:szCs w:val="44"/>
          <w:lang w:val="en-GB"/>
        </w:rPr>
        <w:t>age Network</w:t>
      </w:r>
      <w:r w:rsidR="001D5C88" w:rsidRPr="006B21C4">
        <w:rPr>
          <w:rFonts w:ascii="Arial Black" w:hAnsi="Arial Black" w:cs="Arial"/>
          <w:b/>
          <w:sz w:val="40"/>
          <w:szCs w:val="44"/>
          <w:lang w:val="en-GB"/>
        </w:rPr>
        <w:t xml:space="preserve"> and Waste Water Treatment Plant (WWTP) in the Municipality of </w:t>
      </w:r>
      <w:proofErr w:type="spellStart"/>
      <w:r w:rsidR="001D5C88" w:rsidRPr="006B21C4">
        <w:rPr>
          <w:rFonts w:ascii="Arial Black" w:hAnsi="Arial Black" w:cs="Arial"/>
          <w:b/>
          <w:sz w:val="40"/>
          <w:szCs w:val="44"/>
          <w:lang w:val="en-GB"/>
        </w:rPr>
        <w:t>Berane</w:t>
      </w:r>
      <w:proofErr w:type="spellEnd"/>
      <w:r w:rsidR="001D5C88" w:rsidRPr="006B21C4">
        <w:rPr>
          <w:rFonts w:ascii="Arial Black" w:hAnsi="Arial Black" w:cs="Arial"/>
          <w:b/>
          <w:sz w:val="40"/>
          <w:szCs w:val="44"/>
          <w:lang w:val="en-GB"/>
        </w:rPr>
        <w:t xml:space="preserve"> </w:t>
      </w:r>
    </w:p>
    <w:p w:rsidR="009A01D8" w:rsidRPr="006B21C4" w:rsidRDefault="000B2FCA" w:rsidP="000B2FCA">
      <w:pPr>
        <w:jc w:val="right"/>
        <w:rPr>
          <w:rFonts w:ascii="Arial Black" w:hAnsi="Arial Black" w:cs="Arial"/>
          <w:sz w:val="40"/>
          <w:szCs w:val="44"/>
          <w:lang w:val="en-GB"/>
        </w:rPr>
      </w:pPr>
      <w:r w:rsidRPr="006B21C4">
        <w:rPr>
          <w:rFonts w:ascii="Arial Black" w:hAnsi="Arial Black" w:cs="Arial"/>
          <w:sz w:val="40"/>
          <w:szCs w:val="44"/>
          <w:lang w:val="en-GB"/>
        </w:rPr>
        <w:t>Volume 3-1 Employer’s Requirements Section 1. General Requirements for Execution of Works</w:t>
      </w:r>
    </w:p>
    <w:p w:rsidR="009A01D8" w:rsidRPr="006B21C4" w:rsidRDefault="009A01D8" w:rsidP="00915633">
      <w:pPr>
        <w:jc w:val="right"/>
        <w:rPr>
          <w:lang w:val="en-GB"/>
        </w:rPr>
      </w:pPr>
    </w:p>
    <w:p w:rsidR="000B2FCA" w:rsidRPr="006B21C4" w:rsidRDefault="000B2FCA" w:rsidP="0058271D">
      <w:pPr>
        <w:rPr>
          <w:lang w:val="en-GB"/>
        </w:rPr>
      </w:pPr>
    </w:p>
    <w:p w:rsidR="000B2FCA" w:rsidRPr="006B21C4" w:rsidRDefault="000B2FCA" w:rsidP="0058271D">
      <w:pPr>
        <w:rPr>
          <w:lang w:val="en-GB"/>
        </w:rPr>
      </w:pPr>
    </w:p>
    <w:p w:rsidR="000B2FCA" w:rsidRPr="006B21C4" w:rsidRDefault="000B2FCA" w:rsidP="0058271D">
      <w:pPr>
        <w:rPr>
          <w:lang w:val="en-GB"/>
        </w:rPr>
      </w:pPr>
    </w:p>
    <w:p w:rsidR="000B2FCA" w:rsidRPr="006B21C4" w:rsidRDefault="000B2FCA" w:rsidP="0058271D">
      <w:pPr>
        <w:rPr>
          <w:lang w:val="en-GB"/>
        </w:rPr>
      </w:pPr>
    </w:p>
    <w:p w:rsidR="000B2FCA" w:rsidRPr="006B21C4" w:rsidRDefault="000B2FCA" w:rsidP="0058271D">
      <w:pPr>
        <w:rPr>
          <w:lang w:val="en-GB"/>
        </w:rPr>
      </w:pPr>
    </w:p>
    <w:p w:rsidR="009A01D8" w:rsidRPr="006B21C4" w:rsidRDefault="005C4134" w:rsidP="005C4134">
      <w:pPr>
        <w:rPr>
          <w:rFonts w:ascii="Arial Black" w:hAnsi="Arial Black"/>
          <w:sz w:val="28"/>
          <w:szCs w:val="28"/>
          <w:lang w:val="en-GB"/>
        </w:rPr>
      </w:pPr>
      <w:r w:rsidRPr="006B21C4">
        <w:rPr>
          <w:lang w:val="en-GB"/>
        </w:rPr>
        <w:t xml:space="preserve">                                                                                                                                    </w:t>
      </w:r>
      <w:r w:rsidR="0098442F">
        <w:rPr>
          <w:rFonts w:ascii="Arial Black" w:hAnsi="Arial Black"/>
          <w:sz w:val="28"/>
          <w:szCs w:val="28"/>
          <w:lang w:val="en-GB"/>
        </w:rPr>
        <w:t>June</w:t>
      </w:r>
      <w:r w:rsidR="0058271D" w:rsidRPr="006B21C4">
        <w:rPr>
          <w:rFonts w:ascii="Arial Black" w:hAnsi="Arial Black"/>
          <w:sz w:val="28"/>
          <w:szCs w:val="28"/>
          <w:lang w:val="en-GB"/>
        </w:rPr>
        <w:t xml:space="preserve"> 201</w:t>
      </w:r>
      <w:r w:rsidR="00200C58" w:rsidRPr="006B21C4">
        <w:rPr>
          <w:rFonts w:ascii="Arial Black" w:hAnsi="Arial Black"/>
          <w:sz w:val="28"/>
          <w:szCs w:val="28"/>
          <w:lang w:val="en-GB"/>
        </w:rPr>
        <w:t>5</w:t>
      </w:r>
      <w:r w:rsidR="009A01D8" w:rsidRPr="006B21C4">
        <w:rPr>
          <w:rFonts w:ascii="Arial Black" w:hAnsi="Arial Black"/>
          <w:sz w:val="28"/>
          <w:szCs w:val="28"/>
          <w:lang w:val="en-GB"/>
        </w:rPr>
        <w:t xml:space="preserve"> </w:t>
      </w:r>
    </w:p>
    <w:p w:rsidR="009A01D8" w:rsidRPr="006B21C4" w:rsidRDefault="009A01D8">
      <w:pPr>
        <w:rPr>
          <w:lang w:val="en-GB"/>
        </w:rPr>
      </w:pPr>
    </w:p>
    <w:p w:rsidR="009A01D8" w:rsidRPr="006B21C4" w:rsidRDefault="009A01D8">
      <w:pPr>
        <w:rPr>
          <w:rFonts w:cs="Arial"/>
          <w:sz w:val="32"/>
          <w:szCs w:val="32"/>
          <w:lang w:val="en-GB"/>
        </w:rPr>
      </w:pPr>
    </w:p>
    <w:p w:rsidR="00D11B46" w:rsidRDefault="00D11B46">
      <w:pPr>
        <w:rPr>
          <w:rFonts w:cs="Arial"/>
          <w:sz w:val="32"/>
          <w:szCs w:val="32"/>
          <w:lang w:val="en-GB"/>
        </w:rPr>
      </w:pPr>
    </w:p>
    <w:p w:rsidR="00D25636" w:rsidRDefault="00D25636">
      <w:pPr>
        <w:rPr>
          <w:rFonts w:cs="Arial"/>
          <w:sz w:val="32"/>
          <w:szCs w:val="32"/>
          <w:lang w:val="en-GB"/>
        </w:rPr>
      </w:pPr>
    </w:p>
    <w:p w:rsidR="00D25636" w:rsidRDefault="00D25636">
      <w:pPr>
        <w:rPr>
          <w:rFonts w:cs="Arial"/>
          <w:sz w:val="32"/>
          <w:szCs w:val="32"/>
          <w:lang w:val="en-GB"/>
        </w:rPr>
      </w:pPr>
    </w:p>
    <w:p w:rsidR="00D25636" w:rsidRPr="006B21C4" w:rsidRDefault="00D25636">
      <w:pPr>
        <w:rPr>
          <w:rFonts w:cs="Arial"/>
          <w:sz w:val="32"/>
          <w:szCs w:val="32"/>
          <w:lang w:val="en-GB"/>
        </w:rPr>
      </w:pPr>
    </w:p>
    <w:p w:rsidR="009A01D8" w:rsidRPr="006B21C4" w:rsidRDefault="004831F7" w:rsidP="004831F7">
      <w:pPr>
        <w:pStyle w:val="TOCHeading"/>
        <w:numPr>
          <w:ilvl w:val="0"/>
          <w:numId w:val="0"/>
        </w:numPr>
        <w:rPr>
          <w:color w:val="auto"/>
          <w:lang w:val="en-GB"/>
        </w:rPr>
      </w:pPr>
      <w:r w:rsidRPr="006B21C4">
        <w:rPr>
          <w:color w:val="auto"/>
          <w:lang w:val="en-GB"/>
        </w:rPr>
        <w:lastRenderedPageBreak/>
        <w:t xml:space="preserve">Table of </w:t>
      </w:r>
      <w:r w:rsidR="009A01D8" w:rsidRPr="006B21C4">
        <w:rPr>
          <w:color w:val="auto"/>
          <w:lang w:val="en-GB"/>
        </w:rPr>
        <w:t>Contents</w:t>
      </w:r>
    </w:p>
    <w:p w:rsidR="009165FC" w:rsidRDefault="00202681">
      <w:pPr>
        <w:pStyle w:val="TOC1"/>
        <w:tabs>
          <w:tab w:val="left" w:pos="400"/>
          <w:tab w:val="right" w:leader="dot" w:pos="9017"/>
        </w:tabs>
        <w:rPr>
          <w:rFonts w:asciiTheme="minorHAnsi" w:eastAsiaTheme="minorEastAsia" w:hAnsiTheme="minorHAnsi" w:cstheme="minorBidi"/>
          <w:noProof/>
          <w:sz w:val="22"/>
          <w:lang w:val="en-GB" w:eastAsia="en-GB"/>
        </w:rPr>
      </w:pPr>
      <w:r w:rsidRPr="006B21C4">
        <w:rPr>
          <w:sz w:val="22"/>
          <w:lang w:val="en-GB"/>
        </w:rPr>
        <w:fldChar w:fldCharType="begin"/>
      </w:r>
      <w:r w:rsidR="004831F7" w:rsidRPr="006B21C4">
        <w:rPr>
          <w:sz w:val="22"/>
          <w:lang w:val="en-GB"/>
        </w:rPr>
        <w:instrText xml:space="preserve"> TOC \o "1-3" \h \z \u </w:instrText>
      </w:r>
      <w:r w:rsidRPr="006B21C4">
        <w:rPr>
          <w:sz w:val="22"/>
          <w:lang w:val="en-GB"/>
        </w:rPr>
        <w:fldChar w:fldCharType="separate"/>
      </w:r>
      <w:hyperlink w:anchor="_Toc422414245" w:history="1">
        <w:r w:rsidR="009165FC" w:rsidRPr="006D3492">
          <w:rPr>
            <w:rStyle w:val="Hyperlink"/>
            <w:noProof/>
            <w:lang w:val="en-GB"/>
          </w:rPr>
          <w:t>1</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Introduction</w:t>
        </w:r>
        <w:r w:rsidR="009165FC">
          <w:rPr>
            <w:noProof/>
            <w:webHidden/>
          </w:rPr>
          <w:tab/>
        </w:r>
        <w:r w:rsidR="009165FC">
          <w:rPr>
            <w:noProof/>
            <w:webHidden/>
          </w:rPr>
          <w:fldChar w:fldCharType="begin"/>
        </w:r>
        <w:r w:rsidR="009165FC">
          <w:rPr>
            <w:noProof/>
            <w:webHidden/>
          </w:rPr>
          <w:instrText xml:space="preserve"> PAGEREF _Toc422414245 \h </w:instrText>
        </w:r>
        <w:r w:rsidR="009165FC">
          <w:rPr>
            <w:noProof/>
            <w:webHidden/>
          </w:rPr>
        </w:r>
        <w:r w:rsidR="009165FC">
          <w:rPr>
            <w:noProof/>
            <w:webHidden/>
          </w:rPr>
          <w:fldChar w:fldCharType="separate"/>
        </w:r>
        <w:r w:rsidR="009165FC">
          <w:rPr>
            <w:noProof/>
            <w:webHidden/>
          </w:rPr>
          <w:t>5</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46" w:history="1">
        <w:r w:rsidR="009165FC" w:rsidRPr="006D3492">
          <w:rPr>
            <w:rStyle w:val="Hyperlink"/>
            <w:noProof/>
          </w:rPr>
          <w:t>1.1</w:t>
        </w:r>
        <w:r w:rsidR="009165FC">
          <w:rPr>
            <w:rFonts w:asciiTheme="minorHAnsi" w:eastAsiaTheme="minorEastAsia" w:hAnsiTheme="minorHAnsi" w:cstheme="minorBidi"/>
            <w:noProof/>
            <w:sz w:val="22"/>
            <w:lang w:val="en-GB" w:eastAsia="en-GB"/>
          </w:rPr>
          <w:tab/>
        </w:r>
        <w:r w:rsidR="009165FC" w:rsidRPr="006D3492">
          <w:rPr>
            <w:rStyle w:val="Hyperlink"/>
            <w:noProof/>
          </w:rPr>
          <w:t>Scope of works</w:t>
        </w:r>
        <w:r w:rsidR="009165FC">
          <w:rPr>
            <w:noProof/>
            <w:webHidden/>
          </w:rPr>
          <w:tab/>
        </w:r>
        <w:r w:rsidR="009165FC">
          <w:rPr>
            <w:noProof/>
            <w:webHidden/>
          </w:rPr>
          <w:fldChar w:fldCharType="begin"/>
        </w:r>
        <w:r w:rsidR="009165FC">
          <w:rPr>
            <w:noProof/>
            <w:webHidden/>
          </w:rPr>
          <w:instrText xml:space="preserve"> PAGEREF _Toc422414246 \h </w:instrText>
        </w:r>
        <w:r w:rsidR="009165FC">
          <w:rPr>
            <w:noProof/>
            <w:webHidden/>
          </w:rPr>
        </w:r>
        <w:r w:rsidR="009165FC">
          <w:rPr>
            <w:noProof/>
            <w:webHidden/>
          </w:rPr>
          <w:fldChar w:fldCharType="separate"/>
        </w:r>
        <w:r w:rsidR="009165FC">
          <w:rPr>
            <w:noProof/>
            <w:webHidden/>
          </w:rPr>
          <w:t>5</w:t>
        </w:r>
        <w:r w:rsidR="009165FC">
          <w:rPr>
            <w:noProof/>
            <w:webHidden/>
          </w:rPr>
          <w:fldChar w:fldCharType="end"/>
        </w:r>
      </w:hyperlink>
    </w:p>
    <w:p w:rsidR="009165FC" w:rsidRDefault="007C5168">
      <w:pPr>
        <w:pStyle w:val="TOC1"/>
        <w:tabs>
          <w:tab w:val="left" w:pos="400"/>
          <w:tab w:val="right" w:leader="dot" w:pos="9017"/>
        </w:tabs>
        <w:rPr>
          <w:rFonts w:asciiTheme="minorHAnsi" w:eastAsiaTheme="minorEastAsia" w:hAnsiTheme="minorHAnsi" w:cstheme="minorBidi"/>
          <w:noProof/>
          <w:sz w:val="22"/>
          <w:lang w:val="en-GB" w:eastAsia="en-GB"/>
        </w:rPr>
      </w:pPr>
      <w:hyperlink w:anchor="_Toc422414247" w:history="1">
        <w:r w:rsidR="009165FC" w:rsidRPr="006D3492">
          <w:rPr>
            <w:rStyle w:val="Hyperlink"/>
            <w:noProof/>
            <w:lang w:val="en-GB"/>
          </w:rPr>
          <w:t>2</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Documents to be provide in Tender Stage</w:t>
        </w:r>
        <w:r w:rsidR="009165FC">
          <w:rPr>
            <w:noProof/>
            <w:webHidden/>
          </w:rPr>
          <w:tab/>
        </w:r>
        <w:r w:rsidR="009165FC">
          <w:rPr>
            <w:noProof/>
            <w:webHidden/>
          </w:rPr>
          <w:fldChar w:fldCharType="begin"/>
        </w:r>
        <w:r w:rsidR="009165FC">
          <w:rPr>
            <w:noProof/>
            <w:webHidden/>
          </w:rPr>
          <w:instrText xml:space="preserve"> PAGEREF _Toc422414247 \h </w:instrText>
        </w:r>
        <w:r w:rsidR="009165FC">
          <w:rPr>
            <w:noProof/>
            <w:webHidden/>
          </w:rPr>
        </w:r>
        <w:r w:rsidR="009165FC">
          <w:rPr>
            <w:noProof/>
            <w:webHidden/>
          </w:rPr>
          <w:fldChar w:fldCharType="separate"/>
        </w:r>
        <w:r w:rsidR="009165FC">
          <w:rPr>
            <w:noProof/>
            <w:webHidden/>
          </w:rPr>
          <w:t>7</w:t>
        </w:r>
        <w:r w:rsidR="009165FC">
          <w:rPr>
            <w:noProof/>
            <w:webHidden/>
          </w:rPr>
          <w:fldChar w:fldCharType="end"/>
        </w:r>
      </w:hyperlink>
    </w:p>
    <w:p w:rsidR="009165FC" w:rsidRDefault="007C5168">
      <w:pPr>
        <w:pStyle w:val="TOC1"/>
        <w:tabs>
          <w:tab w:val="left" w:pos="400"/>
          <w:tab w:val="right" w:leader="dot" w:pos="9017"/>
        </w:tabs>
        <w:rPr>
          <w:rFonts w:asciiTheme="minorHAnsi" w:eastAsiaTheme="minorEastAsia" w:hAnsiTheme="minorHAnsi" w:cstheme="minorBidi"/>
          <w:noProof/>
          <w:sz w:val="22"/>
          <w:lang w:val="en-GB" w:eastAsia="en-GB"/>
        </w:rPr>
      </w:pPr>
      <w:hyperlink w:anchor="_Toc422414248" w:history="1">
        <w:r w:rsidR="009165FC" w:rsidRPr="006D3492">
          <w:rPr>
            <w:rStyle w:val="Hyperlink"/>
            <w:noProof/>
            <w:lang w:val="en-GB"/>
          </w:rPr>
          <w:t>3</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General Performance Requirements</w:t>
        </w:r>
        <w:r w:rsidR="009165FC">
          <w:rPr>
            <w:noProof/>
            <w:webHidden/>
          </w:rPr>
          <w:tab/>
        </w:r>
        <w:r w:rsidR="009165FC">
          <w:rPr>
            <w:noProof/>
            <w:webHidden/>
          </w:rPr>
          <w:fldChar w:fldCharType="begin"/>
        </w:r>
        <w:r w:rsidR="009165FC">
          <w:rPr>
            <w:noProof/>
            <w:webHidden/>
          </w:rPr>
          <w:instrText xml:space="preserve"> PAGEREF _Toc422414248 \h </w:instrText>
        </w:r>
        <w:r w:rsidR="009165FC">
          <w:rPr>
            <w:noProof/>
            <w:webHidden/>
          </w:rPr>
        </w:r>
        <w:r w:rsidR="009165FC">
          <w:rPr>
            <w:noProof/>
            <w:webHidden/>
          </w:rPr>
          <w:fldChar w:fldCharType="separate"/>
        </w:r>
        <w:r w:rsidR="009165FC">
          <w:rPr>
            <w:noProof/>
            <w:webHidden/>
          </w:rPr>
          <w:t>7</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49" w:history="1">
        <w:r w:rsidR="009165FC" w:rsidRPr="006D3492">
          <w:rPr>
            <w:rStyle w:val="Hyperlink"/>
            <w:noProof/>
          </w:rPr>
          <w:t>3.1</w:t>
        </w:r>
        <w:r w:rsidR="009165FC">
          <w:rPr>
            <w:rFonts w:asciiTheme="minorHAnsi" w:eastAsiaTheme="minorEastAsia" w:hAnsiTheme="minorHAnsi" w:cstheme="minorBidi"/>
            <w:noProof/>
            <w:sz w:val="22"/>
            <w:lang w:val="en-GB" w:eastAsia="en-GB"/>
          </w:rPr>
          <w:tab/>
        </w:r>
        <w:r w:rsidR="009165FC" w:rsidRPr="006D3492">
          <w:rPr>
            <w:rStyle w:val="Hyperlink"/>
            <w:noProof/>
          </w:rPr>
          <w:t>Site organization</w:t>
        </w:r>
        <w:r w:rsidR="009165FC">
          <w:rPr>
            <w:noProof/>
            <w:webHidden/>
          </w:rPr>
          <w:tab/>
        </w:r>
        <w:r w:rsidR="009165FC">
          <w:rPr>
            <w:noProof/>
            <w:webHidden/>
          </w:rPr>
          <w:fldChar w:fldCharType="begin"/>
        </w:r>
        <w:r w:rsidR="009165FC">
          <w:rPr>
            <w:noProof/>
            <w:webHidden/>
          </w:rPr>
          <w:instrText xml:space="preserve"> PAGEREF _Toc422414249 \h </w:instrText>
        </w:r>
        <w:r w:rsidR="009165FC">
          <w:rPr>
            <w:noProof/>
            <w:webHidden/>
          </w:rPr>
        </w:r>
        <w:r w:rsidR="009165FC">
          <w:rPr>
            <w:noProof/>
            <w:webHidden/>
          </w:rPr>
          <w:fldChar w:fldCharType="separate"/>
        </w:r>
        <w:r w:rsidR="009165FC">
          <w:rPr>
            <w:noProof/>
            <w:webHidden/>
          </w:rPr>
          <w:t>7</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50" w:history="1">
        <w:r w:rsidR="009165FC" w:rsidRPr="006D3492">
          <w:rPr>
            <w:rStyle w:val="Hyperlink"/>
            <w:noProof/>
            <w:lang w:val="en-GB"/>
          </w:rPr>
          <w:t>3.1.1</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Temporary Fencing and Marking of Site</w:t>
        </w:r>
        <w:r w:rsidR="009165FC">
          <w:rPr>
            <w:noProof/>
            <w:webHidden/>
          </w:rPr>
          <w:tab/>
        </w:r>
        <w:r w:rsidR="009165FC">
          <w:rPr>
            <w:noProof/>
            <w:webHidden/>
          </w:rPr>
          <w:fldChar w:fldCharType="begin"/>
        </w:r>
        <w:r w:rsidR="009165FC">
          <w:rPr>
            <w:noProof/>
            <w:webHidden/>
          </w:rPr>
          <w:instrText xml:space="preserve"> PAGEREF _Toc422414250 \h </w:instrText>
        </w:r>
        <w:r w:rsidR="009165FC">
          <w:rPr>
            <w:noProof/>
            <w:webHidden/>
          </w:rPr>
        </w:r>
        <w:r w:rsidR="009165FC">
          <w:rPr>
            <w:noProof/>
            <w:webHidden/>
          </w:rPr>
          <w:fldChar w:fldCharType="separate"/>
        </w:r>
        <w:r w:rsidR="009165FC">
          <w:rPr>
            <w:noProof/>
            <w:webHidden/>
          </w:rPr>
          <w:t>7</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51" w:history="1">
        <w:r w:rsidR="009165FC" w:rsidRPr="006D3492">
          <w:rPr>
            <w:rStyle w:val="Hyperlink"/>
            <w:noProof/>
            <w:lang w:val="en-GB"/>
          </w:rPr>
          <w:t>3.1.2</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Signboards</w:t>
        </w:r>
        <w:r w:rsidR="009165FC">
          <w:rPr>
            <w:noProof/>
            <w:webHidden/>
          </w:rPr>
          <w:tab/>
        </w:r>
        <w:r w:rsidR="009165FC">
          <w:rPr>
            <w:noProof/>
            <w:webHidden/>
          </w:rPr>
          <w:fldChar w:fldCharType="begin"/>
        </w:r>
        <w:r w:rsidR="009165FC">
          <w:rPr>
            <w:noProof/>
            <w:webHidden/>
          </w:rPr>
          <w:instrText xml:space="preserve"> PAGEREF _Toc422414251 \h </w:instrText>
        </w:r>
        <w:r w:rsidR="009165FC">
          <w:rPr>
            <w:noProof/>
            <w:webHidden/>
          </w:rPr>
        </w:r>
        <w:r w:rsidR="009165FC">
          <w:rPr>
            <w:noProof/>
            <w:webHidden/>
          </w:rPr>
          <w:fldChar w:fldCharType="separate"/>
        </w:r>
        <w:r w:rsidR="009165FC">
          <w:rPr>
            <w:noProof/>
            <w:webHidden/>
          </w:rPr>
          <w:t>7</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52" w:history="1">
        <w:r w:rsidR="009165FC" w:rsidRPr="006D3492">
          <w:rPr>
            <w:rStyle w:val="Hyperlink"/>
            <w:noProof/>
          </w:rPr>
          <w:t>3.2</w:t>
        </w:r>
        <w:r w:rsidR="009165FC">
          <w:rPr>
            <w:rFonts w:asciiTheme="minorHAnsi" w:eastAsiaTheme="minorEastAsia" w:hAnsiTheme="minorHAnsi" w:cstheme="minorBidi"/>
            <w:noProof/>
            <w:sz w:val="22"/>
            <w:lang w:val="en-GB" w:eastAsia="en-GB"/>
          </w:rPr>
          <w:tab/>
        </w:r>
        <w:r w:rsidR="009165FC" w:rsidRPr="006D3492">
          <w:rPr>
            <w:rStyle w:val="Hyperlink"/>
            <w:noProof/>
          </w:rPr>
          <w:t>Facilities for the Contractor and for the Engineer</w:t>
        </w:r>
        <w:r w:rsidR="009165FC">
          <w:rPr>
            <w:noProof/>
            <w:webHidden/>
          </w:rPr>
          <w:tab/>
        </w:r>
        <w:r w:rsidR="009165FC">
          <w:rPr>
            <w:noProof/>
            <w:webHidden/>
          </w:rPr>
          <w:fldChar w:fldCharType="begin"/>
        </w:r>
        <w:r w:rsidR="009165FC">
          <w:rPr>
            <w:noProof/>
            <w:webHidden/>
          </w:rPr>
          <w:instrText xml:space="preserve"> PAGEREF _Toc422414252 \h </w:instrText>
        </w:r>
        <w:r w:rsidR="009165FC">
          <w:rPr>
            <w:noProof/>
            <w:webHidden/>
          </w:rPr>
        </w:r>
        <w:r w:rsidR="009165FC">
          <w:rPr>
            <w:noProof/>
            <w:webHidden/>
          </w:rPr>
          <w:fldChar w:fldCharType="separate"/>
        </w:r>
        <w:r w:rsidR="009165FC">
          <w:rPr>
            <w:noProof/>
            <w:webHidden/>
          </w:rPr>
          <w:t>8</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53" w:history="1">
        <w:r w:rsidR="009165FC" w:rsidRPr="006D3492">
          <w:rPr>
            <w:rStyle w:val="Hyperlink"/>
            <w:noProof/>
          </w:rPr>
          <w:t>3.3</w:t>
        </w:r>
        <w:r w:rsidR="009165FC">
          <w:rPr>
            <w:rFonts w:asciiTheme="minorHAnsi" w:eastAsiaTheme="minorEastAsia" w:hAnsiTheme="minorHAnsi" w:cstheme="minorBidi"/>
            <w:noProof/>
            <w:sz w:val="22"/>
            <w:lang w:val="en-GB" w:eastAsia="en-GB"/>
          </w:rPr>
          <w:tab/>
        </w:r>
        <w:r w:rsidR="009165FC" w:rsidRPr="006D3492">
          <w:rPr>
            <w:rStyle w:val="Hyperlink"/>
            <w:noProof/>
          </w:rPr>
          <w:t>Site Services</w:t>
        </w:r>
        <w:r w:rsidR="009165FC">
          <w:rPr>
            <w:noProof/>
            <w:webHidden/>
          </w:rPr>
          <w:tab/>
        </w:r>
        <w:r w:rsidR="009165FC">
          <w:rPr>
            <w:noProof/>
            <w:webHidden/>
          </w:rPr>
          <w:fldChar w:fldCharType="begin"/>
        </w:r>
        <w:r w:rsidR="009165FC">
          <w:rPr>
            <w:noProof/>
            <w:webHidden/>
          </w:rPr>
          <w:instrText xml:space="preserve"> PAGEREF _Toc422414253 \h </w:instrText>
        </w:r>
        <w:r w:rsidR="009165FC">
          <w:rPr>
            <w:noProof/>
            <w:webHidden/>
          </w:rPr>
        </w:r>
        <w:r w:rsidR="009165FC">
          <w:rPr>
            <w:noProof/>
            <w:webHidden/>
          </w:rPr>
          <w:fldChar w:fldCharType="separate"/>
        </w:r>
        <w:r w:rsidR="009165FC">
          <w:rPr>
            <w:noProof/>
            <w:webHidden/>
          </w:rPr>
          <w:t>9</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54" w:history="1">
        <w:r w:rsidR="009165FC" w:rsidRPr="006D3492">
          <w:rPr>
            <w:rStyle w:val="Hyperlink"/>
            <w:noProof/>
            <w:lang w:val="en-GB" w:eastAsia="de-DE"/>
          </w:rPr>
          <w:t>3.3.1</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Site Lighting and Electrical Power</w:t>
        </w:r>
        <w:r w:rsidR="009165FC">
          <w:rPr>
            <w:noProof/>
            <w:webHidden/>
          </w:rPr>
          <w:tab/>
        </w:r>
        <w:r w:rsidR="009165FC">
          <w:rPr>
            <w:noProof/>
            <w:webHidden/>
          </w:rPr>
          <w:fldChar w:fldCharType="begin"/>
        </w:r>
        <w:r w:rsidR="009165FC">
          <w:rPr>
            <w:noProof/>
            <w:webHidden/>
          </w:rPr>
          <w:instrText xml:space="preserve"> PAGEREF _Toc422414254 \h </w:instrText>
        </w:r>
        <w:r w:rsidR="009165FC">
          <w:rPr>
            <w:noProof/>
            <w:webHidden/>
          </w:rPr>
        </w:r>
        <w:r w:rsidR="009165FC">
          <w:rPr>
            <w:noProof/>
            <w:webHidden/>
          </w:rPr>
          <w:fldChar w:fldCharType="separate"/>
        </w:r>
        <w:r w:rsidR="009165FC">
          <w:rPr>
            <w:noProof/>
            <w:webHidden/>
          </w:rPr>
          <w:t>9</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55" w:history="1">
        <w:r w:rsidR="009165FC" w:rsidRPr="006D3492">
          <w:rPr>
            <w:rStyle w:val="Hyperlink"/>
            <w:noProof/>
            <w:lang w:val="en-GB" w:eastAsia="de-DE"/>
          </w:rPr>
          <w:t>3.3.2</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Drinking Water and Technical Water</w:t>
        </w:r>
        <w:r w:rsidR="009165FC">
          <w:rPr>
            <w:noProof/>
            <w:webHidden/>
          </w:rPr>
          <w:tab/>
        </w:r>
        <w:r w:rsidR="009165FC">
          <w:rPr>
            <w:noProof/>
            <w:webHidden/>
          </w:rPr>
          <w:fldChar w:fldCharType="begin"/>
        </w:r>
        <w:r w:rsidR="009165FC">
          <w:rPr>
            <w:noProof/>
            <w:webHidden/>
          </w:rPr>
          <w:instrText xml:space="preserve"> PAGEREF _Toc422414255 \h </w:instrText>
        </w:r>
        <w:r w:rsidR="009165FC">
          <w:rPr>
            <w:noProof/>
            <w:webHidden/>
          </w:rPr>
        </w:r>
        <w:r w:rsidR="009165FC">
          <w:rPr>
            <w:noProof/>
            <w:webHidden/>
          </w:rPr>
          <w:fldChar w:fldCharType="separate"/>
        </w:r>
        <w:r w:rsidR="009165FC">
          <w:rPr>
            <w:noProof/>
            <w:webHidden/>
          </w:rPr>
          <w:t>10</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56" w:history="1">
        <w:r w:rsidR="009165FC" w:rsidRPr="006D3492">
          <w:rPr>
            <w:rStyle w:val="Hyperlink"/>
            <w:noProof/>
            <w:lang w:val="en-GB" w:eastAsia="de-DE"/>
          </w:rPr>
          <w:t>3.3.3</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Hygiene</w:t>
        </w:r>
        <w:r w:rsidR="009165FC">
          <w:rPr>
            <w:noProof/>
            <w:webHidden/>
          </w:rPr>
          <w:tab/>
        </w:r>
        <w:r w:rsidR="009165FC">
          <w:rPr>
            <w:noProof/>
            <w:webHidden/>
          </w:rPr>
          <w:fldChar w:fldCharType="begin"/>
        </w:r>
        <w:r w:rsidR="009165FC">
          <w:rPr>
            <w:noProof/>
            <w:webHidden/>
          </w:rPr>
          <w:instrText xml:space="preserve"> PAGEREF _Toc422414256 \h </w:instrText>
        </w:r>
        <w:r w:rsidR="009165FC">
          <w:rPr>
            <w:noProof/>
            <w:webHidden/>
          </w:rPr>
        </w:r>
        <w:r w:rsidR="009165FC">
          <w:rPr>
            <w:noProof/>
            <w:webHidden/>
          </w:rPr>
          <w:fldChar w:fldCharType="separate"/>
        </w:r>
        <w:r w:rsidR="009165FC">
          <w:rPr>
            <w:noProof/>
            <w:webHidden/>
          </w:rPr>
          <w:t>10</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57" w:history="1">
        <w:r w:rsidR="009165FC" w:rsidRPr="006D3492">
          <w:rPr>
            <w:rStyle w:val="Hyperlink"/>
            <w:noProof/>
            <w:lang w:val="en-GB" w:eastAsia="de-DE"/>
          </w:rPr>
          <w:t>3.3.4</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Communication</w:t>
        </w:r>
        <w:r w:rsidR="009165FC">
          <w:rPr>
            <w:noProof/>
            <w:webHidden/>
          </w:rPr>
          <w:tab/>
        </w:r>
        <w:r w:rsidR="009165FC">
          <w:rPr>
            <w:noProof/>
            <w:webHidden/>
          </w:rPr>
          <w:fldChar w:fldCharType="begin"/>
        </w:r>
        <w:r w:rsidR="009165FC">
          <w:rPr>
            <w:noProof/>
            <w:webHidden/>
          </w:rPr>
          <w:instrText xml:space="preserve"> PAGEREF _Toc422414257 \h </w:instrText>
        </w:r>
        <w:r w:rsidR="009165FC">
          <w:rPr>
            <w:noProof/>
            <w:webHidden/>
          </w:rPr>
        </w:r>
        <w:r w:rsidR="009165FC">
          <w:rPr>
            <w:noProof/>
            <w:webHidden/>
          </w:rPr>
          <w:fldChar w:fldCharType="separate"/>
        </w:r>
        <w:r w:rsidR="009165FC">
          <w:rPr>
            <w:noProof/>
            <w:webHidden/>
          </w:rPr>
          <w:t>10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58" w:history="1">
        <w:r w:rsidR="009165FC" w:rsidRPr="006D3492">
          <w:rPr>
            <w:rStyle w:val="Hyperlink"/>
            <w:noProof/>
          </w:rPr>
          <w:t>3.4</w:t>
        </w:r>
        <w:r w:rsidR="009165FC">
          <w:rPr>
            <w:rFonts w:asciiTheme="minorHAnsi" w:eastAsiaTheme="minorEastAsia" w:hAnsiTheme="minorHAnsi" w:cstheme="minorBidi"/>
            <w:noProof/>
            <w:sz w:val="22"/>
            <w:lang w:val="en-GB" w:eastAsia="en-GB"/>
          </w:rPr>
          <w:tab/>
        </w:r>
        <w:r w:rsidR="009165FC" w:rsidRPr="006D3492">
          <w:rPr>
            <w:rStyle w:val="Hyperlink"/>
            <w:noProof/>
          </w:rPr>
          <w:t>Site Offices</w:t>
        </w:r>
        <w:r w:rsidR="009165FC">
          <w:rPr>
            <w:noProof/>
            <w:webHidden/>
          </w:rPr>
          <w:tab/>
        </w:r>
        <w:r w:rsidR="009165FC">
          <w:rPr>
            <w:noProof/>
            <w:webHidden/>
          </w:rPr>
          <w:fldChar w:fldCharType="begin"/>
        </w:r>
        <w:r w:rsidR="009165FC">
          <w:rPr>
            <w:noProof/>
            <w:webHidden/>
          </w:rPr>
          <w:instrText xml:space="preserve"> PAGEREF _Toc422414258 \h </w:instrText>
        </w:r>
        <w:r w:rsidR="009165FC">
          <w:rPr>
            <w:noProof/>
            <w:webHidden/>
          </w:rPr>
        </w:r>
        <w:r w:rsidR="009165FC">
          <w:rPr>
            <w:noProof/>
            <w:webHidden/>
          </w:rPr>
          <w:fldChar w:fldCharType="separate"/>
        </w:r>
        <w:r w:rsidR="009165FC">
          <w:rPr>
            <w:noProof/>
            <w:webHidden/>
          </w:rPr>
          <w:t>10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59" w:history="1">
        <w:r w:rsidR="009165FC" w:rsidRPr="006D3492">
          <w:rPr>
            <w:rStyle w:val="Hyperlink"/>
            <w:noProof/>
          </w:rPr>
          <w:t>3.5</w:t>
        </w:r>
        <w:r w:rsidR="009165FC">
          <w:rPr>
            <w:rFonts w:asciiTheme="minorHAnsi" w:eastAsiaTheme="minorEastAsia" w:hAnsiTheme="minorHAnsi" w:cstheme="minorBidi"/>
            <w:noProof/>
            <w:sz w:val="22"/>
            <w:lang w:val="en-GB" w:eastAsia="en-GB"/>
          </w:rPr>
          <w:tab/>
        </w:r>
        <w:r w:rsidR="009165FC" w:rsidRPr="006D3492">
          <w:rPr>
            <w:rStyle w:val="Hyperlink"/>
            <w:noProof/>
          </w:rPr>
          <w:t>Cleanliness on Site</w:t>
        </w:r>
        <w:r w:rsidR="009165FC">
          <w:rPr>
            <w:noProof/>
            <w:webHidden/>
          </w:rPr>
          <w:tab/>
        </w:r>
        <w:r w:rsidR="009165FC">
          <w:rPr>
            <w:noProof/>
            <w:webHidden/>
          </w:rPr>
          <w:fldChar w:fldCharType="begin"/>
        </w:r>
        <w:r w:rsidR="009165FC">
          <w:rPr>
            <w:noProof/>
            <w:webHidden/>
          </w:rPr>
          <w:instrText xml:space="preserve"> PAGEREF _Toc422414259 \h </w:instrText>
        </w:r>
        <w:r w:rsidR="009165FC">
          <w:rPr>
            <w:noProof/>
            <w:webHidden/>
          </w:rPr>
        </w:r>
        <w:r w:rsidR="009165FC">
          <w:rPr>
            <w:noProof/>
            <w:webHidden/>
          </w:rPr>
          <w:fldChar w:fldCharType="separate"/>
        </w:r>
        <w:r w:rsidR="009165FC">
          <w:rPr>
            <w:noProof/>
            <w:webHidden/>
          </w:rPr>
          <w:t>10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60" w:history="1">
        <w:r w:rsidR="009165FC" w:rsidRPr="006D3492">
          <w:rPr>
            <w:rStyle w:val="Hyperlink"/>
            <w:noProof/>
          </w:rPr>
          <w:t>3.6</w:t>
        </w:r>
        <w:r w:rsidR="009165FC">
          <w:rPr>
            <w:rFonts w:asciiTheme="minorHAnsi" w:eastAsiaTheme="minorEastAsia" w:hAnsiTheme="minorHAnsi" w:cstheme="minorBidi"/>
            <w:noProof/>
            <w:sz w:val="22"/>
            <w:lang w:val="en-GB" w:eastAsia="en-GB"/>
          </w:rPr>
          <w:tab/>
        </w:r>
        <w:r w:rsidR="009165FC" w:rsidRPr="006D3492">
          <w:rPr>
            <w:rStyle w:val="Hyperlink"/>
            <w:noProof/>
          </w:rPr>
          <w:t>Access Roads</w:t>
        </w:r>
        <w:r w:rsidR="009165FC">
          <w:rPr>
            <w:noProof/>
            <w:webHidden/>
          </w:rPr>
          <w:tab/>
        </w:r>
        <w:r w:rsidR="009165FC">
          <w:rPr>
            <w:noProof/>
            <w:webHidden/>
          </w:rPr>
          <w:fldChar w:fldCharType="begin"/>
        </w:r>
        <w:r w:rsidR="009165FC">
          <w:rPr>
            <w:noProof/>
            <w:webHidden/>
          </w:rPr>
          <w:instrText xml:space="preserve"> PAGEREF _Toc422414260 \h </w:instrText>
        </w:r>
        <w:r w:rsidR="009165FC">
          <w:rPr>
            <w:noProof/>
            <w:webHidden/>
          </w:rPr>
        </w:r>
        <w:r w:rsidR="009165FC">
          <w:rPr>
            <w:noProof/>
            <w:webHidden/>
          </w:rPr>
          <w:fldChar w:fldCharType="separate"/>
        </w:r>
        <w:r w:rsidR="009165FC">
          <w:rPr>
            <w:noProof/>
            <w:webHidden/>
          </w:rPr>
          <w:t>10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61" w:history="1">
        <w:r w:rsidR="009165FC" w:rsidRPr="006D3492">
          <w:rPr>
            <w:rStyle w:val="Hyperlink"/>
            <w:noProof/>
          </w:rPr>
          <w:t>3.7</w:t>
        </w:r>
        <w:r w:rsidR="009165FC">
          <w:rPr>
            <w:rFonts w:asciiTheme="minorHAnsi" w:eastAsiaTheme="minorEastAsia" w:hAnsiTheme="minorHAnsi" w:cstheme="minorBidi"/>
            <w:noProof/>
            <w:sz w:val="22"/>
            <w:lang w:val="en-GB" w:eastAsia="en-GB"/>
          </w:rPr>
          <w:tab/>
        </w:r>
        <w:r w:rsidR="009165FC" w:rsidRPr="006D3492">
          <w:rPr>
            <w:rStyle w:val="Hyperlink"/>
            <w:noProof/>
          </w:rPr>
          <w:t>Temporary Access</w:t>
        </w:r>
        <w:r w:rsidR="009165FC">
          <w:rPr>
            <w:noProof/>
            <w:webHidden/>
          </w:rPr>
          <w:tab/>
        </w:r>
        <w:r w:rsidR="009165FC">
          <w:rPr>
            <w:noProof/>
            <w:webHidden/>
          </w:rPr>
          <w:fldChar w:fldCharType="begin"/>
        </w:r>
        <w:r w:rsidR="009165FC">
          <w:rPr>
            <w:noProof/>
            <w:webHidden/>
          </w:rPr>
          <w:instrText xml:space="preserve"> PAGEREF _Toc422414261 \h </w:instrText>
        </w:r>
        <w:r w:rsidR="009165FC">
          <w:rPr>
            <w:noProof/>
            <w:webHidden/>
          </w:rPr>
        </w:r>
        <w:r w:rsidR="009165FC">
          <w:rPr>
            <w:noProof/>
            <w:webHidden/>
          </w:rPr>
          <w:fldChar w:fldCharType="separate"/>
        </w:r>
        <w:r w:rsidR="009165FC">
          <w:rPr>
            <w:noProof/>
            <w:webHidden/>
          </w:rPr>
          <w:t>11</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62" w:history="1">
        <w:r w:rsidR="009165FC" w:rsidRPr="006D3492">
          <w:rPr>
            <w:rStyle w:val="Hyperlink"/>
            <w:noProof/>
          </w:rPr>
          <w:t>3.8</w:t>
        </w:r>
        <w:r w:rsidR="009165FC">
          <w:rPr>
            <w:rFonts w:asciiTheme="minorHAnsi" w:eastAsiaTheme="minorEastAsia" w:hAnsiTheme="minorHAnsi" w:cstheme="minorBidi"/>
            <w:noProof/>
            <w:sz w:val="22"/>
            <w:lang w:val="en-GB" w:eastAsia="en-GB"/>
          </w:rPr>
          <w:tab/>
        </w:r>
        <w:r w:rsidR="009165FC" w:rsidRPr="006D3492">
          <w:rPr>
            <w:rStyle w:val="Hyperlink"/>
            <w:noProof/>
          </w:rPr>
          <w:t>Public Roads Cleanliness</w:t>
        </w:r>
        <w:r w:rsidR="009165FC">
          <w:rPr>
            <w:noProof/>
            <w:webHidden/>
          </w:rPr>
          <w:tab/>
        </w:r>
        <w:r w:rsidR="009165FC">
          <w:rPr>
            <w:noProof/>
            <w:webHidden/>
          </w:rPr>
          <w:fldChar w:fldCharType="begin"/>
        </w:r>
        <w:r w:rsidR="009165FC">
          <w:rPr>
            <w:noProof/>
            <w:webHidden/>
          </w:rPr>
          <w:instrText xml:space="preserve"> PAGEREF _Toc422414262 \h </w:instrText>
        </w:r>
        <w:r w:rsidR="009165FC">
          <w:rPr>
            <w:noProof/>
            <w:webHidden/>
          </w:rPr>
        </w:r>
        <w:r w:rsidR="009165FC">
          <w:rPr>
            <w:noProof/>
            <w:webHidden/>
          </w:rPr>
          <w:fldChar w:fldCharType="separate"/>
        </w:r>
        <w:r w:rsidR="009165FC">
          <w:rPr>
            <w:noProof/>
            <w:webHidden/>
          </w:rPr>
          <w:t>11</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63" w:history="1">
        <w:r w:rsidR="009165FC" w:rsidRPr="006D3492">
          <w:rPr>
            <w:rStyle w:val="Hyperlink"/>
            <w:noProof/>
          </w:rPr>
          <w:t>3.9</w:t>
        </w:r>
        <w:r w:rsidR="009165FC">
          <w:rPr>
            <w:rFonts w:asciiTheme="minorHAnsi" w:eastAsiaTheme="minorEastAsia" w:hAnsiTheme="minorHAnsi" w:cstheme="minorBidi"/>
            <w:noProof/>
            <w:sz w:val="22"/>
            <w:lang w:val="en-GB" w:eastAsia="en-GB"/>
          </w:rPr>
          <w:tab/>
        </w:r>
        <w:r w:rsidR="009165FC" w:rsidRPr="006D3492">
          <w:rPr>
            <w:rStyle w:val="Hyperlink"/>
            <w:noProof/>
          </w:rPr>
          <w:t>Storage of Equipment and Materials in Public Space</w:t>
        </w:r>
        <w:r w:rsidR="009165FC">
          <w:rPr>
            <w:noProof/>
            <w:webHidden/>
          </w:rPr>
          <w:tab/>
        </w:r>
        <w:r w:rsidR="009165FC">
          <w:rPr>
            <w:noProof/>
            <w:webHidden/>
          </w:rPr>
          <w:fldChar w:fldCharType="begin"/>
        </w:r>
        <w:r w:rsidR="009165FC">
          <w:rPr>
            <w:noProof/>
            <w:webHidden/>
          </w:rPr>
          <w:instrText xml:space="preserve"> PAGEREF _Toc422414263 \h </w:instrText>
        </w:r>
        <w:r w:rsidR="009165FC">
          <w:rPr>
            <w:noProof/>
            <w:webHidden/>
          </w:rPr>
        </w:r>
        <w:r w:rsidR="009165FC">
          <w:rPr>
            <w:noProof/>
            <w:webHidden/>
          </w:rPr>
          <w:fldChar w:fldCharType="separate"/>
        </w:r>
        <w:r w:rsidR="009165FC">
          <w:rPr>
            <w:noProof/>
            <w:webHidden/>
          </w:rPr>
          <w:t>11</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64" w:history="1">
        <w:r w:rsidR="009165FC" w:rsidRPr="006D3492">
          <w:rPr>
            <w:rStyle w:val="Hyperlink"/>
            <w:noProof/>
          </w:rPr>
          <w:t>3.10</w:t>
        </w:r>
        <w:r w:rsidR="009165FC">
          <w:rPr>
            <w:rFonts w:asciiTheme="minorHAnsi" w:eastAsiaTheme="minorEastAsia" w:hAnsiTheme="minorHAnsi" w:cstheme="minorBidi"/>
            <w:noProof/>
            <w:sz w:val="22"/>
            <w:lang w:val="en-GB" w:eastAsia="en-GB"/>
          </w:rPr>
          <w:tab/>
        </w:r>
        <w:r w:rsidR="009165FC" w:rsidRPr="006D3492">
          <w:rPr>
            <w:rStyle w:val="Hyperlink"/>
            <w:noProof/>
          </w:rPr>
          <w:t>Traffic Arrangements</w:t>
        </w:r>
        <w:r w:rsidR="009165FC">
          <w:rPr>
            <w:noProof/>
            <w:webHidden/>
          </w:rPr>
          <w:tab/>
        </w:r>
        <w:r w:rsidR="009165FC">
          <w:rPr>
            <w:noProof/>
            <w:webHidden/>
          </w:rPr>
          <w:fldChar w:fldCharType="begin"/>
        </w:r>
        <w:r w:rsidR="009165FC">
          <w:rPr>
            <w:noProof/>
            <w:webHidden/>
          </w:rPr>
          <w:instrText xml:space="preserve"> PAGEREF _Toc422414264 \h </w:instrText>
        </w:r>
        <w:r w:rsidR="009165FC">
          <w:rPr>
            <w:noProof/>
            <w:webHidden/>
          </w:rPr>
        </w:r>
        <w:r w:rsidR="009165FC">
          <w:rPr>
            <w:noProof/>
            <w:webHidden/>
          </w:rPr>
          <w:fldChar w:fldCharType="separate"/>
        </w:r>
        <w:r w:rsidR="009165FC">
          <w:rPr>
            <w:noProof/>
            <w:webHidden/>
          </w:rPr>
          <w:t>11</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65" w:history="1">
        <w:r w:rsidR="009165FC" w:rsidRPr="006D3492">
          <w:rPr>
            <w:rStyle w:val="Hyperlink"/>
            <w:noProof/>
          </w:rPr>
          <w:t>3.11</w:t>
        </w:r>
        <w:r w:rsidR="009165FC">
          <w:rPr>
            <w:rFonts w:asciiTheme="minorHAnsi" w:eastAsiaTheme="minorEastAsia" w:hAnsiTheme="minorHAnsi" w:cstheme="minorBidi"/>
            <w:noProof/>
            <w:sz w:val="22"/>
            <w:lang w:val="en-GB" w:eastAsia="en-GB"/>
          </w:rPr>
          <w:tab/>
        </w:r>
        <w:r w:rsidR="009165FC" w:rsidRPr="006D3492">
          <w:rPr>
            <w:rStyle w:val="Hyperlink"/>
            <w:noProof/>
          </w:rPr>
          <w:t>Health &amp; Safety</w:t>
        </w:r>
        <w:r w:rsidR="009165FC">
          <w:rPr>
            <w:noProof/>
            <w:webHidden/>
          </w:rPr>
          <w:tab/>
        </w:r>
        <w:r w:rsidR="009165FC">
          <w:rPr>
            <w:noProof/>
            <w:webHidden/>
          </w:rPr>
          <w:fldChar w:fldCharType="begin"/>
        </w:r>
        <w:r w:rsidR="009165FC">
          <w:rPr>
            <w:noProof/>
            <w:webHidden/>
          </w:rPr>
          <w:instrText xml:space="preserve"> PAGEREF _Toc422414265 \h </w:instrText>
        </w:r>
        <w:r w:rsidR="009165FC">
          <w:rPr>
            <w:noProof/>
            <w:webHidden/>
          </w:rPr>
        </w:r>
        <w:r w:rsidR="009165FC">
          <w:rPr>
            <w:noProof/>
            <w:webHidden/>
          </w:rPr>
          <w:fldChar w:fldCharType="separate"/>
        </w:r>
        <w:r w:rsidR="009165FC">
          <w:rPr>
            <w:noProof/>
            <w:webHidden/>
          </w:rPr>
          <w:t>12</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66" w:history="1">
        <w:r w:rsidR="009165FC" w:rsidRPr="006D3492">
          <w:rPr>
            <w:rStyle w:val="Hyperlink"/>
            <w:noProof/>
          </w:rPr>
          <w:t>3.12</w:t>
        </w:r>
        <w:r w:rsidR="009165FC">
          <w:rPr>
            <w:rFonts w:asciiTheme="minorHAnsi" w:eastAsiaTheme="minorEastAsia" w:hAnsiTheme="minorHAnsi" w:cstheme="minorBidi"/>
            <w:noProof/>
            <w:sz w:val="22"/>
            <w:lang w:val="en-GB" w:eastAsia="en-GB"/>
          </w:rPr>
          <w:tab/>
        </w:r>
        <w:r w:rsidR="009165FC" w:rsidRPr="006D3492">
          <w:rPr>
            <w:rStyle w:val="Hyperlink"/>
            <w:noProof/>
          </w:rPr>
          <w:t>Safety Equipment</w:t>
        </w:r>
        <w:r w:rsidR="009165FC">
          <w:rPr>
            <w:noProof/>
            <w:webHidden/>
          </w:rPr>
          <w:tab/>
        </w:r>
        <w:r w:rsidR="009165FC">
          <w:rPr>
            <w:noProof/>
            <w:webHidden/>
          </w:rPr>
          <w:fldChar w:fldCharType="begin"/>
        </w:r>
        <w:r w:rsidR="009165FC">
          <w:rPr>
            <w:noProof/>
            <w:webHidden/>
          </w:rPr>
          <w:instrText xml:space="preserve"> PAGEREF _Toc422414266 \h </w:instrText>
        </w:r>
        <w:r w:rsidR="009165FC">
          <w:rPr>
            <w:noProof/>
            <w:webHidden/>
          </w:rPr>
        </w:r>
        <w:r w:rsidR="009165FC">
          <w:rPr>
            <w:noProof/>
            <w:webHidden/>
          </w:rPr>
          <w:fldChar w:fldCharType="separate"/>
        </w:r>
        <w:r w:rsidR="009165FC">
          <w:rPr>
            <w:noProof/>
            <w:webHidden/>
          </w:rPr>
          <w:t>12</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67" w:history="1">
        <w:r w:rsidR="009165FC" w:rsidRPr="006D3492">
          <w:rPr>
            <w:rStyle w:val="Hyperlink"/>
            <w:noProof/>
          </w:rPr>
          <w:t>3.13</w:t>
        </w:r>
        <w:r w:rsidR="009165FC">
          <w:rPr>
            <w:rFonts w:asciiTheme="minorHAnsi" w:eastAsiaTheme="minorEastAsia" w:hAnsiTheme="minorHAnsi" w:cstheme="minorBidi"/>
            <w:noProof/>
            <w:sz w:val="22"/>
            <w:lang w:val="en-GB" w:eastAsia="en-GB"/>
          </w:rPr>
          <w:tab/>
        </w:r>
        <w:r w:rsidR="009165FC" w:rsidRPr="006D3492">
          <w:rPr>
            <w:rStyle w:val="Hyperlink"/>
            <w:noProof/>
          </w:rPr>
          <w:t>Accidents, Extraordinary Events</w:t>
        </w:r>
        <w:r w:rsidR="009165FC">
          <w:rPr>
            <w:noProof/>
            <w:webHidden/>
          </w:rPr>
          <w:tab/>
        </w:r>
        <w:r w:rsidR="009165FC">
          <w:rPr>
            <w:noProof/>
            <w:webHidden/>
          </w:rPr>
          <w:fldChar w:fldCharType="begin"/>
        </w:r>
        <w:r w:rsidR="009165FC">
          <w:rPr>
            <w:noProof/>
            <w:webHidden/>
          </w:rPr>
          <w:instrText xml:space="preserve"> PAGEREF _Toc422414267 \h </w:instrText>
        </w:r>
        <w:r w:rsidR="009165FC">
          <w:rPr>
            <w:noProof/>
            <w:webHidden/>
          </w:rPr>
        </w:r>
        <w:r w:rsidR="009165FC">
          <w:rPr>
            <w:noProof/>
            <w:webHidden/>
          </w:rPr>
          <w:fldChar w:fldCharType="separate"/>
        </w:r>
        <w:r w:rsidR="009165FC">
          <w:rPr>
            <w:noProof/>
            <w:webHidden/>
          </w:rPr>
          <w:t>12</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68" w:history="1">
        <w:r w:rsidR="009165FC" w:rsidRPr="006D3492">
          <w:rPr>
            <w:rStyle w:val="Hyperlink"/>
            <w:noProof/>
          </w:rPr>
          <w:t>3.14</w:t>
        </w:r>
        <w:r w:rsidR="009165FC">
          <w:rPr>
            <w:rFonts w:asciiTheme="minorHAnsi" w:eastAsiaTheme="minorEastAsia" w:hAnsiTheme="minorHAnsi" w:cstheme="minorBidi"/>
            <w:noProof/>
            <w:sz w:val="22"/>
            <w:lang w:val="en-GB" w:eastAsia="en-GB"/>
          </w:rPr>
          <w:tab/>
        </w:r>
        <w:r w:rsidR="009165FC" w:rsidRPr="006D3492">
          <w:rPr>
            <w:rStyle w:val="Hyperlink"/>
            <w:noProof/>
          </w:rPr>
          <w:t>Fire Prevention</w:t>
        </w:r>
        <w:r w:rsidR="009165FC">
          <w:rPr>
            <w:noProof/>
            <w:webHidden/>
          </w:rPr>
          <w:tab/>
        </w:r>
        <w:r w:rsidR="009165FC">
          <w:rPr>
            <w:noProof/>
            <w:webHidden/>
          </w:rPr>
          <w:fldChar w:fldCharType="begin"/>
        </w:r>
        <w:r w:rsidR="009165FC">
          <w:rPr>
            <w:noProof/>
            <w:webHidden/>
          </w:rPr>
          <w:instrText xml:space="preserve"> PAGEREF _Toc422414268 \h </w:instrText>
        </w:r>
        <w:r w:rsidR="009165FC">
          <w:rPr>
            <w:noProof/>
            <w:webHidden/>
          </w:rPr>
        </w:r>
        <w:r w:rsidR="009165FC">
          <w:rPr>
            <w:noProof/>
            <w:webHidden/>
          </w:rPr>
          <w:fldChar w:fldCharType="separate"/>
        </w:r>
        <w:r w:rsidR="009165FC">
          <w:rPr>
            <w:noProof/>
            <w:webHidden/>
          </w:rPr>
          <w:t>12</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69" w:history="1">
        <w:r w:rsidR="009165FC" w:rsidRPr="006D3492">
          <w:rPr>
            <w:rStyle w:val="Hyperlink"/>
            <w:noProof/>
          </w:rPr>
          <w:t>3.15</w:t>
        </w:r>
        <w:r w:rsidR="009165FC">
          <w:rPr>
            <w:rFonts w:asciiTheme="minorHAnsi" w:eastAsiaTheme="minorEastAsia" w:hAnsiTheme="minorHAnsi" w:cstheme="minorBidi"/>
            <w:noProof/>
            <w:sz w:val="22"/>
            <w:lang w:val="en-GB" w:eastAsia="en-GB"/>
          </w:rPr>
          <w:tab/>
        </w:r>
        <w:r w:rsidR="009165FC" w:rsidRPr="006D3492">
          <w:rPr>
            <w:rStyle w:val="Hyperlink"/>
            <w:noProof/>
          </w:rPr>
          <w:t>Equipment Safety</w:t>
        </w:r>
        <w:r w:rsidR="009165FC">
          <w:rPr>
            <w:noProof/>
            <w:webHidden/>
          </w:rPr>
          <w:tab/>
        </w:r>
        <w:r w:rsidR="009165FC">
          <w:rPr>
            <w:noProof/>
            <w:webHidden/>
          </w:rPr>
          <w:fldChar w:fldCharType="begin"/>
        </w:r>
        <w:r w:rsidR="009165FC">
          <w:rPr>
            <w:noProof/>
            <w:webHidden/>
          </w:rPr>
          <w:instrText xml:space="preserve"> PAGEREF _Toc422414269 \h </w:instrText>
        </w:r>
        <w:r w:rsidR="009165FC">
          <w:rPr>
            <w:noProof/>
            <w:webHidden/>
          </w:rPr>
        </w:r>
        <w:r w:rsidR="009165FC">
          <w:rPr>
            <w:noProof/>
            <w:webHidden/>
          </w:rPr>
          <w:fldChar w:fldCharType="separate"/>
        </w:r>
        <w:r w:rsidR="009165FC">
          <w:rPr>
            <w:noProof/>
            <w:webHidden/>
          </w:rPr>
          <w:t>13</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70" w:history="1">
        <w:r w:rsidR="009165FC" w:rsidRPr="006D3492">
          <w:rPr>
            <w:rStyle w:val="Hyperlink"/>
            <w:noProof/>
          </w:rPr>
          <w:t>3.16</w:t>
        </w:r>
        <w:r w:rsidR="009165FC">
          <w:rPr>
            <w:rFonts w:asciiTheme="minorHAnsi" w:eastAsiaTheme="minorEastAsia" w:hAnsiTheme="minorHAnsi" w:cstheme="minorBidi"/>
            <w:noProof/>
            <w:sz w:val="22"/>
            <w:lang w:val="en-GB" w:eastAsia="en-GB"/>
          </w:rPr>
          <w:tab/>
        </w:r>
        <w:r w:rsidR="009165FC" w:rsidRPr="006D3492">
          <w:rPr>
            <w:rStyle w:val="Hyperlink"/>
            <w:noProof/>
          </w:rPr>
          <w:t>Security</w:t>
        </w:r>
        <w:r w:rsidR="009165FC">
          <w:rPr>
            <w:noProof/>
            <w:webHidden/>
          </w:rPr>
          <w:tab/>
        </w:r>
        <w:r w:rsidR="009165FC">
          <w:rPr>
            <w:noProof/>
            <w:webHidden/>
          </w:rPr>
          <w:fldChar w:fldCharType="begin"/>
        </w:r>
        <w:r w:rsidR="009165FC">
          <w:rPr>
            <w:noProof/>
            <w:webHidden/>
          </w:rPr>
          <w:instrText xml:space="preserve"> PAGEREF _Toc422414270 \h </w:instrText>
        </w:r>
        <w:r w:rsidR="009165FC">
          <w:rPr>
            <w:noProof/>
            <w:webHidden/>
          </w:rPr>
        </w:r>
        <w:r w:rsidR="009165FC">
          <w:rPr>
            <w:noProof/>
            <w:webHidden/>
          </w:rPr>
          <w:fldChar w:fldCharType="separate"/>
        </w:r>
        <w:r w:rsidR="009165FC">
          <w:rPr>
            <w:noProof/>
            <w:webHidden/>
          </w:rPr>
          <w:t>13</w:t>
        </w:r>
        <w:r w:rsidR="009165FC">
          <w:rPr>
            <w:noProof/>
            <w:webHidden/>
          </w:rPr>
          <w:fldChar w:fldCharType="end"/>
        </w:r>
      </w:hyperlink>
    </w:p>
    <w:p w:rsidR="009165FC" w:rsidRDefault="007C5168">
      <w:pPr>
        <w:pStyle w:val="TOC1"/>
        <w:tabs>
          <w:tab w:val="left" w:pos="400"/>
          <w:tab w:val="right" w:leader="dot" w:pos="9017"/>
        </w:tabs>
        <w:rPr>
          <w:rFonts w:asciiTheme="minorHAnsi" w:eastAsiaTheme="minorEastAsia" w:hAnsiTheme="minorHAnsi" w:cstheme="minorBidi"/>
          <w:noProof/>
          <w:sz w:val="22"/>
          <w:lang w:val="en-GB" w:eastAsia="en-GB"/>
        </w:rPr>
      </w:pPr>
      <w:hyperlink w:anchor="_Toc422414271" w:history="1">
        <w:r w:rsidR="009165FC" w:rsidRPr="006D3492">
          <w:rPr>
            <w:rStyle w:val="Hyperlink"/>
            <w:noProof/>
            <w:lang w:val="en-GB"/>
          </w:rPr>
          <w:t>4</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Quality Assurance System</w:t>
        </w:r>
        <w:r w:rsidR="009165FC">
          <w:rPr>
            <w:noProof/>
            <w:webHidden/>
          </w:rPr>
          <w:tab/>
        </w:r>
        <w:r w:rsidR="009165FC">
          <w:rPr>
            <w:noProof/>
            <w:webHidden/>
          </w:rPr>
          <w:fldChar w:fldCharType="begin"/>
        </w:r>
        <w:r w:rsidR="009165FC">
          <w:rPr>
            <w:noProof/>
            <w:webHidden/>
          </w:rPr>
          <w:instrText xml:space="preserve"> PAGEREF _Toc422414271 \h </w:instrText>
        </w:r>
        <w:r w:rsidR="009165FC">
          <w:rPr>
            <w:noProof/>
            <w:webHidden/>
          </w:rPr>
        </w:r>
        <w:r w:rsidR="009165FC">
          <w:rPr>
            <w:noProof/>
            <w:webHidden/>
          </w:rPr>
          <w:fldChar w:fldCharType="separate"/>
        </w:r>
        <w:r w:rsidR="009165FC">
          <w:rPr>
            <w:noProof/>
            <w:webHidden/>
          </w:rPr>
          <w:t>13</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72" w:history="1">
        <w:r w:rsidR="009165FC" w:rsidRPr="006D3492">
          <w:rPr>
            <w:rStyle w:val="Hyperlink"/>
            <w:noProof/>
          </w:rPr>
          <w:t>4.1</w:t>
        </w:r>
        <w:r w:rsidR="009165FC">
          <w:rPr>
            <w:rFonts w:asciiTheme="minorHAnsi" w:eastAsiaTheme="minorEastAsia" w:hAnsiTheme="minorHAnsi" w:cstheme="minorBidi"/>
            <w:noProof/>
            <w:sz w:val="22"/>
            <w:lang w:val="en-GB" w:eastAsia="en-GB"/>
          </w:rPr>
          <w:tab/>
        </w:r>
        <w:r w:rsidR="009165FC" w:rsidRPr="006D3492">
          <w:rPr>
            <w:rStyle w:val="Hyperlink"/>
            <w:noProof/>
          </w:rPr>
          <w:t>Quality Assurance Plan</w:t>
        </w:r>
        <w:r w:rsidR="009165FC">
          <w:rPr>
            <w:noProof/>
            <w:webHidden/>
          </w:rPr>
          <w:tab/>
        </w:r>
        <w:r w:rsidR="009165FC">
          <w:rPr>
            <w:noProof/>
            <w:webHidden/>
          </w:rPr>
          <w:fldChar w:fldCharType="begin"/>
        </w:r>
        <w:r w:rsidR="009165FC">
          <w:rPr>
            <w:noProof/>
            <w:webHidden/>
          </w:rPr>
          <w:instrText xml:space="preserve"> PAGEREF _Toc422414272 \h </w:instrText>
        </w:r>
        <w:r w:rsidR="009165FC">
          <w:rPr>
            <w:noProof/>
            <w:webHidden/>
          </w:rPr>
        </w:r>
        <w:r w:rsidR="009165FC">
          <w:rPr>
            <w:noProof/>
            <w:webHidden/>
          </w:rPr>
          <w:fldChar w:fldCharType="separate"/>
        </w:r>
        <w:r w:rsidR="009165FC">
          <w:rPr>
            <w:noProof/>
            <w:webHidden/>
          </w:rPr>
          <w:t>13</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73" w:history="1">
        <w:r w:rsidR="009165FC" w:rsidRPr="006D3492">
          <w:rPr>
            <w:rStyle w:val="Hyperlink"/>
            <w:noProof/>
          </w:rPr>
          <w:t>4.2</w:t>
        </w:r>
        <w:r w:rsidR="009165FC">
          <w:rPr>
            <w:rFonts w:asciiTheme="minorHAnsi" w:eastAsiaTheme="minorEastAsia" w:hAnsiTheme="minorHAnsi" w:cstheme="minorBidi"/>
            <w:noProof/>
            <w:sz w:val="22"/>
            <w:lang w:val="en-GB" w:eastAsia="en-GB"/>
          </w:rPr>
          <w:tab/>
        </w:r>
        <w:r w:rsidR="009165FC" w:rsidRPr="006D3492">
          <w:rPr>
            <w:rStyle w:val="Hyperlink"/>
            <w:noProof/>
          </w:rPr>
          <w:t>Design Control</w:t>
        </w:r>
        <w:r w:rsidR="009165FC">
          <w:rPr>
            <w:noProof/>
            <w:webHidden/>
          </w:rPr>
          <w:tab/>
        </w:r>
        <w:r w:rsidR="009165FC">
          <w:rPr>
            <w:noProof/>
            <w:webHidden/>
          </w:rPr>
          <w:fldChar w:fldCharType="begin"/>
        </w:r>
        <w:r w:rsidR="009165FC">
          <w:rPr>
            <w:noProof/>
            <w:webHidden/>
          </w:rPr>
          <w:instrText xml:space="preserve"> PAGEREF _Toc422414273 \h </w:instrText>
        </w:r>
        <w:r w:rsidR="009165FC">
          <w:rPr>
            <w:noProof/>
            <w:webHidden/>
          </w:rPr>
        </w:r>
        <w:r w:rsidR="009165FC">
          <w:rPr>
            <w:noProof/>
            <w:webHidden/>
          </w:rPr>
          <w:fldChar w:fldCharType="separate"/>
        </w:r>
        <w:r w:rsidR="009165FC">
          <w:rPr>
            <w:noProof/>
            <w:webHidden/>
          </w:rPr>
          <w:t>14</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74" w:history="1">
        <w:r w:rsidR="009165FC" w:rsidRPr="006D3492">
          <w:rPr>
            <w:rStyle w:val="Hyperlink"/>
            <w:noProof/>
          </w:rPr>
          <w:t>4.3</w:t>
        </w:r>
        <w:r w:rsidR="009165FC">
          <w:rPr>
            <w:rFonts w:asciiTheme="minorHAnsi" w:eastAsiaTheme="minorEastAsia" w:hAnsiTheme="minorHAnsi" w:cstheme="minorBidi"/>
            <w:noProof/>
            <w:sz w:val="22"/>
            <w:lang w:val="en-GB" w:eastAsia="en-GB"/>
          </w:rPr>
          <w:tab/>
        </w:r>
        <w:r w:rsidR="009165FC" w:rsidRPr="006D3492">
          <w:rPr>
            <w:rStyle w:val="Hyperlink"/>
            <w:noProof/>
          </w:rPr>
          <w:t>Construction Control</w:t>
        </w:r>
        <w:r w:rsidR="009165FC">
          <w:rPr>
            <w:noProof/>
            <w:webHidden/>
          </w:rPr>
          <w:tab/>
        </w:r>
        <w:r w:rsidR="009165FC">
          <w:rPr>
            <w:noProof/>
            <w:webHidden/>
          </w:rPr>
          <w:fldChar w:fldCharType="begin"/>
        </w:r>
        <w:r w:rsidR="009165FC">
          <w:rPr>
            <w:noProof/>
            <w:webHidden/>
          </w:rPr>
          <w:instrText xml:space="preserve"> PAGEREF _Toc422414274 \h </w:instrText>
        </w:r>
        <w:r w:rsidR="009165FC">
          <w:rPr>
            <w:noProof/>
            <w:webHidden/>
          </w:rPr>
        </w:r>
        <w:r w:rsidR="009165FC">
          <w:rPr>
            <w:noProof/>
            <w:webHidden/>
          </w:rPr>
          <w:fldChar w:fldCharType="separate"/>
        </w:r>
        <w:r w:rsidR="009165FC">
          <w:rPr>
            <w:noProof/>
            <w:webHidden/>
          </w:rPr>
          <w:t>14</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75" w:history="1">
        <w:r w:rsidR="009165FC" w:rsidRPr="006D3492">
          <w:rPr>
            <w:rStyle w:val="Hyperlink"/>
            <w:noProof/>
          </w:rPr>
          <w:t>4.4</w:t>
        </w:r>
        <w:r w:rsidR="009165FC">
          <w:rPr>
            <w:rFonts w:asciiTheme="minorHAnsi" w:eastAsiaTheme="minorEastAsia" w:hAnsiTheme="minorHAnsi" w:cstheme="minorBidi"/>
            <w:noProof/>
            <w:sz w:val="22"/>
            <w:lang w:val="en-GB" w:eastAsia="en-GB"/>
          </w:rPr>
          <w:tab/>
        </w:r>
        <w:r w:rsidR="009165FC" w:rsidRPr="006D3492">
          <w:rPr>
            <w:rStyle w:val="Hyperlink"/>
            <w:noProof/>
          </w:rPr>
          <w:t>Quality Control Plan for Construction (QCP)</w:t>
        </w:r>
        <w:r w:rsidR="009165FC">
          <w:rPr>
            <w:noProof/>
            <w:webHidden/>
          </w:rPr>
          <w:tab/>
        </w:r>
        <w:r w:rsidR="009165FC">
          <w:rPr>
            <w:noProof/>
            <w:webHidden/>
          </w:rPr>
          <w:fldChar w:fldCharType="begin"/>
        </w:r>
        <w:r w:rsidR="009165FC">
          <w:rPr>
            <w:noProof/>
            <w:webHidden/>
          </w:rPr>
          <w:instrText xml:space="preserve"> PAGEREF _Toc422414275 \h </w:instrText>
        </w:r>
        <w:r w:rsidR="009165FC">
          <w:rPr>
            <w:noProof/>
            <w:webHidden/>
          </w:rPr>
        </w:r>
        <w:r w:rsidR="009165FC">
          <w:rPr>
            <w:noProof/>
            <w:webHidden/>
          </w:rPr>
          <w:fldChar w:fldCharType="separate"/>
        </w:r>
        <w:r w:rsidR="009165FC">
          <w:rPr>
            <w:noProof/>
            <w:webHidden/>
          </w:rPr>
          <w:t>15</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76" w:history="1">
        <w:r w:rsidR="009165FC" w:rsidRPr="006D3492">
          <w:rPr>
            <w:rStyle w:val="Hyperlink"/>
            <w:noProof/>
          </w:rPr>
          <w:t>4.5</w:t>
        </w:r>
        <w:r w:rsidR="009165FC">
          <w:rPr>
            <w:rFonts w:asciiTheme="minorHAnsi" w:eastAsiaTheme="minorEastAsia" w:hAnsiTheme="minorHAnsi" w:cstheme="minorBidi"/>
            <w:noProof/>
            <w:sz w:val="22"/>
            <w:lang w:val="en-GB" w:eastAsia="en-GB"/>
          </w:rPr>
          <w:tab/>
        </w:r>
        <w:r w:rsidR="009165FC" w:rsidRPr="006D3492">
          <w:rPr>
            <w:rStyle w:val="Hyperlink"/>
            <w:noProof/>
          </w:rPr>
          <w:t>Documents Control</w:t>
        </w:r>
        <w:r w:rsidR="009165FC">
          <w:rPr>
            <w:noProof/>
            <w:webHidden/>
          </w:rPr>
          <w:tab/>
        </w:r>
        <w:r w:rsidR="009165FC">
          <w:rPr>
            <w:noProof/>
            <w:webHidden/>
          </w:rPr>
          <w:fldChar w:fldCharType="begin"/>
        </w:r>
        <w:r w:rsidR="009165FC">
          <w:rPr>
            <w:noProof/>
            <w:webHidden/>
          </w:rPr>
          <w:instrText xml:space="preserve"> PAGEREF _Toc422414276 \h </w:instrText>
        </w:r>
        <w:r w:rsidR="009165FC">
          <w:rPr>
            <w:noProof/>
            <w:webHidden/>
          </w:rPr>
        </w:r>
        <w:r w:rsidR="009165FC">
          <w:rPr>
            <w:noProof/>
            <w:webHidden/>
          </w:rPr>
          <w:fldChar w:fldCharType="separate"/>
        </w:r>
        <w:r w:rsidR="009165FC">
          <w:rPr>
            <w:noProof/>
            <w:webHidden/>
          </w:rPr>
          <w:t>15</w:t>
        </w:r>
        <w:r w:rsidR="009165FC">
          <w:rPr>
            <w:noProof/>
            <w:webHidden/>
          </w:rPr>
          <w:fldChar w:fldCharType="end"/>
        </w:r>
      </w:hyperlink>
    </w:p>
    <w:p w:rsidR="009165FC" w:rsidRDefault="007C5168">
      <w:pPr>
        <w:pStyle w:val="TOC1"/>
        <w:tabs>
          <w:tab w:val="left" w:pos="400"/>
          <w:tab w:val="right" w:leader="dot" w:pos="9017"/>
        </w:tabs>
        <w:rPr>
          <w:rFonts w:asciiTheme="minorHAnsi" w:eastAsiaTheme="minorEastAsia" w:hAnsiTheme="minorHAnsi" w:cstheme="minorBidi"/>
          <w:noProof/>
          <w:sz w:val="22"/>
          <w:lang w:val="en-GB" w:eastAsia="en-GB"/>
        </w:rPr>
      </w:pPr>
      <w:hyperlink w:anchor="_Toc422414277" w:history="1">
        <w:r w:rsidR="009165FC" w:rsidRPr="006D3492">
          <w:rPr>
            <w:rStyle w:val="Hyperlink"/>
            <w:noProof/>
            <w:lang w:val="en-GB"/>
          </w:rPr>
          <w:t>5</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Technical Standards and Building Regulations</w:t>
        </w:r>
        <w:r w:rsidR="009165FC">
          <w:rPr>
            <w:noProof/>
            <w:webHidden/>
          </w:rPr>
          <w:tab/>
        </w:r>
        <w:r w:rsidR="009165FC">
          <w:rPr>
            <w:noProof/>
            <w:webHidden/>
          </w:rPr>
          <w:fldChar w:fldCharType="begin"/>
        </w:r>
        <w:r w:rsidR="009165FC">
          <w:rPr>
            <w:noProof/>
            <w:webHidden/>
          </w:rPr>
          <w:instrText xml:space="preserve"> PAGEREF _Toc422414277 \h </w:instrText>
        </w:r>
        <w:r w:rsidR="009165FC">
          <w:rPr>
            <w:noProof/>
            <w:webHidden/>
          </w:rPr>
        </w:r>
        <w:r w:rsidR="009165FC">
          <w:rPr>
            <w:noProof/>
            <w:webHidden/>
          </w:rPr>
          <w:fldChar w:fldCharType="separate"/>
        </w:r>
        <w:r w:rsidR="009165FC">
          <w:rPr>
            <w:noProof/>
            <w:webHidden/>
          </w:rPr>
          <w:t>16</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78" w:history="1">
        <w:r w:rsidR="009165FC" w:rsidRPr="006D3492">
          <w:rPr>
            <w:rStyle w:val="Hyperlink"/>
            <w:noProof/>
          </w:rPr>
          <w:t>5.1</w:t>
        </w:r>
        <w:r w:rsidR="009165FC">
          <w:rPr>
            <w:rFonts w:asciiTheme="minorHAnsi" w:eastAsiaTheme="minorEastAsia" w:hAnsiTheme="minorHAnsi" w:cstheme="minorBidi"/>
            <w:noProof/>
            <w:sz w:val="22"/>
            <w:lang w:val="en-GB" w:eastAsia="en-GB"/>
          </w:rPr>
          <w:tab/>
        </w:r>
        <w:r w:rsidR="009165FC" w:rsidRPr="006D3492">
          <w:rPr>
            <w:rStyle w:val="Hyperlink"/>
            <w:noProof/>
          </w:rPr>
          <w:t>General</w:t>
        </w:r>
        <w:r w:rsidR="009165FC">
          <w:rPr>
            <w:noProof/>
            <w:webHidden/>
          </w:rPr>
          <w:tab/>
        </w:r>
        <w:r w:rsidR="009165FC">
          <w:rPr>
            <w:noProof/>
            <w:webHidden/>
          </w:rPr>
          <w:fldChar w:fldCharType="begin"/>
        </w:r>
        <w:r w:rsidR="009165FC">
          <w:rPr>
            <w:noProof/>
            <w:webHidden/>
          </w:rPr>
          <w:instrText xml:space="preserve"> PAGEREF _Toc422414278 \h </w:instrText>
        </w:r>
        <w:r w:rsidR="009165FC">
          <w:rPr>
            <w:noProof/>
            <w:webHidden/>
          </w:rPr>
        </w:r>
        <w:r w:rsidR="009165FC">
          <w:rPr>
            <w:noProof/>
            <w:webHidden/>
          </w:rPr>
          <w:fldChar w:fldCharType="separate"/>
        </w:r>
        <w:r w:rsidR="009165FC">
          <w:rPr>
            <w:noProof/>
            <w:webHidden/>
          </w:rPr>
          <w:t>16</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79" w:history="1">
        <w:r w:rsidR="009165FC" w:rsidRPr="006D3492">
          <w:rPr>
            <w:rStyle w:val="Hyperlink"/>
            <w:noProof/>
          </w:rPr>
          <w:t>5.2</w:t>
        </w:r>
        <w:r w:rsidR="009165FC">
          <w:rPr>
            <w:rFonts w:asciiTheme="minorHAnsi" w:eastAsiaTheme="minorEastAsia" w:hAnsiTheme="minorHAnsi" w:cstheme="minorBidi"/>
            <w:noProof/>
            <w:sz w:val="22"/>
            <w:lang w:val="en-GB" w:eastAsia="en-GB"/>
          </w:rPr>
          <w:tab/>
        </w:r>
        <w:r w:rsidR="009165FC" w:rsidRPr="006D3492">
          <w:rPr>
            <w:rStyle w:val="Hyperlink"/>
            <w:noProof/>
          </w:rPr>
          <w:t>SI-Units</w:t>
        </w:r>
        <w:r w:rsidR="009165FC">
          <w:rPr>
            <w:noProof/>
            <w:webHidden/>
          </w:rPr>
          <w:tab/>
        </w:r>
        <w:r w:rsidR="009165FC">
          <w:rPr>
            <w:noProof/>
            <w:webHidden/>
          </w:rPr>
          <w:fldChar w:fldCharType="begin"/>
        </w:r>
        <w:r w:rsidR="009165FC">
          <w:rPr>
            <w:noProof/>
            <w:webHidden/>
          </w:rPr>
          <w:instrText xml:space="preserve"> PAGEREF _Toc422414279 \h </w:instrText>
        </w:r>
        <w:r w:rsidR="009165FC">
          <w:rPr>
            <w:noProof/>
            <w:webHidden/>
          </w:rPr>
        </w:r>
        <w:r w:rsidR="009165FC">
          <w:rPr>
            <w:noProof/>
            <w:webHidden/>
          </w:rPr>
          <w:fldChar w:fldCharType="separate"/>
        </w:r>
        <w:r w:rsidR="009165FC">
          <w:rPr>
            <w:noProof/>
            <w:webHidden/>
          </w:rPr>
          <w:t>16</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80" w:history="1">
        <w:r w:rsidR="009165FC" w:rsidRPr="006D3492">
          <w:rPr>
            <w:rStyle w:val="Hyperlink"/>
            <w:noProof/>
          </w:rPr>
          <w:t>5.3</w:t>
        </w:r>
        <w:r w:rsidR="009165FC">
          <w:rPr>
            <w:rFonts w:asciiTheme="minorHAnsi" w:eastAsiaTheme="minorEastAsia" w:hAnsiTheme="minorHAnsi" w:cstheme="minorBidi"/>
            <w:noProof/>
            <w:sz w:val="22"/>
            <w:lang w:val="en-GB" w:eastAsia="en-GB"/>
          </w:rPr>
          <w:tab/>
        </w:r>
        <w:r w:rsidR="009165FC" w:rsidRPr="006D3492">
          <w:rPr>
            <w:rStyle w:val="Hyperlink"/>
            <w:noProof/>
          </w:rPr>
          <w:t>Reference Standards</w:t>
        </w:r>
        <w:r w:rsidR="009165FC">
          <w:rPr>
            <w:noProof/>
            <w:webHidden/>
          </w:rPr>
          <w:tab/>
        </w:r>
        <w:r w:rsidR="009165FC">
          <w:rPr>
            <w:noProof/>
            <w:webHidden/>
          </w:rPr>
          <w:fldChar w:fldCharType="begin"/>
        </w:r>
        <w:r w:rsidR="009165FC">
          <w:rPr>
            <w:noProof/>
            <w:webHidden/>
          </w:rPr>
          <w:instrText xml:space="preserve"> PAGEREF _Toc422414280 \h </w:instrText>
        </w:r>
        <w:r w:rsidR="009165FC">
          <w:rPr>
            <w:noProof/>
            <w:webHidden/>
          </w:rPr>
        </w:r>
        <w:r w:rsidR="009165FC">
          <w:rPr>
            <w:noProof/>
            <w:webHidden/>
          </w:rPr>
          <w:fldChar w:fldCharType="separate"/>
        </w:r>
        <w:r w:rsidR="009165FC">
          <w:rPr>
            <w:noProof/>
            <w:webHidden/>
          </w:rPr>
          <w:t>16</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81" w:history="1">
        <w:r w:rsidR="009165FC" w:rsidRPr="006D3492">
          <w:rPr>
            <w:rStyle w:val="Hyperlink"/>
            <w:noProof/>
          </w:rPr>
          <w:t>5.4</w:t>
        </w:r>
        <w:r w:rsidR="009165FC">
          <w:rPr>
            <w:rFonts w:asciiTheme="minorHAnsi" w:eastAsiaTheme="minorEastAsia" w:hAnsiTheme="minorHAnsi" w:cstheme="minorBidi"/>
            <w:noProof/>
            <w:sz w:val="22"/>
            <w:lang w:val="en-GB" w:eastAsia="en-GB"/>
          </w:rPr>
          <w:tab/>
        </w:r>
        <w:r w:rsidR="009165FC" w:rsidRPr="006D3492">
          <w:rPr>
            <w:rStyle w:val="Hyperlink"/>
            <w:noProof/>
          </w:rPr>
          <w:t>Other Standards</w:t>
        </w:r>
        <w:r w:rsidR="009165FC">
          <w:rPr>
            <w:noProof/>
            <w:webHidden/>
          </w:rPr>
          <w:tab/>
        </w:r>
        <w:r w:rsidR="009165FC">
          <w:rPr>
            <w:noProof/>
            <w:webHidden/>
          </w:rPr>
          <w:fldChar w:fldCharType="begin"/>
        </w:r>
        <w:r w:rsidR="009165FC">
          <w:rPr>
            <w:noProof/>
            <w:webHidden/>
          </w:rPr>
          <w:instrText xml:space="preserve"> PAGEREF _Toc422414281 \h </w:instrText>
        </w:r>
        <w:r w:rsidR="009165FC">
          <w:rPr>
            <w:noProof/>
            <w:webHidden/>
          </w:rPr>
        </w:r>
        <w:r w:rsidR="009165FC">
          <w:rPr>
            <w:noProof/>
            <w:webHidden/>
          </w:rPr>
          <w:fldChar w:fldCharType="separate"/>
        </w:r>
        <w:r w:rsidR="009165FC">
          <w:rPr>
            <w:noProof/>
            <w:webHidden/>
          </w:rPr>
          <w:t>17</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82" w:history="1">
        <w:r w:rsidR="009165FC" w:rsidRPr="006D3492">
          <w:rPr>
            <w:rStyle w:val="Hyperlink"/>
            <w:noProof/>
          </w:rPr>
          <w:t>5.5</w:t>
        </w:r>
        <w:r w:rsidR="009165FC">
          <w:rPr>
            <w:rFonts w:asciiTheme="minorHAnsi" w:eastAsiaTheme="minorEastAsia" w:hAnsiTheme="minorHAnsi" w:cstheme="minorBidi"/>
            <w:noProof/>
            <w:sz w:val="22"/>
            <w:lang w:val="en-GB" w:eastAsia="en-GB"/>
          </w:rPr>
          <w:tab/>
        </w:r>
        <w:r w:rsidR="009165FC" w:rsidRPr="006D3492">
          <w:rPr>
            <w:rStyle w:val="Hyperlink"/>
            <w:noProof/>
          </w:rPr>
          <w:t>Copies of Standards on Site</w:t>
        </w:r>
        <w:r w:rsidR="009165FC">
          <w:rPr>
            <w:noProof/>
            <w:webHidden/>
          </w:rPr>
          <w:tab/>
        </w:r>
        <w:r w:rsidR="009165FC">
          <w:rPr>
            <w:noProof/>
            <w:webHidden/>
          </w:rPr>
          <w:fldChar w:fldCharType="begin"/>
        </w:r>
        <w:r w:rsidR="009165FC">
          <w:rPr>
            <w:noProof/>
            <w:webHidden/>
          </w:rPr>
          <w:instrText xml:space="preserve"> PAGEREF _Toc422414282 \h </w:instrText>
        </w:r>
        <w:r w:rsidR="009165FC">
          <w:rPr>
            <w:noProof/>
            <w:webHidden/>
          </w:rPr>
        </w:r>
        <w:r w:rsidR="009165FC">
          <w:rPr>
            <w:noProof/>
            <w:webHidden/>
          </w:rPr>
          <w:fldChar w:fldCharType="separate"/>
        </w:r>
        <w:r w:rsidR="009165FC">
          <w:rPr>
            <w:noProof/>
            <w:webHidden/>
          </w:rPr>
          <w:t>17</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83" w:history="1">
        <w:r w:rsidR="009165FC" w:rsidRPr="006D3492">
          <w:rPr>
            <w:rStyle w:val="Hyperlink"/>
            <w:noProof/>
          </w:rPr>
          <w:t>5.6</w:t>
        </w:r>
        <w:r w:rsidR="009165FC">
          <w:rPr>
            <w:rFonts w:asciiTheme="minorHAnsi" w:eastAsiaTheme="minorEastAsia" w:hAnsiTheme="minorHAnsi" w:cstheme="minorBidi"/>
            <w:noProof/>
            <w:sz w:val="22"/>
            <w:lang w:val="en-GB" w:eastAsia="en-GB"/>
          </w:rPr>
          <w:tab/>
        </w:r>
        <w:r w:rsidR="009165FC" w:rsidRPr="006D3492">
          <w:rPr>
            <w:rStyle w:val="Hyperlink"/>
            <w:noProof/>
          </w:rPr>
          <w:t>Matters not covered by Standards</w:t>
        </w:r>
        <w:r w:rsidR="009165FC">
          <w:rPr>
            <w:noProof/>
            <w:webHidden/>
          </w:rPr>
          <w:tab/>
        </w:r>
        <w:r w:rsidR="009165FC">
          <w:rPr>
            <w:noProof/>
            <w:webHidden/>
          </w:rPr>
          <w:fldChar w:fldCharType="begin"/>
        </w:r>
        <w:r w:rsidR="009165FC">
          <w:rPr>
            <w:noProof/>
            <w:webHidden/>
          </w:rPr>
          <w:instrText xml:space="preserve"> PAGEREF _Toc422414283 \h </w:instrText>
        </w:r>
        <w:r w:rsidR="009165FC">
          <w:rPr>
            <w:noProof/>
            <w:webHidden/>
          </w:rPr>
        </w:r>
        <w:r w:rsidR="009165FC">
          <w:rPr>
            <w:noProof/>
            <w:webHidden/>
          </w:rPr>
          <w:fldChar w:fldCharType="separate"/>
        </w:r>
        <w:r w:rsidR="009165FC">
          <w:rPr>
            <w:noProof/>
            <w:webHidden/>
          </w:rPr>
          <w:t>18</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84" w:history="1">
        <w:r w:rsidR="009165FC" w:rsidRPr="006D3492">
          <w:rPr>
            <w:rStyle w:val="Hyperlink"/>
            <w:noProof/>
          </w:rPr>
          <w:t>5.7</w:t>
        </w:r>
        <w:r w:rsidR="009165FC">
          <w:rPr>
            <w:rFonts w:asciiTheme="minorHAnsi" w:eastAsiaTheme="minorEastAsia" w:hAnsiTheme="minorHAnsi" w:cstheme="minorBidi"/>
            <w:noProof/>
            <w:sz w:val="22"/>
            <w:lang w:val="en-GB" w:eastAsia="en-GB"/>
          </w:rPr>
          <w:tab/>
        </w:r>
        <w:r w:rsidR="009165FC" w:rsidRPr="006D3492">
          <w:rPr>
            <w:rStyle w:val="Hyperlink"/>
            <w:noProof/>
          </w:rPr>
          <w:t>Abbreviations and Terminology</w:t>
        </w:r>
        <w:r w:rsidR="009165FC">
          <w:rPr>
            <w:noProof/>
            <w:webHidden/>
          </w:rPr>
          <w:tab/>
        </w:r>
        <w:r w:rsidR="009165FC">
          <w:rPr>
            <w:noProof/>
            <w:webHidden/>
          </w:rPr>
          <w:fldChar w:fldCharType="begin"/>
        </w:r>
        <w:r w:rsidR="009165FC">
          <w:rPr>
            <w:noProof/>
            <w:webHidden/>
          </w:rPr>
          <w:instrText xml:space="preserve"> PAGEREF _Toc422414284 \h </w:instrText>
        </w:r>
        <w:r w:rsidR="009165FC">
          <w:rPr>
            <w:noProof/>
            <w:webHidden/>
          </w:rPr>
        </w:r>
        <w:r w:rsidR="009165FC">
          <w:rPr>
            <w:noProof/>
            <w:webHidden/>
          </w:rPr>
          <w:fldChar w:fldCharType="separate"/>
        </w:r>
        <w:r w:rsidR="009165FC">
          <w:rPr>
            <w:noProof/>
            <w:webHidden/>
          </w:rPr>
          <w:t>18</w:t>
        </w:r>
        <w:r w:rsidR="009165FC">
          <w:rPr>
            <w:noProof/>
            <w:webHidden/>
          </w:rPr>
          <w:fldChar w:fldCharType="end"/>
        </w:r>
      </w:hyperlink>
    </w:p>
    <w:p w:rsidR="009165FC" w:rsidRDefault="007C5168">
      <w:pPr>
        <w:pStyle w:val="TOC1"/>
        <w:tabs>
          <w:tab w:val="left" w:pos="400"/>
          <w:tab w:val="right" w:leader="dot" w:pos="9017"/>
        </w:tabs>
        <w:rPr>
          <w:rFonts w:asciiTheme="minorHAnsi" w:eastAsiaTheme="minorEastAsia" w:hAnsiTheme="minorHAnsi" w:cstheme="minorBidi"/>
          <w:noProof/>
          <w:sz w:val="22"/>
          <w:lang w:val="en-GB" w:eastAsia="en-GB"/>
        </w:rPr>
      </w:pPr>
      <w:hyperlink w:anchor="_Toc422414285" w:history="1">
        <w:r w:rsidR="009165FC" w:rsidRPr="006D3492">
          <w:rPr>
            <w:rStyle w:val="Hyperlink"/>
            <w:noProof/>
            <w:lang w:val="en-GB" w:eastAsia="de-DE"/>
          </w:rPr>
          <w:t>6</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General Design Requirements</w:t>
        </w:r>
        <w:r w:rsidR="009165FC">
          <w:rPr>
            <w:noProof/>
            <w:webHidden/>
          </w:rPr>
          <w:tab/>
        </w:r>
        <w:r w:rsidR="009165FC">
          <w:rPr>
            <w:noProof/>
            <w:webHidden/>
          </w:rPr>
          <w:fldChar w:fldCharType="begin"/>
        </w:r>
        <w:r w:rsidR="009165FC">
          <w:rPr>
            <w:noProof/>
            <w:webHidden/>
          </w:rPr>
          <w:instrText xml:space="preserve"> PAGEREF _Toc422414285 \h </w:instrText>
        </w:r>
        <w:r w:rsidR="009165FC">
          <w:rPr>
            <w:noProof/>
            <w:webHidden/>
          </w:rPr>
        </w:r>
        <w:r w:rsidR="009165FC">
          <w:rPr>
            <w:noProof/>
            <w:webHidden/>
          </w:rPr>
          <w:fldChar w:fldCharType="separate"/>
        </w:r>
        <w:r w:rsidR="009165FC">
          <w:rPr>
            <w:noProof/>
            <w:webHidden/>
          </w:rPr>
          <w:t>19</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86" w:history="1">
        <w:r w:rsidR="009165FC" w:rsidRPr="006D3492">
          <w:rPr>
            <w:rStyle w:val="Hyperlink"/>
            <w:noProof/>
            <w:lang w:eastAsia="de-DE"/>
          </w:rPr>
          <w:t>6.1</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Legislation</w:t>
        </w:r>
        <w:r w:rsidR="009165FC">
          <w:rPr>
            <w:noProof/>
            <w:webHidden/>
          </w:rPr>
          <w:tab/>
        </w:r>
        <w:r w:rsidR="009165FC">
          <w:rPr>
            <w:noProof/>
            <w:webHidden/>
          </w:rPr>
          <w:fldChar w:fldCharType="begin"/>
        </w:r>
        <w:r w:rsidR="009165FC">
          <w:rPr>
            <w:noProof/>
            <w:webHidden/>
          </w:rPr>
          <w:instrText xml:space="preserve"> PAGEREF _Toc422414286 \h </w:instrText>
        </w:r>
        <w:r w:rsidR="009165FC">
          <w:rPr>
            <w:noProof/>
            <w:webHidden/>
          </w:rPr>
        </w:r>
        <w:r w:rsidR="009165FC">
          <w:rPr>
            <w:noProof/>
            <w:webHidden/>
          </w:rPr>
          <w:fldChar w:fldCharType="separate"/>
        </w:r>
        <w:r w:rsidR="009165FC">
          <w:rPr>
            <w:noProof/>
            <w:webHidden/>
          </w:rPr>
          <w:t>19</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87" w:history="1">
        <w:r w:rsidR="009165FC" w:rsidRPr="006D3492">
          <w:rPr>
            <w:rStyle w:val="Hyperlink"/>
            <w:noProof/>
          </w:rPr>
          <w:t>6.2</w:t>
        </w:r>
        <w:r w:rsidR="009165FC">
          <w:rPr>
            <w:rFonts w:asciiTheme="minorHAnsi" w:eastAsiaTheme="minorEastAsia" w:hAnsiTheme="minorHAnsi" w:cstheme="minorBidi"/>
            <w:noProof/>
            <w:sz w:val="22"/>
            <w:lang w:val="en-GB" w:eastAsia="en-GB"/>
          </w:rPr>
          <w:tab/>
        </w:r>
        <w:r w:rsidR="009165FC" w:rsidRPr="006D3492">
          <w:rPr>
            <w:rStyle w:val="Hyperlink"/>
            <w:noProof/>
          </w:rPr>
          <w:t>Permits to be obtained by the Beneficiary</w:t>
        </w:r>
        <w:r w:rsidR="009165FC">
          <w:rPr>
            <w:noProof/>
            <w:webHidden/>
          </w:rPr>
          <w:tab/>
        </w:r>
        <w:r w:rsidR="009165FC">
          <w:rPr>
            <w:noProof/>
            <w:webHidden/>
          </w:rPr>
          <w:fldChar w:fldCharType="begin"/>
        </w:r>
        <w:r w:rsidR="009165FC">
          <w:rPr>
            <w:noProof/>
            <w:webHidden/>
          </w:rPr>
          <w:instrText xml:space="preserve"> PAGEREF _Toc422414287 \h </w:instrText>
        </w:r>
        <w:r w:rsidR="009165FC">
          <w:rPr>
            <w:noProof/>
            <w:webHidden/>
          </w:rPr>
        </w:r>
        <w:r w:rsidR="009165FC">
          <w:rPr>
            <w:noProof/>
            <w:webHidden/>
          </w:rPr>
          <w:fldChar w:fldCharType="separate"/>
        </w:r>
        <w:r w:rsidR="009165FC">
          <w:rPr>
            <w:noProof/>
            <w:webHidden/>
          </w:rPr>
          <w:t>20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88" w:history="1">
        <w:r w:rsidR="009165FC" w:rsidRPr="006D3492">
          <w:rPr>
            <w:rStyle w:val="Hyperlink"/>
            <w:noProof/>
            <w:lang w:eastAsia="de-DE"/>
          </w:rPr>
          <w:t>6.3</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Site Conditions and Further Investigations</w:t>
        </w:r>
        <w:r w:rsidR="009165FC">
          <w:rPr>
            <w:noProof/>
            <w:webHidden/>
          </w:rPr>
          <w:tab/>
        </w:r>
        <w:r w:rsidR="009165FC">
          <w:rPr>
            <w:noProof/>
            <w:webHidden/>
          </w:rPr>
          <w:fldChar w:fldCharType="begin"/>
        </w:r>
        <w:r w:rsidR="009165FC">
          <w:rPr>
            <w:noProof/>
            <w:webHidden/>
          </w:rPr>
          <w:instrText xml:space="preserve"> PAGEREF _Toc422414288 \h </w:instrText>
        </w:r>
        <w:r w:rsidR="009165FC">
          <w:rPr>
            <w:noProof/>
            <w:webHidden/>
          </w:rPr>
        </w:r>
        <w:r w:rsidR="009165FC">
          <w:rPr>
            <w:noProof/>
            <w:webHidden/>
          </w:rPr>
          <w:fldChar w:fldCharType="separate"/>
        </w:r>
        <w:r w:rsidR="009165FC">
          <w:rPr>
            <w:noProof/>
            <w:webHidden/>
          </w:rPr>
          <w:t>20</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89" w:history="1">
        <w:r w:rsidR="009165FC" w:rsidRPr="006D3492">
          <w:rPr>
            <w:rStyle w:val="Hyperlink"/>
            <w:noProof/>
            <w:lang w:val="en-GB" w:eastAsia="de-DE"/>
          </w:rPr>
          <w:t>6.3.1</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Topography</w:t>
        </w:r>
        <w:r w:rsidR="009165FC">
          <w:rPr>
            <w:noProof/>
            <w:webHidden/>
          </w:rPr>
          <w:tab/>
        </w:r>
        <w:r w:rsidR="009165FC">
          <w:rPr>
            <w:noProof/>
            <w:webHidden/>
          </w:rPr>
          <w:fldChar w:fldCharType="begin"/>
        </w:r>
        <w:r w:rsidR="009165FC">
          <w:rPr>
            <w:noProof/>
            <w:webHidden/>
          </w:rPr>
          <w:instrText xml:space="preserve"> PAGEREF _Toc422414289 \h </w:instrText>
        </w:r>
        <w:r w:rsidR="009165FC">
          <w:rPr>
            <w:noProof/>
            <w:webHidden/>
          </w:rPr>
        </w:r>
        <w:r w:rsidR="009165FC">
          <w:rPr>
            <w:noProof/>
            <w:webHidden/>
          </w:rPr>
          <w:fldChar w:fldCharType="separate"/>
        </w:r>
        <w:r w:rsidR="009165FC">
          <w:rPr>
            <w:noProof/>
            <w:webHidden/>
          </w:rPr>
          <w:t>20</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90" w:history="1">
        <w:r w:rsidR="009165FC" w:rsidRPr="006D3492">
          <w:rPr>
            <w:rStyle w:val="Hyperlink"/>
            <w:noProof/>
            <w:lang w:val="en-GB" w:eastAsia="de-DE"/>
          </w:rPr>
          <w:t>6.3.2</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Levels and Benchmarks</w:t>
        </w:r>
        <w:r w:rsidR="009165FC">
          <w:rPr>
            <w:noProof/>
            <w:webHidden/>
          </w:rPr>
          <w:tab/>
        </w:r>
        <w:r w:rsidR="009165FC">
          <w:rPr>
            <w:noProof/>
            <w:webHidden/>
          </w:rPr>
          <w:fldChar w:fldCharType="begin"/>
        </w:r>
        <w:r w:rsidR="009165FC">
          <w:rPr>
            <w:noProof/>
            <w:webHidden/>
          </w:rPr>
          <w:instrText xml:space="preserve"> PAGEREF _Toc422414290 \h </w:instrText>
        </w:r>
        <w:r w:rsidR="009165FC">
          <w:rPr>
            <w:noProof/>
            <w:webHidden/>
          </w:rPr>
        </w:r>
        <w:r w:rsidR="009165FC">
          <w:rPr>
            <w:noProof/>
            <w:webHidden/>
          </w:rPr>
          <w:fldChar w:fldCharType="separate"/>
        </w:r>
        <w:r w:rsidR="009165FC">
          <w:rPr>
            <w:noProof/>
            <w:webHidden/>
          </w:rPr>
          <w:t>21</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91" w:history="1">
        <w:r w:rsidR="009165FC" w:rsidRPr="006D3492">
          <w:rPr>
            <w:rStyle w:val="Hyperlink"/>
            <w:noProof/>
            <w:lang w:val="en-GB" w:eastAsia="de-DE"/>
          </w:rPr>
          <w:t>6.3.3</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Setting out of the Works</w:t>
        </w:r>
        <w:r w:rsidR="009165FC">
          <w:rPr>
            <w:noProof/>
            <w:webHidden/>
          </w:rPr>
          <w:tab/>
        </w:r>
        <w:r w:rsidR="009165FC">
          <w:rPr>
            <w:noProof/>
            <w:webHidden/>
          </w:rPr>
          <w:fldChar w:fldCharType="begin"/>
        </w:r>
        <w:r w:rsidR="009165FC">
          <w:rPr>
            <w:noProof/>
            <w:webHidden/>
          </w:rPr>
          <w:instrText xml:space="preserve"> PAGEREF _Toc422414291 \h </w:instrText>
        </w:r>
        <w:r w:rsidR="009165FC">
          <w:rPr>
            <w:noProof/>
            <w:webHidden/>
          </w:rPr>
        </w:r>
        <w:r w:rsidR="009165FC">
          <w:rPr>
            <w:noProof/>
            <w:webHidden/>
          </w:rPr>
          <w:fldChar w:fldCharType="separate"/>
        </w:r>
        <w:r w:rsidR="009165FC">
          <w:rPr>
            <w:noProof/>
            <w:webHidden/>
          </w:rPr>
          <w:t>21</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92" w:history="1">
        <w:r w:rsidR="009165FC" w:rsidRPr="006D3492">
          <w:rPr>
            <w:rStyle w:val="Hyperlink"/>
            <w:noProof/>
            <w:lang w:val="en-GB" w:eastAsia="de-DE"/>
          </w:rPr>
          <w:t>6.3.4</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Geotechnical Investigations</w:t>
        </w:r>
        <w:r w:rsidR="009165FC">
          <w:rPr>
            <w:noProof/>
            <w:webHidden/>
          </w:rPr>
          <w:tab/>
        </w:r>
        <w:r w:rsidR="009165FC">
          <w:rPr>
            <w:noProof/>
            <w:webHidden/>
          </w:rPr>
          <w:fldChar w:fldCharType="begin"/>
        </w:r>
        <w:r w:rsidR="009165FC">
          <w:rPr>
            <w:noProof/>
            <w:webHidden/>
          </w:rPr>
          <w:instrText xml:space="preserve"> PAGEREF _Toc422414292 \h </w:instrText>
        </w:r>
        <w:r w:rsidR="009165FC">
          <w:rPr>
            <w:noProof/>
            <w:webHidden/>
          </w:rPr>
        </w:r>
        <w:r w:rsidR="009165FC">
          <w:rPr>
            <w:noProof/>
            <w:webHidden/>
          </w:rPr>
          <w:fldChar w:fldCharType="separate"/>
        </w:r>
        <w:r w:rsidR="009165FC">
          <w:rPr>
            <w:noProof/>
            <w:webHidden/>
          </w:rPr>
          <w:t>22</w:t>
        </w:r>
        <w:r w:rsidR="009165FC">
          <w:rPr>
            <w:noProof/>
            <w:webHidden/>
          </w:rPr>
          <w:fldChar w:fldCharType="end"/>
        </w:r>
      </w:hyperlink>
    </w:p>
    <w:p w:rsidR="009165FC" w:rsidRDefault="007C5168">
      <w:pPr>
        <w:pStyle w:val="TOC3"/>
        <w:tabs>
          <w:tab w:val="left" w:pos="1100"/>
          <w:tab w:val="right" w:leader="dot" w:pos="9017"/>
        </w:tabs>
        <w:rPr>
          <w:rFonts w:asciiTheme="minorHAnsi" w:eastAsiaTheme="minorEastAsia" w:hAnsiTheme="minorHAnsi" w:cstheme="minorBidi"/>
          <w:noProof/>
          <w:sz w:val="22"/>
          <w:lang w:val="en-GB" w:eastAsia="en-GB"/>
        </w:rPr>
      </w:pPr>
      <w:hyperlink w:anchor="_Toc422414293" w:history="1">
        <w:r w:rsidR="009165FC" w:rsidRPr="006D3492">
          <w:rPr>
            <w:rStyle w:val="Hyperlink"/>
            <w:noProof/>
            <w:lang w:val="en-GB" w:eastAsia="de-DE"/>
          </w:rPr>
          <w:t>6.3.5</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Existing Utility and Other Services or Buried Structures</w:t>
        </w:r>
        <w:r w:rsidR="009165FC">
          <w:rPr>
            <w:noProof/>
            <w:webHidden/>
          </w:rPr>
          <w:tab/>
        </w:r>
        <w:r w:rsidR="009165FC">
          <w:rPr>
            <w:noProof/>
            <w:webHidden/>
          </w:rPr>
          <w:fldChar w:fldCharType="begin"/>
        </w:r>
        <w:r w:rsidR="009165FC">
          <w:rPr>
            <w:noProof/>
            <w:webHidden/>
          </w:rPr>
          <w:instrText xml:space="preserve"> PAGEREF _Toc422414293 \h </w:instrText>
        </w:r>
        <w:r w:rsidR="009165FC">
          <w:rPr>
            <w:noProof/>
            <w:webHidden/>
          </w:rPr>
        </w:r>
        <w:r w:rsidR="009165FC">
          <w:rPr>
            <w:noProof/>
            <w:webHidden/>
          </w:rPr>
          <w:fldChar w:fldCharType="separate"/>
        </w:r>
        <w:r w:rsidR="009165FC">
          <w:rPr>
            <w:noProof/>
            <w:webHidden/>
          </w:rPr>
          <w:t>22</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94" w:history="1">
        <w:r w:rsidR="009165FC" w:rsidRPr="006D3492">
          <w:rPr>
            <w:rStyle w:val="Hyperlink"/>
            <w:noProof/>
            <w:lang w:eastAsia="de-DE"/>
          </w:rPr>
          <w:t>6.4</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Design Documentation Requirements</w:t>
        </w:r>
        <w:r w:rsidR="009165FC">
          <w:rPr>
            <w:noProof/>
            <w:webHidden/>
          </w:rPr>
          <w:tab/>
        </w:r>
        <w:r w:rsidR="009165FC">
          <w:rPr>
            <w:noProof/>
            <w:webHidden/>
          </w:rPr>
          <w:fldChar w:fldCharType="begin"/>
        </w:r>
        <w:r w:rsidR="009165FC">
          <w:rPr>
            <w:noProof/>
            <w:webHidden/>
          </w:rPr>
          <w:instrText xml:space="preserve"> PAGEREF _Toc422414294 \h </w:instrText>
        </w:r>
        <w:r w:rsidR="009165FC">
          <w:rPr>
            <w:noProof/>
            <w:webHidden/>
          </w:rPr>
        </w:r>
        <w:r w:rsidR="009165FC">
          <w:rPr>
            <w:noProof/>
            <w:webHidden/>
          </w:rPr>
          <w:fldChar w:fldCharType="separate"/>
        </w:r>
        <w:r w:rsidR="009165FC">
          <w:rPr>
            <w:noProof/>
            <w:webHidden/>
          </w:rPr>
          <w:t>22</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95" w:history="1">
        <w:r w:rsidR="009165FC" w:rsidRPr="006D3492">
          <w:rPr>
            <w:rStyle w:val="Hyperlink"/>
            <w:noProof/>
          </w:rPr>
          <w:t>6.5</w:t>
        </w:r>
        <w:r w:rsidR="009165FC">
          <w:rPr>
            <w:rFonts w:asciiTheme="minorHAnsi" w:eastAsiaTheme="minorEastAsia" w:hAnsiTheme="minorHAnsi" w:cstheme="minorBidi"/>
            <w:noProof/>
            <w:sz w:val="22"/>
            <w:lang w:val="en-GB" w:eastAsia="en-GB"/>
          </w:rPr>
          <w:tab/>
        </w:r>
        <w:r w:rsidR="009165FC" w:rsidRPr="006D3492">
          <w:rPr>
            <w:rStyle w:val="Hyperlink"/>
            <w:noProof/>
          </w:rPr>
          <w:t>Third Parties</w:t>
        </w:r>
        <w:r w:rsidR="009165FC">
          <w:rPr>
            <w:noProof/>
            <w:webHidden/>
          </w:rPr>
          <w:tab/>
        </w:r>
        <w:r w:rsidR="009165FC">
          <w:rPr>
            <w:noProof/>
            <w:webHidden/>
          </w:rPr>
          <w:fldChar w:fldCharType="begin"/>
        </w:r>
        <w:r w:rsidR="009165FC">
          <w:rPr>
            <w:noProof/>
            <w:webHidden/>
          </w:rPr>
          <w:instrText xml:space="preserve"> PAGEREF _Toc422414295 \h </w:instrText>
        </w:r>
        <w:r w:rsidR="009165FC">
          <w:rPr>
            <w:noProof/>
            <w:webHidden/>
          </w:rPr>
        </w:r>
        <w:r w:rsidR="009165FC">
          <w:rPr>
            <w:noProof/>
            <w:webHidden/>
          </w:rPr>
          <w:fldChar w:fldCharType="separate"/>
        </w:r>
        <w:r w:rsidR="009165FC">
          <w:rPr>
            <w:noProof/>
            <w:webHidden/>
          </w:rPr>
          <w:t>23</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96" w:history="1">
        <w:r w:rsidR="009165FC" w:rsidRPr="006D3492">
          <w:rPr>
            <w:rStyle w:val="Hyperlink"/>
            <w:noProof/>
          </w:rPr>
          <w:t>6.6</w:t>
        </w:r>
        <w:r w:rsidR="009165FC">
          <w:rPr>
            <w:rFonts w:asciiTheme="minorHAnsi" w:eastAsiaTheme="minorEastAsia" w:hAnsiTheme="minorHAnsi" w:cstheme="minorBidi"/>
            <w:noProof/>
            <w:sz w:val="22"/>
            <w:lang w:val="en-GB" w:eastAsia="en-GB"/>
          </w:rPr>
          <w:tab/>
        </w:r>
        <w:r w:rsidR="009165FC" w:rsidRPr="006D3492">
          <w:rPr>
            <w:rStyle w:val="Hyperlink"/>
            <w:noProof/>
          </w:rPr>
          <w:t>Documents and Data Furnished by the Engineer</w:t>
        </w:r>
        <w:r w:rsidR="009165FC">
          <w:rPr>
            <w:noProof/>
            <w:webHidden/>
          </w:rPr>
          <w:tab/>
        </w:r>
        <w:r w:rsidR="009165FC">
          <w:rPr>
            <w:noProof/>
            <w:webHidden/>
          </w:rPr>
          <w:fldChar w:fldCharType="begin"/>
        </w:r>
        <w:r w:rsidR="009165FC">
          <w:rPr>
            <w:noProof/>
            <w:webHidden/>
          </w:rPr>
          <w:instrText xml:space="preserve"> PAGEREF _Toc422414296 \h </w:instrText>
        </w:r>
        <w:r w:rsidR="009165FC">
          <w:rPr>
            <w:noProof/>
            <w:webHidden/>
          </w:rPr>
        </w:r>
        <w:r w:rsidR="009165FC">
          <w:rPr>
            <w:noProof/>
            <w:webHidden/>
          </w:rPr>
          <w:fldChar w:fldCharType="separate"/>
        </w:r>
        <w:r w:rsidR="009165FC">
          <w:rPr>
            <w:noProof/>
            <w:webHidden/>
          </w:rPr>
          <w:t>23</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97" w:history="1">
        <w:r w:rsidR="009165FC" w:rsidRPr="006D3492">
          <w:rPr>
            <w:rStyle w:val="Hyperlink"/>
            <w:noProof/>
          </w:rPr>
          <w:t>6.7</w:t>
        </w:r>
        <w:r w:rsidR="009165FC">
          <w:rPr>
            <w:rFonts w:asciiTheme="minorHAnsi" w:eastAsiaTheme="minorEastAsia" w:hAnsiTheme="minorHAnsi" w:cstheme="minorBidi"/>
            <w:noProof/>
            <w:sz w:val="22"/>
            <w:lang w:val="en-GB" w:eastAsia="en-GB"/>
          </w:rPr>
          <w:tab/>
        </w:r>
        <w:r w:rsidR="009165FC" w:rsidRPr="006D3492">
          <w:rPr>
            <w:rStyle w:val="Hyperlink"/>
            <w:noProof/>
          </w:rPr>
          <w:t>Principal Design Objectives</w:t>
        </w:r>
        <w:r w:rsidR="009165FC">
          <w:rPr>
            <w:noProof/>
            <w:webHidden/>
          </w:rPr>
          <w:tab/>
        </w:r>
        <w:r w:rsidR="009165FC">
          <w:rPr>
            <w:noProof/>
            <w:webHidden/>
          </w:rPr>
          <w:fldChar w:fldCharType="begin"/>
        </w:r>
        <w:r w:rsidR="009165FC">
          <w:rPr>
            <w:noProof/>
            <w:webHidden/>
          </w:rPr>
          <w:instrText xml:space="preserve"> PAGEREF _Toc422414297 \h </w:instrText>
        </w:r>
        <w:r w:rsidR="009165FC">
          <w:rPr>
            <w:noProof/>
            <w:webHidden/>
          </w:rPr>
        </w:r>
        <w:r w:rsidR="009165FC">
          <w:rPr>
            <w:noProof/>
            <w:webHidden/>
          </w:rPr>
          <w:fldChar w:fldCharType="separate"/>
        </w:r>
        <w:r w:rsidR="009165FC">
          <w:rPr>
            <w:noProof/>
            <w:webHidden/>
          </w:rPr>
          <w:t>23</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98" w:history="1">
        <w:r w:rsidR="009165FC" w:rsidRPr="006D3492">
          <w:rPr>
            <w:rStyle w:val="Hyperlink"/>
            <w:noProof/>
            <w:lang w:eastAsia="de-DE"/>
          </w:rPr>
          <w:t>6.8</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Design Life and Criteria</w:t>
        </w:r>
        <w:r w:rsidR="009165FC">
          <w:rPr>
            <w:noProof/>
            <w:webHidden/>
          </w:rPr>
          <w:tab/>
        </w:r>
        <w:r w:rsidR="009165FC">
          <w:rPr>
            <w:noProof/>
            <w:webHidden/>
          </w:rPr>
          <w:fldChar w:fldCharType="begin"/>
        </w:r>
        <w:r w:rsidR="009165FC">
          <w:rPr>
            <w:noProof/>
            <w:webHidden/>
          </w:rPr>
          <w:instrText xml:space="preserve"> PAGEREF _Toc422414298 \h </w:instrText>
        </w:r>
        <w:r w:rsidR="009165FC">
          <w:rPr>
            <w:noProof/>
            <w:webHidden/>
          </w:rPr>
        </w:r>
        <w:r w:rsidR="009165FC">
          <w:rPr>
            <w:noProof/>
            <w:webHidden/>
          </w:rPr>
          <w:fldChar w:fldCharType="separate"/>
        </w:r>
        <w:r w:rsidR="009165FC">
          <w:rPr>
            <w:noProof/>
            <w:webHidden/>
          </w:rPr>
          <w:t>24</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299" w:history="1">
        <w:r w:rsidR="009165FC" w:rsidRPr="006D3492">
          <w:rPr>
            <w:rStyle w:val="Hyperlink"/>
            <w:noProof/>
          </w:rPr>
          <w:t>6.9</w:t>
        </w:r>
        <w:r w:rsidR="009165FC">
          <w:rPr>
            <w:rFonts w:asciiTheme="minorHAnsi" w:eastAsiaTheme="minorEastAsia" w:hAnsiTheme="minorHAnsi" w:cstheme="minorBidi"/>
            <w:noProof/>
            <w:sz w:val="22"/>
            <w:lang w:val="en-GB" w:eastAsia="en-GB"/>
          </w:rPr>
          <w:tab/>
        </w:r>
        <w:r w:rsidR="009165FC" w:rsidRPr="006D3492">
          <w:rPr>
            <w:rStyle w:val="Hyperlink"/>
            <w:noProof/>
          </w:rPr>
          <w:t>Requirements for Materials and Equipment</w:t>
        </w:r>
        <w:r w:rsidR="009165FC">
          <w:rPr>
            <w:noProof/>
            <w:webHidden/>
          </w:rPr>
          <w:tab/>
        </w:r>
        <w:r w:rsidR="009165FC">
          <w:rPr>
            <w:noProof/>
            <w:webHidden/>
          </w:rPr>
          <w:fldChar w:fldCharType="begin"/>
        </w:r>
        <w:r w:rsidR="009165FC">
          <w:rPr>
            <w:noProof/>
            <w:webHidden/>
          </w:rPr>
          <w:instrText xml:space="preserve"> PAGEREF _Toc422414299 \h </w:instrText>
        </w:r>
        <w:r w:rsidR="009165FC">
          <w:rPr>
            <w:noProof/>
            <w:webHidden/>
          </w:rPr>
        </w:r>
        <w:r w:rsidR="009165FC">
          <w:rPr>
            <w:noProof/>
            <w:webHidden/>
          </w:rPr>
          <w:fldChar w:fldCharType="separate"/>
        </w:r>
        <w:r w:rsidR="009165FC">
          <w:rPr>
            <w:noProof/>
            <w:webHidden/>
          </w:rPr>
          <w:t>24</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00" w:history="1">
        <w:r w:rsidR="009165FC" w:rsidRPr="006D3492">
          <w:rPr>
            <w:rStyle w:val="Hyperlink"/>
            <w:noProof/>
            <w:lang w:eastAsia="de-DE"/>
          </w:rPr>
          <w:t>6.10</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Plant Layout Requirements</w:t>
        </w:r>
        <w:r w:rsidR="009165FC">
          <w:rPr>
            <w:noProof/>
            <w:webHidden/>
          </w:rPr>
          <w:tab/>
        </w:r>
        <w:r w:rsidR="009165FC">
          <w:rPr>
            <w:noProof/>
            <w:webHidden/>
          </w:rPr>
          <w:fldChar w:fldCharType="begin"/>
        </w:r>
        <w:r w:rsidR="009165FC">
          <w:rPr>
            <w:noProof/>
            <w:webHidden/>
          </w:rPr>
          <w:instrText xml:space="preserve"> PAGEREF _Toc422414300 \h </w:instrText>
        </w:r>
        <w:r w:rsidR="009165FC">
          <w:rPr>
            <w:noProof/>
            <w:webHidden/>
          </w:rPr>
        </w:r>
        <w:r w:rsidR="009165FC">
          <w:rPr>
            <w:noProof/>
            <w:webHidden/>
          </w:rPr>
          <w:fldChar w:fldCharType="separate"/>
        </w:r>
        <w:r w:rsidR="009165FC">
          <w:rPr>
            <w:noProof/>
            <w:webHidden/>
          </w:rPr>
          <w:t>25</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01" w:history="1">
        <w:r w:rsidR="009165FC" w:rsidRPr="006D3492">
          <w:rPr>
            <w:rStyle w:val="Hyperlink"/>
            <w:noProof/>
          </w:rPr>
          <w:t>6.11</w:t>
        </w:r>
        <w:r w:rsidR="009165FC">
          <w:rPr>
            <w:rFonts w:asciiTheme="minorHAnsi" w:eastAsiaTheme="minorEastAsia" w:hAnsiTheme="minorHAnsi" w:cstheme="minorBidi"/>
            <w:noProof/>
            <w:sz w:val="22"/>
            <w:lang w:val="en-GB" w:eastAsia="en-GB"/>
          </w:rPr>
          <w:tab/>
        </w:r>
        <w:r w:rsidR="009165FC" w:rsidRPr="006D3492">
          <w:rPr>
            <w:rStyle w:val="Hyperlink"/>
            <w:noProof/>
          </w:rPr>
          <w:t>Requirements for Operation Stability and Reliability</w:t>
        </w:r>
        <w:r w:rsidR="009165FC">
          <w:rPr>
            <w:noProof/>
            <w:webHidden/>
          </w:rPr>
          <w:tab/>
        </w:r>
        <w:r w:rsidR="009165FC">
          <w:rPr>
            <w:noProof/>
            <w:webHidden/>
          </w:rPr>
          <w:fldChar w:fldCharType="begin"/>
        </w:r>
        <w:r w:rsidR="009165FC">
          <w:rPr>
            <w:noProof/>
            <w:webHidden/>
          </w:rPr>
          <w:instrText xml:space="preserve"> PAGEREF _Toc422414301 \h </w:instrText>
        </w:r>
        <w:r w:rsidR="009165FC">
          <w:rPr>
            <w:noProof/>
            <w:webHidden/>
          </w:rPr>
        </w:r>
        <w:r w:rsidR="009165FC">
          <w:rPr>
            <w:noProof/>
            <w:webHidden/>
          </w:rPr>
          <w:fldChar w:fldCharType="separate"/>
        </w:r>
        <w:r w:rsidR="009165FC">
          <w:rPr>
            <w:noProof/>
            <w:webHidden/>
          </w:rPr>
          <w:t>25</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02" w:history="1">
        <w:r w:rsidR="009165FC" w:rsidRPr="006D3492">
          <w:rPr>
            <w:rStyle w:val="Hyperlink"/>
            <w:noProof/>
          </w:rPr>
          <w:t>6.12</w:t>
        </w:r>
        <w:r w:rsidR="009165FC">
          <w:rPr>
            <w:rFonts w:asciiTheme="minorHAnsi" w:eastAsiaTheme="minorEastAsia" w:hAnsiTheme="minorHAnsi" w:cstheme="minorBidi"/>
            <w:noProof/>
            <w:sz w:val="22"/>
            <w:lang w:val="en-GB" w:eastAsia="en-GB"/>
          </w:rPr>
          <w:tab/>
        </w:r>
        <w:r w:rsidR="009165FC" w:rsidRPr="006D3492">
          <w:rPr>
            <w:rStyle w:val="Hyperlink"/>
            <w:noProof/>
          </w:rPr>
          <w:t>General Hydraulic Design</w:t>
        </w:r>
        <w:r w:rsidR="009165FC">
          <w:rPr>
            <w:noProof/>
            <w:webHidden/>
          </w:rPr>
          <w:tab/>
        </w:r>
        <w:r w:rsidR="009165FC">
          <w:rPr>
            <w:noProof/>
            <w:webHidden/>
          </w:rPr>
          <w:fldChar w:fldCharType="begin"/>
        </w:r>
        <w:r w:rsidR="009165FC">
          <w:rPr>
            <w:noProof/>
            <w:webHidden/>
          </w:rPr>
          <w:instrText xml:space="preserve"> PAGEREF _Toc422414302 \h </w:instrText>
        </w:r>
        <w:r w:rsidR="009165FC">
          <w:rPr>
            <w:noProof/>
            <w:webHidden/>
          </w:rPr>
        </w:r>
        <w:r w:rsidR="009165FC">
          <w:rPr>
            <w:noProof/>
            <w:webHidden/>
          </w:rPr>
          <w:fldChar w:fldCharType="separate"/>
        </w:r>
        <w:r w:rsidR="009165FC">
          <w:rPr>
            <w:noProof/>
            <w:webHidden/>
          </w:rPr>
          <w:t>26</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03" w:history="1">
        <w:r w:rsidR="009165FC" w:rsidRPr="006D3492">
          <w:rPr>
            <w:rStyle w:val="Hyperlink"/>
            <w:noProof/>
          </w:rPr>
          <w:t>6.13</w:t>
        </w:r>
        <w:r w:rsidR="009165FC">
          <w:rPr>
            <w:rFonts w:asciiTheme="minorHAnsi" w:eastAsiaTheme="minorEastAsia" w:hAnsiTheme="minorHAnsi" w:cstheme="minorBidi"/>
            <w:noProof/>
            <w:sz w:val="22"/>
            <w:lang w:val="en-GB" w:eastAsia="en-GB"/>
          </w:rPr>
          <w:tab/>
        </w:r>
        <w:r w:rsidR="009165FC" w:rsidRPr="006D3492">
          <w:rPr>
            <w:rStyle w:val="Hyperlink"/>
            <w:noProof/>
          </w:rPr>
          <w:t>Requirements for Operation and Maintenance</w:t>
        </w:r>
        <w:r w:rsidR="009165FC">
          <w:rPr>
            <w:noProof/>
            <w:webHidden/>
          </w:rPr>
          <w:tab/>
        </w:r>
        <w:r w:rsidR="009165FC">
          <w:rPr>
            <w:noProof/>
            <w:webHidden/>
          </w:rPr>
          <w:fldChar w:fldCharType="begin"/>
        </w:r>
        <w:r w:rsidR="009165FC">
          <w:rPr>
            <w:noProof/>
            <w:webHidden/>
          </w:rPr>
          <w:instrText xml:space="preserve"> PAGEREF _Toc422414303 \h </w:instrText>
        </w:r>
        <w:r w:rsidR="009165FC">
          <w:rPr>
            <w:noProof/>
            <w:webHidden/>
          </w:rPr>
        </w:r>
        <w:r w:rsidR="009165FC">
          <w:rPr>
            <w:noProof/>
            <w:webHidden/>
          </w:rPr>
          <w:fldChar w:fldCharType="separate"/>
        </w:r>
        <w:r w:rsidR="009165FC">
          <w:rPr>
            <w:noProof/>
            <w:webHidden/>
          </w:rPr>
          <w:t>27</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04" w:history="1">
        <w:r w:rsidR="009165FC" w:rsidRPr="006D3492">
          <w:rPr>
            <w:rStyle w:val="Hyperlink"/>
            <w:noProof/>
          </w:rPr>
          <w:t>6.14</w:t>
        </w:r>
        <w:r w:rsidR="009165FC">
          <w:rPr>
            <w:rFonts w:asciiTheme="minorHAnsi" w:eastAsiaTheme="minorEastAsia" w:hAnsiTheme="minorHAnsi" w:cstheme="minorBidi"/>
            <w:noProof/>
            <w:sz w:val="22"/>
            <w:lang w:val="en-GB" w:eastAsia="en-GB"/>
          </w:rPr>
          <w:tab/>
        </w:r>
        <w:r w:rsidR="009165FC" w:rsidRPr="006D3492">
          <w:rPr>
            <w:rStyle w:val="Hyperlink"/>
            <w:noProof/>
          </w:rPr>
          <w:t>Odour Control Requirements</w:t>
        </w:r>
        <w:r w:rsidR="009165FC">
          <w:rPr>
            <w:noProof/>
            <w:webHidden/>
          </w:rPr>
          <w:tab/>
        </w:r>
        <w:r w:rsidR="009165FC">
          <w:rPr>
            <w:noProof/>
            <w:webHidden/>
          </w:rPr>
          <w:fldChar w:fldCharType="begin"/>
        </w:r>
        <w:r w:rsidR="009165FC">
          <w:rPr>
            <w:noProof/>
            <w:webHidden/>
          </w:rPr>
          <w:instrText xml:space="preserve"> PAGEREF _Toc422414304 \h </w:instrText>
        </w:r>
        <w:r w:rsidR="009165FC">
          <w:rPr>
            <w:noProof/>
            <w:webHidden/>
          </w:rPr>
        </w:r>
        <w:r w:rsidR="009165FC">
          <w:rPr>
            <w:noProof/>
            <w:webHidden/>
          </w:rPr>
          <w:fldChar w:fldCharType="separate"/>
        </w:r>
        <w:r w:rsidR="009165FC">
          <w:rPr>
            <w:noProof/>
            <w:webHidden/>
          </w:rPr>
          <w:t>27</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05" w:history="1">
        <w:r w:rsidR="009165FC" w:rsidRPr="006D3492">
          <w:rPr>
            <w:rStyle w:val="Hyperlink"/>
            <w:noProof/>
          </w:rPr>
          <w:t>6.15</w:t>
        </w:r>
        <w:r w:rsidR="009165FC">
          <w:rPr>
            <w:rFonts w:asciiTheme="minorHAnsi" w:eastAsiaTheme="minorEastAsia" w:hAnsiTheme="minorHAnsi" w:cstheme="minorBidi"/>
            <w:noProof/>
            <w:sz w:val="22"/>
            <w:lang w:val="en-GB" w:eastAsia="en-GB"/>
          </w:rPr>
          <w:tab/>
        </w:r>
        <w:r w:rsidR="009165FC" w:rsidRPr="006D3492">
          <w:rPr>
            <w:rStyle w:val="Hyperlink"/>
            <w:noProof/>
          </w:rPr>
          <w:t>General Structural Design</w:t>
        </w:r>
        <w:r w:rsidR="009165FC">
          <w:rPr>
            <w:noProof/>
            <w:webHidden/>
          </w:rPr>
          <w:tab/>
        </w:r>
        <w:r w:rsidR="009165FC">
          <w:rPr>
            <w:noProof/>
            <w:webHidden/>
          </w:rPr>
          <w:fldChar w:fldCharType="begin"/>
        </w:r>
        <w:r w:rsidR="009165FC">
          <w:rPr>
            <w:noProof/>
            <w:webHidden/>
          </w:rPr>
          <w:instrText xml:space="preserve"> PAGEREF _Toc422414305 \h </w:instrText>
        </w:r>
        <w:r w:rsidR="009165FC">
          <w:rPr>
            <w:noProof/>
            <w:webHidden/>
          </w:rPr>
        </w:r>
        <w:r w:rsidR="009165FC">
          <w:rPr>
            <w:noProof/>
            <w:webHidden/>
          </w:rPr>
          <w:fldChar w:fldCharType="separate"/>
        </w:r>
        <w:r w:rsidR="009165FC">
          <w:rPr>
            <w:noProof/>
            <w:webHidden/>
          </w:rPr>
          <w:t>28</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06" w:history="1">
        <w:r w:rsidR="009165FC" w:rsidRPr="006D3492">
          <w:rPr>
            <w:rStyle w:val="Hyperlink"/>
            <w:noProof/>
          </w:rPr>
          <w:t>6.16</w:t>
        </w:r>
        <w:r w:rsidR="009165FC">
          <w:rPr>
            <w:rFonts w:asciiTheme="minorHAnsi" w:eastAsiaTheme="minorEastAsia" w:hAnsiTheme="minorHAnsi" w:cstheme="minorBidi"/>
            <w:noProof/>
            <w:sz w:val="22"/>
            <w:lang w:val="en-GB" w:eastAsia="en-GB"/>
          </w:rPr>
          <w:tab/>
        </w:r>
        <w:r w:rsidR="009165FC" w:rsidRPr="006D3492">
          <w:rPr>
            <w:rStyle w:val="Hyperlink"/>
            <w:noProof/>
          </w:rPr>
          <w:t>General Electro / Mechanical Design</w:t>
        </w:r>
        <w:r w:rsidR="009165FC">
          <w:rPr>
            <w:noProof/>
            <w:webHidden/>
          </w:rPr>
          <w:tab/>
        </w:r>
        <w:r w:rsidR="009165FC">
          <w:rPr>
            <w:noProof/>
            <w:webHidden/>
          </w:rPr>
          <w:fldChar w:fldCharType="begin"/>
        </w:r>
        <w:r w:rsidR="009165FC">
          <w:rPr>
            <w:noProof/>
            <w:webHidden/>
          </w:rPr>
          <w:instrText xml:space="preserve"> PAGEREF _Toc422414306 \h </w:instrText>
        </w:r>
        <w:r w:rsidR="009165FC">
          <w:rPr>
            <w:noProof/>
            <w:webHidden/>
          </w:rPr>
        </w:r>
        <w:r w:rsidR="009165FC">
          <w:rPr>
            <w:noProof/>
            <w:webHidden/>
          </w:rPr>
          <w:fldChar w:fldCharType="separate"/>
        </w:r>
        <w:r w:rsidR="009165FC">
          <w:rPr>
            <w:noProof/>
            <w:webHidden/>
          </w:rPr>
          <w:t>29</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07" w:history="1">
        <w:r w:rsidR="009165FC" w:rsidRPr="006D3492">
          <w:rPr>
            <w:rStyle w:val="Hyperlink"/>
            <w:noProof/>
          </w:rPr>
          <w:t>6.17</w:t>
        </w:r>
        <w:r w:rsidR="009165FC">
          <w:rPr>
            <w:rFonts w:asciiTheme="minorHAnsi" w:eastAsiaTheme="minorEastAsia" w:hAnsiTheme="minorHAnsi" w:cstheme="minorBidi"/>
            <w:noProof/>
            <w:sz w:val="22"/>
            <w:lang w:val="en-GB" w:eastAsia="en-GB"/>
          </w:rPr>
          <w:tab/>
        </w:r>
        <w:r w:rsidR="009165FC" w:rsidRPr="006D3492">
          <w:rPr>
            <w:rStyle w:val="Hyperlink"/>
            <w:noProof/>
          </w:rPr>
          <w:t>Process Design</w:t>
        </w:r>
        <w:r w:rsidR="009165FC">
          <w:rPr>
            <w:noProof/>
            <w:webHidden/>
          </w:rPr>
          <w:tab/>
        </w:r>
        <w:r w:rsidR="009165FC">
          <w:rPr>
            <w:noProof/>
            <w:webHidden/>
          </w:rPr>
          <w:fldChar w:fldCharType="begin"/>
        </w:r>
        <w:r w:rsidR="009165FC">
          <w:rPr>
            <w:noProof/>
            <w:webHidden/>
          </w:rPr>
          <w:instrText xml:space="preserve"> PAGEREF _Toc422414307 \h </w:instrText>
        </w:r>
        <w:r w:rsidR="009165FC">
          <w:rPr>
            <w:noProof/>
            <w:webHidden/>
          </w:rPr>
        </w:r>
        <w:r w:rsidR="009165FC">
          <w:rPr>
            <w:noProof/>
            <w:webHidden/>
          </w:rPr>
          <w:fldChar w:fldCharType="separate"/>
        </w:r>
        <w:r w:rsidR="009165FC">
          <w:rPr>
            <w:noProof/>
            <w:webHidden/>
          </w:rPr>
          <w:t>29</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08" w:history="1">
        <w:r w:rsidR="009165FC" w:rsidRPr="006D3492">
          <w:rPr>
            <w:rStyle w:val="Hyperlink"/>
            <w:noProof/>
          </w:rPr>
          <w:t>6.18</w:t>
        </w:r>
        <w:r w:rsidR="009165FC">
          <w:rPr>
            <w:rFonts w:asciiTheme="minorHAnsi" w:eastAsiaTheme="minorEastAsia" w:hAnsiTheme="minorHAnsi" w:cstheme="minorBidi"/>
            <w:noProof/>
            <w:sz w:val="22"/>
            <w:lang w:val="en-GB" w:eastAsia="en-GB"/>
          </w:rPr>
          <w:tab/>
        </w:r>
        <w:r w:rsidR="009165FC" w:rsidRPr="006D3492">
          <w:rPr>
            <w:rStyle w:val="Hyperlink"/>
            <w:noProof/>
          </w:rPr>
          <w:t>Plant Control Philosophy</w:t>
        </w:r>
        <w:r w:rsidR="009165FC">
          <w:rPr>
            <w:noProof/>
            <w:webHidden/>
          </w:rPr>
          <w:tab/>
        </w:r>
        <w:r w:rsidR="009165FC">
          <w:rPr>
            <w:noProof/>
            <w:webHidden/>
          </w:rPr>
          <w:fldChar w:fldCharType="begin"/>
        </w:r>
        <w:r w:rsidR="009165FC">
          <w:rPr>
            <w:noProof/>
            <w:webHidden/>
          </w:rPr>
          <w:instrText xml:space="preserve"> PAGEREF _Toc422414308 \h </w:instrText>
        </w:r>
        <w:r w:rsidR="009165FC">
          <w:rPr>
            <w:noProof/>
            <w:webHidden/>
          </w:rPr>
        </w:r>
        <w:r w:rsidR="009165FC">
          <w:rPr>
            <w:noProof/>
            <w:webHidden/>
          </w:rPr>
          <w:fldChar w:fldCharType="separate"/>
        </w:r>
        <w:r w:rsidR="009165FC">
          <w:rPr>
            <w:noProof/>
            <w:webHidden/>
          </w:rPr>
          <w:t>30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09" w:history="1">
        <w:r w:rsidR="009165FC" w:rsidRPr="006D3492">
          <w:rPr>
            <w:rStyle w:val="Hyperlink"/>
            <w:noProof/>
            <w:lang w:eastAsia="de-DE"/>
          </w:rPr>
          <w:t>6.19</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Environmental Impact Assessment</w:t>
        </w:r>
        <w:r w:rsidR="009165FC">
          <w:rPr>
            <w:noProof/>
            <w:webHidden/>
          </w:rPr>
          <w:tab/>
        </w:r>
        <w:r w:rsidR="009165FC">
          <w:rPr>
            <w:noProof/>
            <w:webHidden/>
          </w:rPr>
          <w:fldChar w:fldCharType="begin"/>
        </w:r>
        <w:r w:rsidR="009165FC">
          <w:rPr>
            <w:noProof/>
            <w:webHidden/>
          </w:rPr>
          <w:instrText xml:space="preserve"> PAGEREF _Toc422414309 \h </w:instrText>
        </w:r>
        <w:r w:rsidR="009165FC">
          <w:rPr>
            <w:noProof/>
            <w:webHidden/>
          </w:rPr>
        </w:r>
        <w:r w:rsidR="009165FC">
          <w:rPr>
            <w:noProof/>
            <w:webHidden/>
          </w:rPr>
          <w:fldChar w:fldCharType="separate"/>
        </w:r>
        <w:r w:rsidR="009165FC">
          <w:rPr>
            <w:noProof/>
            <w:webHidden/>
          </w:rPr>
          <w:t>30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10" w:history="1">
        <w:r w:rsidR="009165FC" w:rsidRPr="006D3492">
          <w:rPr>
            <w:rStyle w:val="Hyperlink"/>
            <w:noProof/>
            <w:lang w:eastAsia="de-DE"/>
          </w:rPr>
          <w:t>6.20</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Detailed Design</w:t>
        </w:r>
        <w:r w:rsidR="009165FC">
          <w:rPr>
            <w:noProof/>
            <w:webHidden/>
          </w:rPr>
          <w:tab/>
        </w:r>
        <w:r w:rsidR="009165FC">
          <w:rPr>
            <w:noProof/>
            <w:webHidden/>
          </w:rPr>
          <w:fldChar w:fldCharType="begin"/>
        </w:r>
        <w:r w:rsidR="009165FC">
          <w:rPr>
            <w:noProof/>
            <w:webHidden/>
          </w:rPr>
          <w:instrText xml:space="preserve"> PAGEREF _Toc422414310 \h </w:instrText>
        </w:r>
        <w:r w:rsidR="009165FC">
          <w:rPr>
            <w:noProof/>
            <w:webHidden/>
          </w:rPr>
        </w:r>
        <w:r w:rsidR="009165FC">
          <w:rPr>
            <w:noProof/>
            <w:webHidden/>
          </w:rPr>
          <w:fldChar w:fldCharType="separate"/>
        </w:r>
        <w:r w:rsidR="009165FC">
          <w:rPr>
            <w:noProof/>
            <w:webHidden/>
          </w:rPr>
          <w:t>30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11" w:history="1">
        <w:r w:rsidR="009165FC" w:rsidRPr="006D3492">
          <w:rPr>
            <w:rStyle w:val="Hyperlink"/>
            <w:noProof/>
            <w:lang w:eastAsia="de-DE"/>
          </w:rPr>
          <w:t>6.21</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Workshop Drawings</w:t>
        </w:r>
        <w:r w:rsidR="009165FC">
          <w:rPr>
            <w:noProof/>
            <w:webHidden/>
          </w:rPr>
          <w:tab/>
        </w:r>
        <w:r w:rsidR="009165FC">
          <w:rPr>
            <w:noProof/>
            <w:webHidden/>
          </w:rPr>
          <w:fldChar w:fldCharType="begin"/>
        </w:r>
        <w:r w:rsidR="009165FC">
          <w:rPr>
            <w:noProof/>
            <w:webHidden/>
          </w:rPr>
          <w:instrText xml:space="preserve"> PAGEREF _Toc422414311 \h </w:instrText>
        </w:r>
        <w:r w:rsidR="009165FC">
          <w:rPr>
            <w:noProof/>
            <w:webHidden/>
          </w:rPr>
        </w:r>
        <w:r w:rsidR="009165FC">
          <w:rPr>
            <w:noProof/>
            <w:webHidden/>
          </w:rPr>
          <w:fldChar w:fldCharType="separate"/>
        </w:r>
        <w:r w:rsidR="009165FC">
          <w:rPr>
            <w:noProof/>
            <w:webHidden/>
          </w:rPr>
          <w:t>31</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12" w:history="1">
        <w:r w:rsidR="009165FC" w:rsidRPr="006D3492">
          <w:rPr>
            <w:rStyle w:val="Hyperlink"/>
            <w:noProof/>
            <w:lang w:eastAsia="de-DE"/>
          </w:rPr>
          <w:t>6.22</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Requirements for Reports and Drawings</w:t>
        </w:r>
        <w:r w:rsidR="009165FC">
          <w:rPr>
            <w:noProof/>
            <w:webHidden/>
          </w:rPr>
          <w:tab/>
        </w:r>
        <w:r w:rsidR="009165FC">
          <w:rPr>
            <w:noProof/>
            <w:webHidden/>
          </w:rPr>
          <w:fldChar w:fldCharType="begin"/>
        </w:r>
        <w:r w:rsidR="009165FC">
          <w:rPr>
            <w:noProof/>
            <w:webHidden/>
          </w:rPr>
          <w:instrText xml:space="preserve"> PAGEREF _Toc422414312 \h </w:instrText>
        </w:r>
        <w:r w:rsidR="009165FC">
          <w:rPr>
            <w:noProof/>
            <w:webHidden/>
          </w:rPr>
        </w:r>
        <w:r w:rsidR="009165FC">
          <w:rPr>
            <w:noProof/>
            <w:webHidden/>
          </w:rPr>
          <w:fldChar w:fldCharType="separate"/>
        </w:r>
        <w:r w:rsidR="009165FC">
          <w:rPr>
            <w:noProof/>
            <w:webHidden/>
          </w:rPr>
          <w:t>31</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13" w:history="1">
        <w:r w:rsidR="009165FC" w:rsidRPr="006D3492">
          <w:rPr>
            <w:rStyle w:val="Hyperlink"/>
            <w:noProof/>
            <w:lang w:eastAsia="de-DE"/>
          </w:rPr>
          <w:t>6.23</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Contractor’s Designer</w:t>
        </w:r>
        <w:r w:rsidR="009165FC">
          <w:rPr>
            <w:noProof/>
            <w:webHidden/>
          </w:rPr>
          <w:tab/>
        </w:r>
        <w:r w:rsidR="009165FC">
          <w:rPr>
            <w:noProof/>
            <w:webHidden/>
          </w:rPr>
          <w:fldChar w:fldCharType="begin"/>
        </w:r>
        <w:r w:rsidR="009165FC">
          <w:rPr>
            <w:noProof/>
            <w:webHidden/>
          </w:rPr>
          <w:instrText xml:space="preserve"> PAGEREF _Toc422414313 \h </w:instrText>
        </w:r>
        <w:r w:rsidR="009165FC">
          <w:rPr>
            <w:noProof/>
            <w:webHidden/>
          </w:rPr>
        </w:r>
        <w:r w:rsidR="009165FC">
          <w:rPr>
            <w:noProof/>
            <w:webHidden/>
          </w:rPr>
          <w:fldChar w:fldCharType="separate"/>
        </w:r>
        <w:r w:rsidR="009165FC">
          <w:rPr>
            <w:noProof/>
            <w:webHidden/>
          </w:rPr>
          <w:t>33</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14" w:history="1">
        <w:r w:rsidR="009165FC" w:rsidRPr="006D3492">
          <w:rPr>
            <w:rStyle w:val="Hyperlink"/>
            <w:noProof/>
            <w:lang w:eastAsia="de-DE"/>
          </w:rPr>
          <w:t>6.24</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Approval of Documents and Drawings</w:t>
        </w:r>
        <w:r w:rsidR="009165FC">
          <w:rPr>
            <w:noProof/>
            <w:webHidden/>
          </w:rPr>
          <w:tab/>
        </w:r>
        <w:r w:rsidR="009165FC">
          <w:rPr>
            <w:noProof/>
            <w:webHidden/>
          </w:rPr>
          <w:fldChar w:fldCharType="begin"/>
        </w:r>
        <w:r w:rsidR="009165FC">
          <w:rPr>
            <w:noProof/>
            <w:webHidden/>
          </w:rPr>
          <w:instrText xml:space="preserve"> PAGEREF _Toc422414314 \h </w:instrText>
        </w:r>
        <w:r w:rsidR="009165FC">
          <w:rPr>
            <w:noProof/>
            <w:webHidden/>
          </w:rPr>
        </w:r>
        <w:r w:rsidR="009165FC">
          <w:rPr>
            <w:noProof/>
            <w:webHidden/>
          </w:rPr>
          <w:fldChar w:fldCharType="separate"/>
        </w:r>
        <w:r w:rsidR="009165FC">
          <w:rPr>
            <w:noProof/>
            <w:webHidden/>
          </w:rPr>
          <w:t>33</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15" w:history="1">
        <w:r w:rsidR="009165FC" w:rsidRPr="006D3492">
          <w:rPr>
            <w:rStyle w:val="Hyperlink"/>
            <w:noProof/>
            <w:lang w:eastAsia="de-DE"/>
          </w:rPr>
          <w:t>6.25</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Design Deliverables</w:t>
        </w:r>
        <w:r w:rsidR="009165FC">
          <w:rPr>
            <w:noProof/>
            <w:webHidden/>
          </w:rPr>
          <w:tab/>
        </w:r>
        <w:r w:rsidR="009165FC">
          <w:rPr>
            <w:noProof/>
            <w:webHidden/>
          </w:rPr>
          <w:fldChar w:fldCharType="begin"/>
        </w:r>
        <w:r w:rsidR="009165FC">
          <w:rPr>
            <w:noProof/>
            <w:webHidden/>
          </w:rPr>
          <w:instrText xml:space="preserve"> PAGEREF _Toc422414315 \h </w:instrText>
        </w:r>
        <w:r w:rsidR="009165FC">
          <w:rPr>
            <w:noProof/>
            <w:webHidden/>
          </w:rPr>
        </w:r>
        <w:r w:rsidR="009165FC">
          <w:rPr>
            <w:noProof/>
            <w:webHidden/>
          </w:rPr>
          <w:fldChar w:fldCharType="separate"/>
        </w:r>
        <w:r w:rsidR="009165FC">
          <w:rPr>
            <w:noProof/>
            <w:webHidden/>
          </w:rPr>
          <w:t>34</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16" w:history="1">
        <w:r w:rsidR="009165FC" w:rsidRPr="006D3492">
          <w:rPr>
            <w:rStyle w:val="Hyperlink"/>
            <w:noProof/>
            <w:lang w:eastAsia="de-DE"/>
          </w:rPr>
          <w:t>6.26</w:t>
        </w:r>
        <w:r w:rsidR="009165FC">
          <w:rPr>
            <w:rFonts w:asciiTheme="minorHAnsi" w:eastAsiaTheme="minorEastAsia" w:hAnsiTheme="minorHAnsi" w:cstheme="minorBidi"/>
            <w:noProof/>
            <w:sz w:val="22"/>
            <w:lang w:val="en-GB" w:eastAsia="en-GB"/>
          </w:rPr>
          <w:tab/>
        </w:r>
        <w:r w:rsidR="009165FC" w:rsidRPr="006D3492">
          <w:rPr>
            <w:rStyle w:val="Hyperlink"/>
            <w:noProof/>
            <w:lang w:eastAsia="de-DE"/>
          </w:rPr>
          <w:t>Design Program</w:t>
        </w:r>
        <w:r w:rsidR="009165FC">
          <w:rPr>
            <w:noProof/>
            <w:webHidden/>
          </w:rPr>
          <w:tab/>
        </w:r>
        <w:r w:rsidR="009165FC">
          <w:rPr>
            <w:noProof/>
            <w:webHidden/>
          </w:rPr>
          <w:fldChar w:fldCharType="begin"/>
        </w:r>
        <w:r w:rsidR="009165FC">
          <w:rPr>
            <w:noProof/>
            <w:webHidden/>
          </w:rPr>
          <w:instrText xml:space="preserve"> PAGEREF _Toc422414316 \h </w:instrText>
        </w:r>
        <w:r w:rsidR="009165FC">
          <w:rPr>
            <w:noProof/>
            <w:webHidden/>
          </w:rPr>
        </w:r>
        <w:r w:rsidR="009165FC">
          <w:rPr>
            <w:noProof/>
            <w:webHidden/>
          </w:rPr>
          <w:fldChar w:fldCharType="separate"/>
        </w:r>
        <w:r w:rsidR="009165FC">
          <w:rPr>
            <w:noProof/>
            <w:webHidden/>
          </w:rPr>
          <w:t>35</w:t>
        </w:r>
        <w:r w:rsidR="009165FC">
          <w:rPr>
            <w:noProof/>
            <w:webHidden/>
          </w:rPr>
          <w:fldChar w:fldCharType="end"/>
        </w:r>
      </w:hyperlink>
    </w:p>
    <w:p w:rsidR="009165FC" w:rsidRDefault="007C5168">
      <w:pPr>
        <w:pStyle w:val="TOC1"/>
        <w:tabs>
          <w:tab w:val="left" w:pos="400"/>
          <w:tab w:val="right" w:leader="dot" w:pos="9017"/>
        </w:tabs>
        <w:rPr>
          <w:rFonts w:asciiTheme="minorHAnsi" w:eastAsiaTheme="minorEastAsia" w:hAnsiTheme="minorHAnsi" w:cstheme="minorBidi"/>
          <w:noProof/>
          <w:sz w:val="22"/>
          <w:lang w:val="en-GB" w:eastAsia="en-GB"/>
        </w:rPr>
      </w:pPr>
      <w:hyperlink w:anchor="_Toc422414317" w:history="1">
        <w:r w:rsidR="009165FC" w:rsidRPr="006D3492">
          <w:rPr>
            <w:rStyle w:val="Hyperlink"/>
            <w:noProof/>
            <w:lang w:val="en-GB" w:eastAsia="de-DE"/>
          </w:rPr>
          <w:t>7</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General Works Requirements</w:t>
        </w:r>
        <w:r w:rsidR="009165FC">
          <w:rPr>
            <w:noProof/>
            <w:webHidden/>
          </w:rPr>
          <w:tab/>
        </w:r>
        <w:r w:rsidR="009165FC">
          <w:rPr>
            <w:noProof/>
            <w:webHidden/>
          </w:rPr>
          <w:fldChar w:fldCharType="begin"/>
        </w:r>
        <w:r w:rsidR="009165FC">
          <w:rPr>
            <w:noProof/>
            <w:webHidden/>
          </w:rPr>
          <w:instrText xml:space="preserve"> PAGEREF _Toc422414317 \h </w:instrText>
        </w:r>
        <w:r w:rsidR="009165FC">
          <w:rPr>
            <w:noProof/>
            <w:webHidden/>
          </w:rPr>
        </w:r>
        <w:r w:rsidR="009165FC">
          <w:rPr>
            <w:noProof/>
            <w:webHidden/>
          </w:rPr>
          <w:fldChar w:fldCharType="separate"/>
        </w:r>
        <w:r w:rsidR="009165FC">
          <w:rPr>
            <w:noProof/>
            <w:webHidden/>
          </w:rPr>
          <w:t>35</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18" w:history="1">
        <w:r w:rsidR="009165FC" w:rsidRPr="006D3492">
          <w:rPr>
            <w:rStyle w:val="Hyperlink"/>
            <w:noProof/>
          </w:rPr>
          <w:t>7.1</w:t>
        </w:r>
        <w:r w:rsidR="009165FC">
          <w:rPr>
            <w:rFonts w:asciiTheme="minorHAnsi" w:eastAsiaTheme="minorEastAsia" w:hAnsiTheme="minorHAnsi" w:cstheme="minorBidi"/>
            <w:noProof/>
            <w:sz w:val="22"/>
            <w:lang w:val="en-GB" w:eastAsia="en-GB"/>
          </w:rPr>
          <w:tab/>
        </w:r>
        <w:r w:rsidR="009165FC" w:rsidRPr="006D3492">
          <w:rPr>
            <w:rStyle w:val="Hyperlink"/>
            <w:noProof/>
          </w:rPr>
          <w:t>Geotechnical Works</w:t>
        </w:r>
        <w:r w:rsidR="009165FC">
          <w:rPr>
            <w:noProof/>
            <w:webHidden/>
          </w:rPr>
          <w:tab/>
        </w:r>
        <w:r w:rsidR="009165FC">
          <w:rPr>
            <w:noProof/>
            <w:webHidden/>
          </w:rPr>
          <w:fldChar w:fldCharType="begin"/>
        </w:r>
        <w:r w:rsidR="009165FC">
          <w:rPr>
            <w:noProof/>
            <w:webHidden/>
          </w:rPr>
          <w:instrText xml:space="preserve"> PAGEREF _Toc422414318 \h </w:instrText>
        </w:r>
        <w:r w:rsidR="009165FC">
          <w:rPr>
            <w:noProof/>
            <w:webHidden/>
          </w:rPr>
        </w:r>
        <w:r w:rsidR="009165FC">
          <w:rPr>
            <w:noProof/>
            <w:webHidden/>
          </w:rPr>
          <w:fldChar w:fldCharType="separate"/>
        </w:r>
        <w:r w:rsidR="009165FC">
          <w:rPr>
            <w:noProof/>
            <w:webHidden/>
          </w:rPr>
          <w:t>35</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19" w:history="1">
        <w:r w:rsidR="009165FC" w:rsidRPr="006D3492">
          <w:rPr>
            <w:rStyle w:val="Hyperlink"/>
            <w:noProof/>
          </w:rPr>
          <w:t>7.2</w:t>
        </w:r>
        <w:r w:rsidR="009165FC">
          <w:rPr>
            <w:rFonts w:asciiTheme="minorHAnsi" w:eastAsiaTheme="minorEastAsia" w:hAnsiTheme="minorHAnsi" w:cstheme="minorBidi"/>
            <w:noProof/>
            <w:sz w:val="22"/>
            <w:lang w:val="en-GB" w:eastAsia="en-GB"/>
          </w:rPr>
          <w:tab/>
        </w:r>
        <w:r w:rsidR="009165FC" w:rsidRPr="006D3492">
          <w:rPr>
            <w:rStyle w:val="Hyperlink"/>
            <w:noProof/>
          </w:rPr>
          <w:t>Civil Engineering Works</w:t>
        </w:r>
        <w:r w:rsidR="009165FC">
          <w:rPr>
            <w:noProof/>
            <w:webHidden/>
          </w:rPr>
          <w:tab/>
        </w:r>
        <w:r w:rsidR="009165FC">
          <w:rPr>
            <w:noProof/>
            <w:webHidden/>
          </w:rPr>
          <w:fldChar w:fldCharType="begin"/>
        </w:r>
        <w:r w:rsidR="009165FC">
          <w:rPr>
            <w:noProof/>
            <w:webHidden/>
          </w:rPr>
          <w:instrText xml:space="preserve"> PAGEREF _Toc422414319 \h </w:instrText>
        </w:r>
        <w:r w:rsidR="009165FC">
          <w:rPr>
            <w:noProof/>
            <w:webHidden/>
          </w:rPr>
        </w:r>
        <w:r w:rsidR="009165FC">
          <w:rPr>
            <w:noProof/>
            <w:webHidden/>
          </w:rPr>
          <w:fldChar w:fldCharType="separate"/>
        </w:r>
        <w:r w:rsidR="009165FC">
          <w:rPr>
            <w:noProof/>
            <w:webHidden/>
          </w:rPr>
          <w:t>35</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20" w:history="1">
        <w:r w:rsidR="009165FC" w:rsidRPr="006D3492">
          <w:rPr>
            <w:rStyle w:val="Hyperlink"/>
            <w:noProof/>
          </w:rPr>
          <w:t>7.3</w:t>
        </w:r>
        <w:r w:rsidR="009165FC">
          <w:rPr>
            <w:rFonts w:asciiTheme="minorHAnsi" w:eastAsiaTheme="minorEastAsia" w:hAnsiTheme="minorHAnsi" w:cstheme="minorBidi"/>
            <w:noProof/>
            <w:sz w:val="22"/>
            <w:lang w:val="en-GB" w:eastAsia="en-GB"/>
          </w:rPr>
          <w:tab/>
        </w:r>
        <w:r w:rsidR="009165FC" w:rsidRPr="006D3492">
          <w:rPr>
            <w:rStyle w:val="Hyperlink"/>
            <w:noProof/>
          </w:rPr>
          <w:t>Mechanical Installations</w:t>
        </w:r>
        <w:r w:rsidR="009165FC">
          <w:rPr>
            <w:noProof/>
            <w:webHidden/>
          </w:rPr>
          <w:tab/>
        </w:r>
        <w:r w:rsidR="009165FC">
          <w:rPr>
            <w:noProof/>
            <w:webHidden/>
          </w:rPr>
          <w:fldChar w:fldCharType="begin"/>
        </w:r>
        <w:r w:rsidR="009165FC">
          <w:rPr>
            <w:noProof/>
            <w:webHidden/>
          </w:rPr>
          <w:instrText xml:space="preserve"> PAGEREF _Toc422414320 \h </w:instrText>
        </w:r>
        <w:r w:rsidR="009165FC">
          <w:rPr>
            <w:noProof/>
            <w:webHidden/>
          </w:rPr>
        </w:r>
        <w:r w:rsidR="009165FC">
          <w:rPr>
            <w:noProof/>
            <w:webHidden/>
          </w:rPr>
          <w:fldChar w:fldCharType="separate"/>
        </w:r>
        <w:r w:rsidR="009165FC">
          <w:rPr>
            <w:noProof/>
            <w:webHidden/>
          </w:rPr>
          <w:t>36</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21" w:history="1">
        <w:r w:rsidR="009165FC" w:rsidRPr="006D3492">
          <w:rPr>
            <w:rStyle w:val="Hyperlink"/>
            <w:noProof/>
          </w:rPr>
          <w:t>7.4</w:t>
        </w:r>
        <w:r w:rsidR="009165FC">
          <w:rPr>
            <w:rFonts w:asciiTheme="minorHAnsi" w:eastAsiaTheme="minorEastAsia" w:hAnsiTheme="minorHAnsi" w:cstheme="minorBidi"/>
            <w:noProof/>
            <w:sz w:val="22"/>
            <w:lang w:val="en-GB" w:eastAsia="en-GB"/>
          </w:rPr>
          <w:tab/>
        </w:r>
        <w:r w:rsidR="009165FC" w:rsidRPr="006D3492">
          <w:rPr>
            <w:rStyle w:val="Hyperlink"/>
            <w:noProof/>
          </w:rPr>
          <w:t>Electrical Systems</w:t>
        </w:r>
        <w:r w:rsidR="009165FC">
          <w:rPr>
            <w:noProof/>
            <w:webHidden/>
          </w:rPr>
          <w:tab/>
        </w:r>
        <w:r w:rsidR="009165FC">
          <w:rPr>
            <w:noProof/>
            <w:webHidden/>
          </w:rPr>
          <w:fldChar w:fldCharType="begin"/>
        </w:r>
        <w:r w:rsidR="009165FC">
          <w:rPr>
            <w:noProof/>
            <w:webHidden/>
          </w:rPr>
          <w:instrText xml:space="preserve"> PAGEREF _Toc422414321 \h </w:instrText>
        </w:r>
        <w:r w:rsidR="009165FC">
          <w:rPr>
            <w:noProof/>
            <w:webHidden/>
          </w:rPr>
        </w:r>
        <w:r w:rsidR="009165FC">
          <w:rPr>
            <w:noProof/>
            <w:webHidden/>
          </w:rPr>
          <w:fldChar w:fldCharType="separate"/>
        </w:r>
        <w:r w:rsidR="009165FC">
          <w:rPr>
            <w:noProof/>
            <w:webHidden/>
          </w:rPr>
          <w:t>37</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22" w:history="1">
        <w:r w:rsidR="009165FC" w:rsidRPr="006D3492">
          <w:rPr>
            <w:rStyle w:val="Hyperlink"/>
            <w:noProof/>
          </w:rPr>
          <w:t>7.5</w:t>
        </w:r>
        <w:r w:rsidR="009165FC">
          <w:rPr>
            <w:rFonts w:asciiTheme="minorHAnsi" w:eastAsiaTheme="minorEastAsia" w:hAnsiTheme="minorHAnsi" w:cstheme="minorBidi"/>
            <w:noProof/>
            <w:sz w:val="22"/>
            <w:lang w:val="en-GB" w:eastAsia="en-GB"/>
          </w:rPr>
          <w:tab/>
        </w:r>
        <w:r w:rsidR="009165FC" w:rsidRPr="006D3492">
          <w:rPr>
            <w:rStyle w:val="Hyperlink"/>
            <w:noProof/>
          </w:rPr>
          <w:t>Electrical Installations</w:t>
        </w:r>
        <w:r w:rsidR="009165FC">
          <w:rPr>
            <w:noProof/>
            <w:webHidden/>
          </w:rPr>
          <w:tab/>
        </w:r>
        <w:r w:rsidR="009165FC">
          <w:rPr>
            <w:noProof/>
            <w:webHidden/>
          </w:rPr>
          <w:fldChar w:fldCharType="begin"/>
        </w:r>
        <w:r w:rsidR="009165FC">
          <w:rPr>
            <w:noProof/>
            <w:webHidden/>
          </w:rPr>
          <w:instrText xml:space="preserve"> PAGEREF _Toc422414322 \h </w:instrText>
        </w:r>
        <w:r w:rsidR="009165FC">
          <w:rPr>
            <w:noProof/>
            <w:webHidden/>
          </w:rPr>
        </w:r>
        <w:r w:rsidR="009165FC">
          <w:rPr>
            <w:noProof/>
            <w:webHidden/>
          </w:rPr>
          <w:fldChar w:fldCharType="separate"/>
        </w:r>
        <w:r w:rsidR="009165FC">
          <w:rPr>
            <w:noProof/>
            <w:webHidden/>
          </w:rPr>
          <w:t>37</w:t>
        </w:r>
        <w:r w:rsidR="009165FC">
          <w:rPr>
            <w:noProof/>
            <w:webHidden/>
          </w:rPr>
          <w:fldChar w:fldCharType="end"/>
        </w:r>
      </w:hyperlink>
    </w:p>
    <w:p w:rsidR="009165FC" w:rsidRDefault="007C5168">
      <w:pPr>
        <w:pStyle w:val="TOC1"/>
        <w:tabs>
          <w:tab w:val="left" w:pos="660"/>
          <w:tab w:val="right" w:leader="dot" w:pos="9017"/>
        </w:tabs>
        <w:rPr>
          <w:rFonts w:asciiTheme="minorHAnsi" w:eastAsiaTheme="minorEastAsia" w:hAnsiTheme="minorHAnsi" w:cstheme="minorBidi"/>
          <w:noProof/>
          <w:sz w:val="22"/>
          <w:lang w:val="en-GB" w:eastAsia="en-GB"/>
        </w:rPr>
      </w:pPr>
      <w:hyperlink w:anchor="_Toc422414323" w:history="1">
        <w:r w:rsidR="009165FC" w:rsidRPr="006D3492">
          <w:rPr>
            <w:rStyle w:val="Hyperlink"/>
            <w:noProof/>
            <w:lang w:val="en-GB"/>
          </w:rPr>
          <w:t>1.1</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Dealing with surface and underground water</w:t>
        </w:r>
        <w:r w:rsidR="009165FC">
          <w:rPr>
            <w:noProof/>
            <w:webHidden/>
          </w:rPr>
          <w:tab/>
        </w:r>
        <w:r w:rsidR="009165FC">
          <w:rPr>
            <w:noProof/>
            <w:webHidden/>
          </w:rPr>
          <w:fldChar w:fldCharType="begin"/>
        </w:r>
        <w:r w:rsidR="009165FC">
          <w:rPr>
            <w:noProof/>
            <w:webHidden/>
          </w:rPr>
          <w:instrText xml:space="preserve"> PAGEREF _Toc422414323 \h </w:instrText>
        </w:r>
        <w:r w:rsidR="009165FC">
          <w:rPr>
            <w:noProof/>
            <w:webHidden/>
          </w:rPr>
        </w:r>
        <w:r w:rsidR="009165FC">
          <w:rPr>
            <w:noProof/>
            <w:webHidden/>
          </w:rPr>
          <w:fldChar w:fldCharType="separate"/>
        </w:r>
        <w:r w:rsidR="009165FC">
          <w:rPr>
            <w:noProof/>
            <w:webHidden/>
          </w:rPr>
          <w:t>37</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24" w:history="1">
        <w:r w:rsidR="009165FC" w:rsidRPr="006D3492">
          <w:rPr>
            <w:rStyle w:val="Hyperlink"/>
            <w:noProof/>
          </w:rPr>
          <w:t>7.6</w:t>
        </w:r>
        <w:r w:rsidR="009165FC">
          <w:rPr>
            <w:rFonts w:asciiTheme="minorHAnsi" w:eastAsiaTheme="minorEastAsia" w:hAnsiTheme="minorHAnsi" w:cstheme="minorBidi"/>
            <w:noProof/>
            <w:sz w:val="22"/>
            <w:lang w:val="en-GB" w:eastAsia="en-GB"/>
          </w:rPr>
          <w:tab/>
        </w:r>
        <w:r w:rsidR="009165FC" w:rsidRPr="006D3492">
          <w:rPr>
            <w:rStyle w:val="Hyperlink"/>
            <w:noProof/>
          </w:rPr>
          <w:t>Existing Underground Utilities/Structures</w:t>
        </w:r>
        <w:r w:rsidR="009165FC">
          <w:rPr>
            <w:noProof/>
            <w:webHidden/>
          </w:rPr>
          <w:tab/>
        </w:r>
        <w:r w:rsidR="009165FC">
          <w:rPr>
            <w:noProof/>
            <w:webHidden/>
          </w:rPr>
          <w:fldChar w:fldCharType="begin"/>
        </w:r>
        <w:r w:rsidR="009165FC">
          <w:rPr>
            <w:noProof/>
            <w:webHidden/>
          </w:rPr>
          <w:instrText xml:space="preserve"> PAGEREF _Toc422414324 \h </w:instrText>
        </w:r>
        <w:r w:rsidR="009165FC">
          <w:rPr>
            <w:noProof/>
            <w:webHidden/>
          </w:rPr>
        </w:r>
        <w:r w:rsidR="009165FC">
          <w:rPr>
            <w:noProof/>
            <w:webHidden/>
          </w:rPr>
          <w:fldChar w:fldCharType="separate"/>
        </w:r>
        <w:r w:rsidR="009165FC">
          <w:rPr>
            <w:noProof/>
            <w:webHidden/>
          </w:rPr>
          <w:t>39</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25" w:history="1">
        <w:r w:rsidR="009165FC" w:rsidRPr="006D3492">
          <w:rPr>
            <w:rStyle w:val="Hyperlink"/>
            <w:noProof/>
          </w:rPr>
          <w:t>7.7</w:t>
        </w:r>
        <w:r w:rsidR="009165FC">
          <w:rPr>
            <w:rFonts w:asciiTheme="minorHAnsi" w:eastAsiaTheme="minorEastAsia" w:hAnsiTheme="minorHAnsi" w:cstheme="minorBidi"/>
            <w:noProof/>
            <w:sz w:val="22"/>
            <w:lang w:val="en-GB" w:eastAsia="en-GB"/>
          </w:rPr>
          <w:tab/>
        </w:r>
        <w:r w:rsidR="009165FC" w:rsidRPr="006D3492">
          <w:rPr>
            <w:rStyle w:val="Hyperlink"/>
            <w:noProof/>
          </w:rPr>
          <w:t>Maintenance / Diversion of Existing Utilities</w:t>
        </w:r>
        <w:r w:rsidR="009165FC">
          <w:rPr>
            <w:noProof/>
            <w:webHidden/>
          </w:rPr>
          <w:tab/>
        </w:r>
        <w:r w:rsidR="009165FC">
          <w:rPr>
            <w:noProof/>
            <w:webHidden/>
          </w:rPr>
          <w:fldChar w:fldCharType="begin"/>
        </w:r>
        <w:r w:rsidR="009165FC">
          <w:rPr>
            <w:noProof/>
            <w:webHidden/>
          </w:rPr>
          <w:instrText xml:space="preserve"> PAGEREF _Toc422414325 \h </w:instrText>
        </w:r>
        <w:r w:rsidR="009165FC">
          <w:rPr>
            <w:noProof/>
            <w:webHidden/>
          </w:rPr>
        </w:r>
        <w:r w:rsidR="009165FC">
          <w:rPr>
            <w:noProof/>
            <w:webHidden/>
          </w:rPr>
          <w:fldChar w:fldCharType="separate"/>
        </w:r>
        <w:r w:rsidR="009165FC">
          <w:rPr>
            <w:noProof/>
            <w:webHidden/>
          </w:rPr>
          <w:t>39</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26" w:history="1">
        <w:r w:rsidR="009165FC" w:rsidRPr="006D3492">
          <w:rPr>
            <w:rStyle w:val="Hyperlink"/>
            <w:noProof/>
          </w:rPr>
          <w:t>7.8</w:t>
        </w:r>
        <w:r w:rsidR="009165FC">
          <w:rPr>
            <w:rFonts w:asciiTheme="minorHAnsi" w:eastAsiaTheme="minorEastAsia" w:hAnsiTheme="minorHAnsi" w:cstheme="minorBidi"/>
            <w:noProof/>
            <w:sz w:val="22"/>
            <w:lang w:val="en-GB" w:eastAsia="en-GB"/>
          </w:rPr>
          <w:tab/>
        </w:r>
        <w:r w:rsidR="009165FC" w:rsidRPr="006D3492">
          <w:rPr>
            <w:rStyle w:val="Hyperlink"/>
            <w:noProof/>
          </w:rPr>
          <w:t>Contractor's Equipment</w:t>
        </w:r>
        <w:r w:rsidR="009165FC">
          <w:rPr>
            <w:noProof/>
            <w:webHidden/>
          </w:rPr>
          <w:tab/>
        </w:r>
        <w:r w:rsidR="009165FC">
          <w:rPr>
            <w:noProof/>
            <w:webHidden/>
          </w:rPr>
          <w:fldChar w:fldCharType="begin"/>
        </w:r>
        <w:r w:rsidR="009165FC">
          <w:rPr>
            <w:noProof/>
            <w:webHidden/>
          </w:rPr>
          <w:instrText xml:space="preserve"> PAGEREF _Toc422414326 \h </w:instrText>
        </w:r>
        <w:r w:rsidR="009165FC">
          <w:rPr>
            <w:noProof/>
            <w:webHidden/>
          </w:rPr>
        </w:r>
        <w:r w:rsidR="009165FC">
          <w:rPr>
            <w:noProof/>
            <w:webHidden/>
          </w:rPr>
          <w:fldChar w:fldCharType="separate"/>
        </w:r>
        <w:r w:rsidR="009165FC">
          <w:rPr>
            <w:noProof/>
            <w:webHidden/>
          </w:rPr>
          <w:t>39</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27" w:history="1">
        <w:r w:rsidR="009165FC" w:rsidRPr="006D3492">
          <w:rPr>
            <w:rStyle w:val="Hyperlink"/>
            <w:noProof/>
          </w:rPr>
          <w:t>7.9</w:t>
        </w:r>
        <w:r w:rsidR="009165FC">
          <w:rPr>
            <w:rFonts w:asciiTheme="minorHAnsi" w:eastAsiaTheme="minorEastAsia" w:hAnsiTheme="minorHAnsi" w:cstheme="minorBidi"/>
            <w:noProof/>
            <w:sz w:val="22"/>
            <w:lang w:val="en-GB" w:eastAsia="en-GB"/>
          </w:rPr>
          <w:tab/>
        </w:r>
        <w:r w:rsidR="009165FC" w:rsidRPr="006D3492">
          <w:rPr>
            <w:rStyle w:val="Hyperlink"/>
            <w:noProof/>
          </w:rPr>
          <w:t>Other Contractors on the Site</w:t>
        </w:r>
        <w:r w:rsidR="009165FC">
          <w:rPr>
            <w:noProof/>
            <w:webHidden/>
          </w:rPr>
          <w:tab/>
        </w:r>
        <w:r w:rsidR="009165FC">
          <w:rPr>
            <w:noProof/>
            <w:webHidden/>
          </w:rPr>
          <w:fldChar w:fldCharType="begin"/>
        </w:r>
        <w:r w:rsidR="009165FC">
          <w:rPr>
            <w:noProof/>
            <w:webHidden/>
          </w:rPr>
          <w:instrText xml:space="preserve"> PAGEREF _Toc422414327 \h </w:instrText>
        </w:r>
        <w:r w:rsidR="009165FC">
          <w:rPr>
            <w:noProof/>
            <w:webHidden/>
          </w:rPr>
        </w:r>
        <w:r w:rsidR="009165FC">
          <w:rPr>
            <w:noProof/>
            <w:webHidden/>
          </w:rPr>
          <w:fldChar w:fldCharType="separate"/>
        </w:r>
        <w:r w:rsidR="009165FC">
          <w:rPr>
            <w:noProof/>
            <w:webHidden/>
          </w:rPr>
          <w:t>39</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28" w:history="1">
        <w:r w:rsidR="009165FC" w:rsidRPr="006D3492">
          <w:rPr>
            <w:rStyle w:val="Hyperlink"/>
            <w:noProof/>
          </w:rPr>
          <w:t>7.10</w:t>
        </w:r>
        <w:r w:rsidR="009165FC">
          <w:rPr>
            <w:rFonts w:asciiTheme="minorHAnsi" w:eastAsiaTheme="minorEastAsia" w:hAnsiTheme="minorHAnsi" w:cstheme="minorBidi"/>
            <w:noProof/>
            <w:sz w:val="22"/>
            <w:lang w:val="en-GB" w:eastAsia="en-GB"/>
          </w:rPr>
          <w:tab/>
        </w:r>
        <w:r w:rsidR="009165FC" w:rsidRPr="006D3492">
          <w:rPr>
            <w:rStyle w:val="Hyperlink"/>
            <w:noProof/>
          </w:rPr>
          <w:t>Subcontracted Works</w:t>
        </w:r>
        <w:r w:rsidR="009165FC">
          <w:rPr>
            <w:noProof/>
            <w:webHidden/>
          </w:rPr>
          <w:tab/>
        </w:r>
        <w:r w:rsidR="009165FC">
          <w:rPr>
            <w:noProof/>
            <w:webHidden/>
          </w:rPr>
          <w:fldChar w:fldCharType="begin"/>
        </w:r>
        <w:r w:rsidR="009165FC">
          <w:rPr>
            <w:noProof/>
            <w:webHidden/>
          </w:rPr>
          <w:instrText xml:space="preserve"> PAGEREF _Toc422414328 \h </w:instrText>
        </w:r>
        <w:r w:rsidR="009165FC">
          <w:rPr>
            <w:noProof/>
            <w:webHidden/>
          </w:rPr>
        </w:r>
        <w:r w:rsidR="009165FC">
          <w:rPr>
            <w:noProof/>
            <w:webHidden/>
          </w:rPr>
          <w:fldChar w:fldCharType="separate"/>
        </w:r>
        <w:r w:rsidR="009165FC">
          <w:rPr>
            <w:noProof/>
            <w:webHidden/>
          </w:rPr>
          <w:t>40</w:t>
        </w:r>
        <w:r w:rsidR="009165FC">
          <w:rPr>
            <w:noProof/>
            <w:webHidden/>
          </w:rPr>
          <w:fldChar w:fldCharType="end"/>
        </w:r>
      </w:hyperlink>
    </w:p>
    <w:p w:rsidR="009165FC" w:rsidRDefault="007C5168">
      <w:pPr>
        <w:pStyle w:val="TOC1"/>
        <w:tabs>
          <w:tab w:val="left" w:pos="400"/>
          <w:tab w:val="right" w:leader="dot" w:pos="9017"/>
        </w:tabs>
        <w:rPr>
          <w:rFonts w:asciiTheme="minorHAnsi" w:eastAsiaTheme="minorEastAsia" w:hAnsiTheme="minorHAnsi" w:cstheme="minorBidi"/>
          <w:noProof/>
          <w:sz w:val="22"/>
          <w:lang w:val="en-GB" w:eastAsia="en-GB"/>
        </w:rPr>
      </w:pPr>
      <w:hyperlink w:anchor="_Toc422414329" w:history="1">
        <w:r w:rsidR="009165FC" w:rsidRPr="006D3492">
          <w:rPr>
            <w:rStyle w:val="Hyperlink"/>
            <w:noProof/>
            <w:lang w:val="en-GB" w:eastAsia="de-DE"/>
          </w:rPr>
          <w:t>8</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Materials and Workmanship</w:t>
        </w:r>
        <w:r w:rsidR="009165FC">
          <w:rPr>
            <w:noProof/>
            <w:webHidden/>
          </w:rPr>
          <w:tab/>
        </w:r>
        <w:r w:rsidR="009165FC">
          <w:rPr>
            <w:noProof/>
            <w:webHidden/>
          </w:rPr>
          <w:fldChar w:fldCharType="begin"/>
        </w:r>
        <w:r w:rsidR="009165FC">
          <w:rPr>
            <w:noProof/>
            <w:webHidden/>
          </w:rPr>
          <w:instrText xml:space="preserve"> PAGEREF _Toc422414329 \h </w:instrText>
        </w:r>
        <w:r w:rsidR="009165FC">
          <w:rPr>
            <w:noProof/>
            <w:webHidden/>
          </w:rPr>
        </w:r>
        <w:r w:rsidR="009165FC">
          <w:rPr>
            <w:noProof/>
            <w:webHidden/>
          </w:rPr>
          <w:fldChar w:fldCharType="separate"/>
        </w:r>
        <w:r w:rsidR="009165FC">
          <w:rPr>
            <w:noProof/>
            <w:webHidden/>
          </w:rPr>
          <w:t>40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30" w:history="1">
        <w:r w:rsidR="009165FC" w:rsidRPr="006D3492">
          <w:rPr>
            <w:rStyle w:val="Hyperlink"/>
            <w:noProof/>
          </w:rPr>
          <w:t>8.1</w:t>
        </w:r>
        <w:r w:rsidR="009165FC">
          <w:rPr>
            <w:rFonts w:asciiTheme="minorHAnsi" w:eastAsiaTheme="minorEastAsia" w:hAnsiTheme="minorHAnsi" w:cstheme="minorBidi"/>
            <w:noProof/>
            <w:sz w:val="22"/>
            <w:lang w:val="en-GB" w:eastAsia="en-GB"/>
          </w:rPr>
          <w:tab/>
        </w:r>
        <w:r w:rsidR="009165FC" w:rsidRPr="006D3492">
          <w:rPr>
            <w:rStyle w:val="Hyperlink"/>
            <w:noProof/>
          </w:rPr>
          <w:t>Local and Environmental Requirements</w:t>
        </w:r>
        <w:r w:rsidR="009165FC">
          <w:rPr>
            <w:noProof/>
            <w:webHidden/>
          </w:rPr>
          <w:tab/>
        </w:r>
        <w:r w:rsidR="009165FC">
          <w:rPr>
            <w:noProof/>
            <w:webHidden/>
          </w:rPr>
          <w:fldChar w:fldCharType="begin"/>
        </w:r>
        <w:r w:rsidR="009165FC">
          <w:rPr>
            <w:noProof/>
            <w:webHidden/>
          </w:rPr>
          <w:instrText xml:space="preserve"> PAGEREF _Toc422414330 \h </w:instrText>
        </w:r>
        <w:r w:rsidR="009165FC">
          <w:rPr>
            <w:noProof/>
            <w:webHidden/>
          </w:rPr>
        </w:r>
        <w:r w:rsidR="009165FC">
          <w:rPr>
            <w:noProof/>
            <w:webHidden/>
          </w:rPr>
          <w:fldChar w:fldCharType="separate"/>
        </w:r>
        <w:r w:rsidR="009165FC">
          <w:rPr>
            <w:noProof/>
            <w:webHidden/>
          </w:rPr>
          <w:t>40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31" w:history="1">
        <w:r w:rsidR="009165FC" w:rsidRPr="006D3492">
          <w:rPr>
            <w:rStyle w:val="Hyperlink"/>
            <w:noProof/>
          </w:rPr>
          <w:t>8.2</w:t>
        </w:r>
        <w:r w:rsidR="009165FC">
          <w:rPr>
            <w:rFonts w:asciiTheme="minorHAnsi" w:eastAsiaTheme="minorEastAsia" w:hAnsiTheme="minorHAnsi" w:cstheme="minorBidi"/>
            <w:noProof/>
            <w:sz w:val="22"/>
            <w:lang w:val="en-GB" w:eastAsia="en-GB"/>
          </w:rPr>
          <w:tab/>
        </w:r>
        <w:r w:rsidR="009165FC" w:rsidRPr="006D3492">
          <w:rPr>
            <w:rStyle w:val="Hyperlink"/>
            <w:noProof/>
          </w:rPr>
          <w:t>Material Safety Data Sheet</w:t>
        </w:r>
        <w:r w:rsidR="009165FC">
          <w:rPr>
            <w:noProof/>
            <w:webHidden/>
          </w:rPr>
          <w:tab/>
        </w:r>
        <w:r w:rsidR="009165FC">
          <w:rPr>
            <w:noProof/>
            <w:webHidden/>
          </w:rPr>
          <w:fldChar w:fldCharType="begin"/>
        </w:r>
        <w:r w:rsidR="009165FC">
          <w:rPr>
            <w:noProof/>
            <w:webHidden/>
          </w:rPr>
          <w:instrText xml:space="preserve"> PAGEREF _Toc422414331 \h </w:instrText>
        </w:r>
        <w:r w:rsidR="009165FC">
          <w:rPr>
            <w:noProof/>
            <w:webHidden/>
          </w:rPr>
        </w:r>
        <w:r w:rsidR="009165FC">
          <w:rPr>
            <w:noProof/>
            <w:webHidden/>
          </w:rPr>
          <w:fldChar w:fldCharType="separate"/>
        </w:r>
        <w:r w:rsidR="009165FC">
          <w:rPr>
            <w:noProof/>
            <w:webHidden/>
          </w:rPr>
          <w:t>40</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32" w:history="1">
        <w:r w:rsidR="009165FC" w:rsidRPr="006D3492">
          <w:rPr>
            <w:rStyle w:val="Hyperlink"/>
            <w:noProof/>
          </w:rPr>
          <w:t>8.3</w:t>
        </w:r>
        <w:r w:rsidR="009165FC">
          <w:rPr>
            <w:rFonts w:asciiTheme="minorHAnsi" w:eastAsiaTheme="minorEastAsia" w:hAnsiTheme="minorHAnsi" w:cstheme="minorBidi"/>
            <w:noProof/>
            <w:sz w:val="22"/>
            <w:lang w:val="en-GB" w:eastAsia="en-GB"/>
          </w:rPr>
          <w:tab/>
        </w:r>
        <w:r w:rsidR="009165FC" w:rsidRPr="006D3492">
          <w:rPr>
            <w:rStyle w:val="Hyperlink"/>
            <w:noProof/>
          </w:rPr>
          <w:t>Quality of Manufacture and Standards</w:t>
        </w:r>
        <w:r w:rsidR="009165FC">
          <w:rPr>
            <w:noProof/>
            <w:webHidden/>
          </w:rPr>
          <w:tab/>
        </w:r>
        <w:r w:rsidR="009165FC">
          <w:rPr>
            <w:noProof/>
            <w:webHidden/>
          </w:rPr>
          <w:fldChar w:fldCharType="begin"/>
        </w:r>
        <w:r w:rsidR="009165FC">
          <w:rPr>
            <w:noProof/>
            <w:webHidden/>
          </w:rPr>
          <w:instrText xml:space="preserve"> PAGEREF _Toc422414332 \h </w:instrText>
        </w:r>
        <w:r w:rsidR="009165FC">
          <w:rPr>
            <w:noProof/>
            <w:webHidden/>
          </w:rPr>
        </w:r>
        <w:r w:rsidR="009165FC">
          <w:rPr>
            <w:noProof/>
            <w:webHidden/>
          </w:rPr>
          <w:fldChar w:fldCharType="separate"/>
        </w:r>
        <w:r w:rsidR="009165FC">
          <w:rPr>
            <w:noProof/>
            <w:webHidden/>
          </w:rPr>
          <w:t>41</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33" w:history="1">
        <w:r w:rsidR="009165FC" w:rsidRPr="006D3492">
          <w:rPr>
            <w:rStyle w:val="Hyperlink"/>
            <w:noProof/>
          </w:rPr>
          <w:t>8.4</w:t>
        </w:r>
        <w:r w:rsidR="009165FC">
          <w:rPr>
            <w:rFonts w:asciiTheme="minorHAnsi" w:eastAsiaTheme="minorEastAsia" w:hAnsiTheme="minorHAnsi" w:cstheme="minorBidi"/>
            <w:noProof/>
            <w:sz w:val="22"/>
            <w:lang w:val="en-GB" w:eastAsia="en-GB"/>
          </w:rPr>
          <w:tab/>
        </w:r>
        <w:r w:rsidR="009165FC" w:rsidRPr="006D3492">
          <w:rPr>
            <w:rStyle w:val="Hyperlink"/>
            <w:noProof/>
          </w:rPr>
          <w:t>Warranty for Materials Incorporated in the Works</w:t>
        </w:r>
        <w:r w:rsidR="009165FC">
          <w:rPr>
            <w:noProof/>
            <w:webHidden/>
          </w:rPr>
          <w:tab/>
        </w:r>
        <w:r w:rsidR="009165FC">
          <w:rPr>
            <w:noProof/>
            <w:webHidden/>
          </w:rPr>
          <w:fldChar w:fldCharType="begin"/>
        </w:r>
        <w:r w:rsidR="009165FC">
          <w:rPr>
            <w:noProof/>
            <w:webHidden/>
          </w:rPr>
          <w:instrText xml:space="preserve"> PAGEREF _Toc422414333 \h </w:instrText>
        </w:r>
        <w:r w:rsidR="009165FC">
          <w:rPr>
            <w:noProof/>
            <w:webHidden/>
          </w:rPr>
        </w:r>
        <w:r w:rsidR="009165FC">
          <w:rPr>
            <w:noProof/>
            <w:webHidden/>
          </w:rPr>
          <w:fldChar w:fldCharType="separate"/>
        </w:r>
        <w:r w:rsidR="009165FC">
          <w:rPr>
            <w:noProof/>
            <w:webHidden/>
          </w:rPr>
          <w:t>41</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34" w:history="1">
        <w:r w:rsidR="009165FC" w:rsidRPr="006D3492">
          <w:rPr>
            <w:rStyle w:val="Hyperlink"/>
            <w:noProof/>
          </w:rPr>
          <w:t>8.5</w:t>
        </w:r>
        <w:r w:rsidR="009165FC">
          <w:rPr>
            <w:rFonts w:asciiTheme="minorHAnsi" w:eastAsiaTheme="minorEastAsia" w:hAnsiTheme="minorHAnsi" w:cstheme="minorBidi"/>
            <w:noProof/>
            <w:sz w:val="22"/>
            <w:lang w:val="en-GB" w:eastAsia="en-GB"/>
          </w:rPr>
          <w:tab/>
        </w:r>
        <w:r w:rsidR="009165FC" w:rsidRPr="006D3492">
          <w:rPr>
            <w:rStyle w:val="Hyperlink"/>
            <w:noProof/>
          </w:rPr>
          <w:t>Approval of Materials and Manufactured Items</w:t>
        </w:r>
        <w:r w:rsidR="009165FC">
          <w:rPr>
            <w:noProof/>
            <w:webHidden/>
          </w:rPr>
          <w:tab/>
        </w:r>
        <w:r w:rsidR="009165FC">
          <w:rPr>
            <w:noProof/>
            <w:webHidden/>
          </w:rPr>
          <w:fldChar w:fldCharType="begin"/>
        </w:r>
        <w:r w:rsidR="009165FC">
          <w:rPr>
            <w:noProof/>
            <w:webHidden/>
          </w:rPr>
          <w:instrText xml:space="preserve"> PAGEREF _Toc422414334 \h </w:instrText>
        </w:r>
        <w:r w:rsidR="009165FC">
          <w:rPr>
            <w:noProof/>
            <w:webHidden/>
          </w:rPr>
        </w:r>
        <w:r w:rsidR="009165FC">
          <w:rPr>
            <w:noProof/>
            <w:webHidden/>
          </w:rPr>
          <w:fldChar w:fldCharType="separate"/>
        </w:r>
        <w:r w:rsidR="009165FC">
          <w:rPr>
            <w:noProof/>
            <w:webHidden/>
          </w:rPr>
          <w:t>41</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35" w:history="1">
        <w:r w:rsidR="009165FC" w:rsidRPr="006D3492">
          <w:rPr>
            <w:rStyle w:val="Hyperlink"/>
            <w:noProof/>
          </w:rPr>
          <w:t>8.6</w:t>
        </w:r>
        <w:r w:rsidR="009165FC">
          <w:rPr>
            <w:rFonts w:asciiTheme="minorHAnsi" w:eastAsiaTheme="minorEastAsia" w:hAnsiTheme="minorHAnsi" w:cstheme="minorBidi"/>
            <w:noProof/>
            <w:sz w:val="22"/>
            <w:lang w:val="en-GB" w:eastAsia="en-GB"/>
          </w:rPr>
          <w:tab/>
        </w:r>
        <w:r w:rsidR="009165FC" w:rsidRPr="006D3492">
          <w:rPr>
            <w:rStyle w:val="Hyperlink"/>
            <w:noProof/>
          </w:rPr>
          <w:t>Rejected Materials and Defective Work</w:t>
        </w:r>
        <w:r w:rsidR="009165FC">
          <w:rPr>
            <w:noProof/>
            <w:webHidden/>
          </w:rPr>
          <w:tab/>
        </w:r>
        <w:r w:rsidR="009165FC">
          <w:rPr>
            <w:noProof/>
            <w:webHidden/>
          </w:rPr>
          <w:fldChar w:fldCharType="begin"/>
        </w:r>
        <w:r w:rsidR="009165FC">
          <w:rPr>
            <w:noProof/>
            <w:webHidden/>
          </w:rPr>
          <w:instrText xml:space="preserve"> PAGEREF _Toc422414335 \h </w:instrText>
        </w:r>
        <w:r w:rsidR="009165FC">
          <w:rPr>
            <w:noProof/>
            <w:webHidden/>
          </w:rPr>
        </w:r>
        <w:r w:rsidR="009165FC">
          <w:rPr>
            <w:noProof/>
            <w:webHidden/>
          </w:rPr>
          <w:fldChar w:fldCharType="separate"/>
        </w:r>
        <w:r w:rsidR="009165FC">
          <w:rPr>
            <w:noProof/>
            <w:webHidden/>
          </w:rPr>
          <w:t>42</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36" w:history="1">
        <w:r w:rsidR="009165FC" w:rsidRPr="006D3492">
          <w:rPr>
            <w:rStyle w:val="Hyperlink"/>
            <w:noProof/>
          </w:rPr>
          <w:t>8.7</w:t>
        </w:r>
        <w:r w:rsidR="009165FC">
          <w:rPr>
            <w:rFonts w:asciiTheme="minorHAnsi" w:eastAsiaTheme="minorEastAsia" w:hAnsiTheme="minorHAnsi" w:cstheme="minorBidi"/>
            <w:noProof/>
            <w:sz w:val="22"/>
            <w:lang w:val="en-GB" w:eastAsia="en-GB"/>
          </w:rPr>
          <w:tab/>
        </w:r>
        <w:r w:rsidR="009165FC" w:rsidRPr="006D3492">
          <w:rPr>
            <w:rStyle w:val="Hyperlink"/>
            <w:noProof/>
          </w:rPr>
          <w:t>Materials in Stacking Yards</w:t>
        </w:r>
        <w:r w:rsidR="009165FC">
          <w:rPr>
            <w:noProof/>
            <w:webHidden/>
          </w:rPr>
          <w:tab/>
        </w:r>
        <w:r w:rsidR="009165FC">
          <w:rPr>
            <w:noProof/>
            <w:webHidden/>
          </w:rPr>
          <w:fldChar w:fldCharType="begin"/>
        </w:r>
        <w:r w:rsidR="009165FC">
          <w:rPr>
            <w:noProof/>
            <w:webHidden/>
          </w:rPr>
          <w:instrText xml:space="preserve"> PAGEREF _Toc422414336 \h </w:instrText>
        </w:r>
        <w:r w:rsidR="009165FC">
          <w:rPr>
            <w:noProof/>
            <w:webHidden/>
          </w:rPr>
        </w:r>
        <w:r w:rsidR="009165FC">
          <w:rPr>
            <w:noProof/>
            <w:webHidden/>
          </w:rPr>
          <w:fldChar w:fldCharType="separate"/>
        </w:r>
        <w:r w:rsidR="009165FC">
          <w:rPr>
            <w:noProof/>
            <w:webHidden/>
          </w:rPr>
          <w:t>42</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37" w:history="1">
        <w:r w:rsidR="009165FC" w:rsidRPr="006D3492">
          <w:rPr>
            <w:rStyle w:val="Hyperlink"/>
            <w:noProof/>
          </w:rPr>
          <w:t>8.8</w:t>
        </w:r>
        <w:r w:rsidR="009165FC">
          <w:rPr>
            <w:rFonts w:asciiTheme="minorHAnsi" w:eastAsiaTheme="minorEastAsia" w:hAnsiTheme="minorHAnsi" w:cstheme="minorBidi"/>
            <w:noProof/>
            <w:sz w:val="22"/>
            <w:lang w:val="en-GB" w:eastAsia="en-GB"/>
          </w:rPr>
          <w:tab/>
        </w:r>
        <w:r w:rsidR="009165FC" w:rsidRPr="006D3492">
          <w:rPr>
            <w:rStyle w:val="Hyperlink"/>
            <w:noProof/>
          </w:rPr>
          <w:t>Method Statements</w:t>
        </w:r>
        <w:r w:rsidR="009165FC">
          <w:rPr>
            <w:noProof/>
            <w:webHidden/>
          </w:rPr>
          <w:tab/>
        </w:r>
        <w:r w:rsidR="009165FC">
          <w:rPr>
            <w:noProof/>
            <w:webHidden/>
          </w:rPr>
          <w:fldChar w:fldCharType="begin"/>
        </w:r>
        <w:r w:rsidR="009165FC">
          <w:rPr>
            <w:noProof/>
            <w:webHidden/>
          </w:rPr>
          <w:instrText xml:space="preserve"> PAGEREF _Toc422414337 \h </w:instrText>
        </w:r>
        <w:r w:rsidR="009165FC">
          <w:rPr>
            <w:noProof/>
            <w:webHidden/>
          </w:rPr>
        </w:r>
        <w:r w:rsidR="009165FC">
          <w:rPr>
            <w:noProof/>
            <w:webHidden/>
          </w:rPr>
          <w:fldChar w:fldCharType="separate"/>
        </w:r>
        <w:r w:rsidR="009165FC">
          <w:rPr>
            <w:noProof/>
            <w:webHidden/>
          </w:rPr>
          <w:t>42</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38" w:history="1">
        <w:r w:rsidR="009165FC" w:rsidRPr="006D3492">
          <w:rPr>
            <w:rStyle w:val="Hyperlink"/>
            <w:noProof/>
          </w:rPr>
          <w:t>8.9</w:t>
        </w:r>
        <w:r w:rsidR="009165FC">
          <w:rPr>
            <w:rFonts w:asciiTheme="minorHAnsi" w:eastAsiaTheme="minorEastAsia" w:hAnsiTheme="minorHAnsi" w:cstheme="minorBidi"/>
            <w:noProof/>
            <w:sz w:val="22"/>
            <w:lang w:val="en-GB" w:eastAsia="en-GB"/>
          </w:rPr>
          <w:tab/>
        </w:r>
        <w:r w:rsidR="009165FC" w:rsidRPr="006D3492">
          <w:rPr>
            <w:rStyle w:val="Hyperlink"/>
            <w:noProof/>
          </w:rPr>
          <w:t>Value Engineering</w:t>
        </w:r>
        <w:r w:rsidR="009165FC">
          <w:rPr>
            <w:noProof/>
            <w:webHidden/>
          </w:rPr>
          <w:tab/>
        </w:r>
        <w:r w:rsidR="009165FC">
          <w:rPr>
            <w:noProof/>
            <w:webHidden/>
          </w:rPr>
          <w:fldChar w:fldCharType="begin"/>
        </w:r>
        <w:r w:rsidR="009165FC">
          <w:rPr>
            <w:noProof/>
            <w:webHidden/>
          </w:rPr>
          <w:instrText xml:space="preserve"> PAGEREF _Toc422414338 \h </w:instrText>
        </w:r>
        <w:r w:rsidR="009165FC">
          <w:rPr>
            <w:noProof/>
            <w:webHidden/>
          </w:rPr>
        </w:r>
        <w:r w:rsidR="009165FC">
          <w:rPr>
            <w:noProof/>
            <w:webHidden/>
          </w:rPr>
          <w:fldChar w:fldCharType="separate"/>
        </w:r>
        <w:r w:rsidR="009165FC">
          <w:rPr>
            <w:noProof/>
            <w:webHidden/>
          </w:rPr>
          <w:t>43</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39" w:history="1">
        <w:r w:rsidR="009165FC" w:rsidRPr="006D3492">
          <w:rPr>
            <w:rStyle w:val="Hyperlink"/>
            <w:noProof/>
          </w:rPr>
          <w:t>8.10</w:t>
        </w:r>
        <w:r w:rsidR="009165FC">
          <w:rPr>
            <w:rFonts w:asciiTheme="minorHAnsi" w:eastAsiaTheme="minorEastAsia" w:hAnsiTheme="minorHAnsi" w:cstheme="minorBidi"/>
            <w:noProof/>
            <w:sz w:val="22"/>
            <w:lang w:val="en-GB" w:eastAsia="en-GB"/>
          </w:rPr>
          <w:tab/>
        </w:r>
        <w:r w:rsidR="009165FC" w:rsidRPr="006D3492">
          <w:rPr>
            <w:rStyle w:val="Hyperlink"/>
            <w:noProof/>
          </w:rPr>
          <w:t>Spare Parts</w:t>
        </w:r>
        <w:r w:rsidR="009165FC">
          <w:rPr>
            <w:noProof/>
            <w:webHidden/>
          </w:rPr>
          <w:tab/>
        </w:r>
        <w:r w:rsidR="009165FC">
          <w:rPr>
            <w:noProof/>
            <w:webHidden/>
          </w:rPr>
          <w:fldChar w:fldCharType="begin"/>
        </w:r>
        <w:r w:rsidR="009165FC">
          <w:rPr>
            <w:noProof/>
            <w:webHidden/>
          </w:rPr>
          <w:instrText xml:space="preserve"> PAGEREF _Toc422414339 \h </w:instrText>
        </w:r>
        <w:r w:rsidR="009165FC">
          <w:rPr>
            <w:noProof/>
            <w:webHidden/>
          </w:rPr>
        </w:r>
        <w:r w:rsidR="009165FC">
          <w:rPr>
            <w:noProof/>
            <w:webHidden/>
          </w:rPr>
          <w:fldChar w:fldCharType="separate"/>
        </w:r>
        <w:r w:rsidR="009165FC">
          <w:rPr>
            <w:noProof/>
            <w:webHidden/>
          </w:rPr>
          <w:t>43</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40" w:history="1">
        <w:r w:rsidR="009165FC" w:rsidRPr="006D3492">
          <w:rPr>
            <w:rStyle w:val="Hyperlink"/>
            <w:noProof/>
          </w:rPr>
          <w:t>8.11</w:t>
        </w:r>
        <w:r w:rsidR="009165FC">
          <w:rPr>
            <w:rFonts w:asciiTheme="minorHAnsi" w:eastAsiaTheme="minorEastAsia" w:hAnsiTheme="minorHAnsi" w:cstheme="minorBidi"/>
            <w:noProof/>
            <w:sz w:val="22"/>
            <w:lang w:val="en-GB" w:eastAsia="en-GB"/>
          </w:rPr>
          <w:tab/>
        </w:r>
        <w:r w:rsidR="009165FC" w:rsidRPr="006D3492">
          <w:rPr>
            <w:rStyle w:val="Hyperlink"/>
            <w:noProof/>
          </w:rPr>
          <w:t>Additional Drawings</w:t>
        </w:r>
        <w:r w:rsidR="009165FC">
          <w:rPr>
            <w:noProof/>
            <w:webHidden/>
          </w:rPr>
          <w:tab/>
        </w:r>
        <w:r w:rsidR="009165FC">
          <w:rPr>
            <w:noProof/>
            <w:webHidden/>
          </w:rPr>
          <w:fldChar w:fldCharType="begin"/>
        </w:r>
        <w:r w:rsidR="009165FC">
          <w:rPr>
            <w:noProof/>
            <w:webHidden/>
          </w:rPr>
          <w:instrText xml:space="preserve"> PAGEREF _Toc422414340 \h </w:instrText>
        </w:r>
        <w:r w:rsidR="009165FC">
          <w:rPr>
            <w:noProof/>
            <w:webHidden/>
          </w:rPr>
        </w:r>
        <w:r w:rsidR="009165FC">
          <w:rPr>
            <w:noProof/>
            <w:webHidden/>
          </w:rPr>
          <w:fldChar w:fldCharType="separate"/>
        </w:r>
        <w:r w:rsidR="009165FC">
          <w:rPr>
            <w:noProof/>
            <w:webHidden/>
          </w:rPr>
          <w:t>43</w:t>
        </w:r>
        <w:r w:rsidR="009165FC">
          <w:rPr>
            <w:noProof/>
            <w:webHidden/>
          </w:rPr>
          <w:fldChar w:fldCharType="end"/>
        </w:r>
      </w:hyperlink>
    </w:p>
    <w:p w:rsidR="009165FC" w:rsidRDefault="007C5168">
      <w:pPr>
        <w:pStyle w:val="TOC1"/>
        <w:tabs>
          <w:tab w:val="left" w:pos="400"/>
          <w:tab w:val="right" w:leader="dot" w:pos="9017"/>
        </w:tabs>
        <w:rPr>
          <w:rFonts w:asciiTheme="minorHAnsi" w:eastAsiaTheme="minorEastAsia" w:hAnsiTheme="minorHAnsi" w:cstheme="minorBidi"/>
          <w:noProof/>
          <w:sz w:val="22"/>
          <w:lang w:val="en-GB" w:eastAsia="en-GB"/>
        </w:rPr>
      </w:pPr>
      <w:hyperlink w:anchor="_Toc422414341" w:history="1">
        <w:r w:rsidR="009165FC" w:rsidRPr="006D3492">
          <w:rPr>
            <w:rStyle w:val="Hyperlink"/>
            <w:noProof/>
            <w:lang w:val="en-GB"/>
          </w:rPr>
          <w:t>9</w:t>
        </w:r>
        <w:r w:rsidR="009165FC">
          <w:rPr>
            <w:rFonts w:asciiTheme="minorHAnsi" w:eastAsiaTheme="minorEastAsia" w:hAnsiTheme="minorHAnsi" w:cstheme="minorBidi"/>
            <w:noProof/>
            <w:sz w:val="22"/>
            <w:lang w:val="en-GB" w:eastAsia="en-GB"/>
          </w:rPr>
          <w:tab/>
        </w:r>
        <w:r w:rsidR="009165FC" w:rsidRPr="006D3492">
          <w:rPr>
            <w:rStyle w:val="Hyperlink"/>
            <w:noProof/>
            <w:lang w:val="en-GB"/>
          </w:rPr>
          <w:t>Work Programme and Reporting</w:t>
        </w:r>
        <w:r w:rsidR="009165FC">
          <w:rPr>
            <w:noProof/>
            <w:webHidden/>
          </w:rPr>
          <w:tab/>
        </w:r>
        <w:r w:rsidR="009165FC">
          <w:rPr>
            <w:noProof/>
            <w:webHidden/>
          </w:rPr>
          <w:fldChar w:fldCharType="begin"/>
        </w:r>
        <w:r w:rsidR="009165FC">
          <w:rPr>
            <w:noProof/>
            <w:webHidden/>
          </w:rPr>
          <w:instrText xml:space="preserve"> PAGEREF _Toc422414341 \h </w:instrText>
        </w:r>
        <w:r w:rsidR="009165FC">
          <w:rPr>
            <w:noProof/>
            <w:webHidden/>
          </w:rPr>
        </w:r>
        <w:r w:rsidR="009165FC">
          <w:rPr>
            <w:noProof/>
            <w:webHidden/>
          </w:rPr>
          <w:fldChar w:fldCharType="separate"/>
        </w:r>
        <w:r w:rsidR="009165FC">
          <w:rPr>
            <w:noProof/>
            <w:webHidden/>
          </w:rPr>
          <w:t>44</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42" w:history="1">
        <w:r w:rsidR="009165FC" w:rsidRPr="006D3492">
          <w:rPr>
            <w:rStyle w:val="Hyperlink"/>
            <w:noProof/>
          </w:rPr>
          <w:t>9.1</w:t>
        </w:r>
        <w:r w:rsidR="009165FC">
          <w:rPr>
            <w:rFonts w:asciiTheme="minorHAnsi" w:eastAsiaTheme="minorEastAsia" w:hAnsiTheme="minorHAnsi" w:cstheme="minorBidi"/>
            <w:noProof/>
            <w:sz w:val="22"/>
            <w:lang w:val="en-GB" w:eastAsia="en-GB"/>
          </w:rPr>
          <w:tab/>
        </w:r>
        <w:r w:rsidR="009165FC" w:rsidRPr="006D3492">
          <w:rPr>
            <w:rStyle w:val="Hyperlink"/>
            <w:noProof/>
          </w:rPr>
          <w:t>Provisional Time Schedule</w:t>
        </w:r>
        <w:r w:rsidR="009165FC">
          <w:rPr>
            <w:noProof/>
            <w:webHidden/>
          </w:rPr>
          <w:tab/>
        </w:r>
        <w:r w:rsidR="009165FC">
          <w:rPr>
            <w:noProof/>
            <w:webHidden/>
          </w:rPr>
          <w:fldChar w:fldCharType="begin"/>
        </w:r>
        <w:r w:rsidR="009165FC">
          <w:rPr>
            <w:noProof/>
            <w:webHidden/>
          </w:rPr>
          <w:instrText xml:space="preserve"> PAGEREF _Toc422414342 \h </w:instrText>
        </w:r>
        <w:r w:rsidR="009165FC">
          <w:rPr>
            <w:noProof/>
            <w:webHidden/>
          </w:rPr>
        </w:r>
        <w:r w:rsidR="009165FC">
          <w:rPr>
            <w:noProof/>
            <w:webHidden/>
          </w:rPr>
          <w:fldChar w:fldCharType="separate"/>
        </w:r>
        <w:r w:rsidR="009165FC">
          <w:rPr>
            <w:noProof/>
            <w:webHidden/>
          </w:rPr>
          <w:t>44</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43" w:history="1">
        <w:r w:rsidR="009165FC" w:rsidRPr="006D3492">
          <w:rPr>
            <w:rStyle w:val="Hyperlink"/>
            <w:noProof/>
          </w:rPr>
          <w:t>9.2</w:t>
        </w:r>
        <w:r w:rsidR="009165FC">
          <w:rPr>
            <w:rFonts w:asciiTheme="minorHAnsi" w:eastAsiaTheme="minorEastAsia" w:hAnsiTheme="minorHAnsi" w:cstheme="minorBidi"/>
            <w:noProof/>
            <w:sz w:val="22"/>
            <w:lang w:val="en-GB" w:eastAsia="en-GB"/>
          </w:rPr>
          <w:tab/>
        </w:r>
        <w:r w:rsidR="009165FC" w:rsidRPr="006D3492">
          <w:rPr>
            <w:rStyle w:val="Hyperlink"/>
            <w:noProof/>
          </w:rPr>
          <w:t>Work Programme</w:t>
        </w:r>
        <w:r w:rsidR="009165FC">
          <w:rPr>
            <w:noProof/>
            <w:webHidden/>
          </w:rPr>
          <w:tab/>
        </w:r>
        <w:r w:rsidR="009165FC">
          <w:rPr>
            <w:noProof/>
            <w:webHidden/>
          </w:rPr>
          <w:fldChar w:fldCharType="begin"/>
        </w:r>
        <w:r w:rsidR="009165FC">
          <w:rPr>
            <w:noProof/>
            <w:webHidden/>
          </w:rPr>
          <w:instrText xml:space="preserve"> PAGEREF _Toc422414343 \h </w:instrText>
        </w:r>
        <w:r w:rsidR="009165FC">
          <w:rPr>
            <w:noProof/>
            <w:webHidden/>
          </w:rPr>
        </w:r>
        <w:r w:rsidR="009165FC">
          <w:rPr>
            <w:noProof/>
            <w:webHidden/>
          </w:rPr>
          <w:fldChar w:fldCharType="separate"/>
        </w:r>
        <w:r w:rsidR="009165FC">
          <w:rPr>
            <w:noProof/>
            <w:webHidden/>
          </w:rPr>
          <w:t>44</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44" w:history="1">
        <w:r w:rsidR="009165FC" w:rsidRPr="006D3492">
          <w:rPr>
            <w:rStyle w:val="Hyperlink"/>
            <w:noProof/>
          </w:rPr>
          <w:t>9.3</w:t>
        </w:r>
        <w:r w:rsidR="009165FC">
          <w:rPr>
            <w:rFonts w:asciiTheme="minorHAnsi" w:eastAsiaTheme="minorEastAsia" w:hAnsiTheme="minorHAnsi" w:cstheme="minorBidi"/>
            <w:noProof/>
            <w:sz w:val="22"/>
            <w:lang w:val="en-GB" w:eastAsia="en-GB"/>
          </w:rPr>
          <w:tab/>
        </w:r>
        <w:r w:rsidR="009165FC" w:rsidRPr="006D3492">
          <w:rPr>
            <w:rStyle w:val="Hyperlink"/>
            <w:noProof/>
          </w:rPr>
          <w:t>Monthly Progress of Works Reports</w:t>
        </w:r>
        <w:r w:rsidR="009165FC">
          <w:rPr>
            <w:noProof/>
            <w:webHidden/>
          </w:rPr>
          <w:tab/>
        </w:r>
        <w:r w:rsidR="009165FC">
          <w:rPr>
            <w:noProof/>
            <w:webHidden/>
          </w:rPr>
          <w:fldChar w:fldCharType="begin"/>
        </w:r>
        <w:r w:rsidR="009165FC">
          <w:rPr>
            <w:noProof/>
            <w:webHidden/>
          </w:rPr>
          <w:instrText xml:space="preserve"> PAGEREF _Toc422414344 \h </w:instrText>
        </w:r>
        <w:r w:rsidR="009165FC">
          <w:rPr>
            <w:noProof/>
            <w:webHidden/>
          </w:rPr>
        </w:r>
        <w:r w:rsidR="009165FC">
          <w:rPr>
            <w:noProof/>
            <w:webHidden/>
          </w:rPr>
          <w:fldChar w:fldCharType="separate"/>
        </w:r>
        <w:r w:rsidR="009165FC">
          <w:rPr>
            <w:noProof/>
            <w:webHidden/>
          </w:rPr>
          <w:t>44</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45" w:history="1">
        <w:r w:rsidR="009165FC" w:rsidRPr="006D3492">
          <w:rPr>
            <w:rStyle w:val="Hyperlink"/>
            <w:noProof/>
          </w:rPr>
          <w:t>9.4</w:t>
        </w:r>
        <w:r w:rsidR="009165FC">
          <w:rPr>
            <w:rFonts w:asciiTheme="minorHAnsi" w:eastAsiaTheme="minorEastAsia" w:hAnsiTheme="minorHAnsi" w:cstheme="minorBidi"/>
            <w:noProof/>
            <w:sz w:val="22"/>
            <w:lang w:val="en-GB" w:eastAsia="en-GB"/>
          </w:rPr>
          <w:tab/>
        </w:r>
        <w:r w:rsidR="009165FC" w:rsidRPr="006D3492">
          <w:rPr>
            <w:rStyle w:val="Hyperlink"/>
            <w:noProof/>
          </w:rPr>
          <w:t>Progress Photographs</w:t>
        </w:r>
        <w:r w:rsidR="009165FC">
          <w:rPr>
            <w:noProof/>
            <w:webHidden/>
          </w:rPr>
          <w:tab/>
        </w:r>
        <w:r w:rsidR="009165FC">
          <w:rPr>
            <w:noProof/>
            <w:webHidden/>
          </w:rPr>
          <w:fldChar w:fldCharType="begin"/>
        </w:r>
        <w:r w:rsidR="009165FC">
          <w:rPr>
            <w:noProof/>
            <w:webHidden/>
          </w:rPr>
          <w:instrText xml:space="preserve"> PAGEREF _Toc422414345 \h </w:instrText>
        </w:r>
        <w:r w:rsidR="009165FC">
          <w:rPr>
            <w:noProof/>
            <w:webHidden/>
          </w:rPr>
        </w:r>
        <w:r w:rsidR="009165FC">
          <w:rPr>
            <w:noProof/>
            <w:webHidden/>
          </w:rPr>
          <w:fldChar w:fldCharType="separate"/>
        </w:r>
        <w:r w:rsidR="009165FC">
          <w:rPr>
            <w:noProof/>
            <w:webHidden/>
          </w:rPr>
          <w:t>45</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46" w:history="1">
        <w:r w:rsidR="009165FC" w:rsidRPr="006D3492">
          <w:rPr>
            <w:rStyle w:val="Hyperlink"/>
            <w:noProof/>
          </w:rPr>
          <w:t>9.5</w:t>
        </w:r>
        <w:r w:rsidR="009165FC">
          <w:rPr>
            <w:rFonts w:asciiTheme="minorHAnsi" w:eastAsiaTheme="minorEastAsia" w:hAnsiTheme="minorHAnsi" w:cstheme="minorBidi"/>
            <w:noProof/>
            <w:sz w:val="22"/>
            <w:lang w:val="en-GB" w:eastAsia="en-GB"/>
          </w:rPr>
          <w:tab/>
        </w:r>
        <w:r w:rsidR="009165FC" w:rsidRPr="006D3492">
          <w:rPr>
            <w:rStyle w:val="Hyperlink"/>
            <w:noProof/>
          </w:rPr>
          <w:t>Construction Log-Book, Construction Diary, Site Inspection Book</w:t>
        </w:r>
        <w:r w:rsidR="009165FC">
          <w:rPr>
            <w:noProof/>
            <w:webHidden/>
          </w:rPr>
          <w:tab/>
        </w:r>
        <w:r w:rsidR="009165FC">
          <w:rPr>
            <w:noProof/>
            <w:webHidden/>
          </w:rPr>
          <w:fldChar w:fldCharType="begin"/>
        </w:r>
        <w:r w:rsidR="009165FC">
          <w:rPr>
            <w:noProof/>
            <w:webHidden/>
          </w:rPr>
          <w:instrText xml:space="preserve"> PAGEREF _Toc422414346 \h </w:instrText>
        </w:r>
        <w:r w:rsidR="009165FC">
          <w:rPr>
            <w:noProof/>
            <w:webHidden/>
          </w:rPr>
        </w:r>
        <w:r w:rsidR="009165FC">
          <w:rPr>
            <w:noProof/>
            <w:webHidden/>
          </w:rPr>
          <w:fldChar w:fldCharType="separate"/>
        </w:r>
        <w:r w:rsidR="009165FC">
          <w:rPr>
            <w:noProof/>
            <w:webHidden/>
          </w:rPr>
          <w:t>45</w:t>
        </w:r>
        <w:r w:rsidR="009165FC">
          <w:rPr>
            <w:noProof/>
            <w:webHidden/>
          </w:rPr>
          <w:fldChar w:fldCharType="end"/>
        </w:r>
      </w:hyperlink>
    </w:p>
    <w:p w:rsidR="009165FC" w:rsidRDefault="007C5168">
      <w:pPr>
        <w:pStyle w:val="TOC1"/>
        <w:tabs>
          <w:tab w:val="left" w:pos="660"/>
          <w:tab w:val="right" w:leader="dot" w:pos="9017"/>
        </w:tabs>
        <w:rPr>
          <w:rFonts w:asciiTheme="minorHAnsi" w:eastAsiaTheme="minorEastAsia" w:hAnsiTheme="minorHAnsi" w:cstheme="minorBidi"/>
          <w:noProof/>
          <w:sz w:val="22"/>
          <w:lang w:val="en-GB" w:eastAsia="en-GB"/>
        </w:rPr>
      </w:pPr>
      <w:hyperlink w:anchor="_Toc422414347" w:history="1">
        <w:r w:rsidR="009165FC" w:rsidRPr="006D3492">
          <w:rPr>
            <w:rStyle w:val="Hyperlink"/>
            <w:noProof/>
          </w:rPr>
          <w:t>10</w:t>
        </w:r>
        <w:r w:rsidR="009165FC">
          <w:rPr>
            <w:rFonts w:asciiTheme="minorHAnsi" w:eastAsiaTheme="minorEastAsia" w:hAnsiTheme="minorHAnsi" w:cstheme="minorBidi"/>
            <w:noProof/>
            <w:sz w:val="22"/>
            <w:lang w:val="en-GB" w:eastAsia="en-GB"/>
          </w:rPr>
          <w:tab/>
        </w:r>
        <w:r w:rsidR="009165FC" w:rsidRPr="006D3492">
          <w:rPr>
            <w:rStyle w:val="Hyperlink"/>
            <w:noProof/>
          </w:rPr>
          <w:t>Environmental considerations</w:t>
        </w:r>
        <w:r w:rsidR="009165FC">
          <w:rPr>
            <w:noProof/>
            <w:webHidden/>
          </w:rPr>
          <w:tab/>
        </w:r>
        <w:r w:rsidR="009165FC">
          <w:rPr>
            <w:noProof/>
            <w:webHidden/>
          </w:rPr>
          <w:fldChar w:fldCharType="begin"/>
        </w:r>
        <w:r w:rsidR="009165FC">
          <w:rPr>
            <w:noProof/>
            <w:webHidden/>
          </w:rPr>
          <w:instrText xml:space="preserve"> PAGEREF _Toc422414347 \h </w:instrText>
        </w:r>
        <w:r w:rsidR="009165FC">
          <w:rPr>
            <w:noProof/>
            <w:webHidden/>
          </w:rPr>
        </w:r>
        <w:r w:rsidR="009165FC">
          <w:rPr>
            <w:noProof/>
            <w:webHidden/>
          </w:rPr>
          <w:fldChar w:fldCharType="separate"/>
        </w:r>
        <w:r w:rsidR="009165FC">
          <w:rPr>
            <w:noProof/>
            <w:webHidden/>
          </w:rPr>
          <w:t>45</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48" w:history="1">
        <w:r w:rsidR="009165FC" w:rsidRPr="006D3492">
          <w:rPr>
            <w:rStyle w:val="Hyperlink"/>
            <w:noProof/>
          </w:rPr>
          <w:t>10.1</w:t>
        </w:r>
        <w:r w:rsidR="009165FC">
          <w:rPr>
            <w:rFonts w:asciiTheme="minorHAnsi" w:eastAsiaTheme="minorEastAsia" w:hAnsiTheme="minorHAnsi" w:cstheme="minorBidi"/>
            <w:noProof/>
            <w:sz w:val="22"/>
            <w:lang w:val="en-GB" w:eastAsia="en-GB"/>
          </w:rPr>
          <w:tab/>
        </w:r>
        <w:r w:rsidR="009165FC" w:rsidRPr="006D3492">
          <w:rPr>
            <w:rStyle w:val="Hyperlink"/>
            <w:noProof/>
          </w:rPr>
          <w:t>General</w:t>
        </w:r>
        <w:r w:rsidR="009165FC">
          <w:rPr>
            <w:noProof/>
            <w:webHidden/>
          </w:rPr>
          <w:tab/>
        </w:r>
        <w:r w:rsidR="009165FC">
          <w:rPr>
            <w:noProof/>
            <w:webHidden/>
          </w:rPr>
          <w:fldChar w:fldCharType="begin"/>
        </w:r>
        <w:r w:rsidR="009165FC">
          <w:rPr>
            <w:noProof/>
            <w:webHidden/>
          </w:rPr>
          <w:instrText xml:space="preserve"> PAGEREF _Toc422414348 \h </w:instrText>
        </w:r>
        <w:r w:rsidR="009165FC">
          <w:rPr>
            <w:noProof/>
            <w:webHidden/>
          </w:rPr>
        </w:r>
        <w:r w:rsidR="009165FC">
          <w:rPr>
            <w:noProof/>
            <w:webHidden/>
          </w:rPr>
          <w:fldChar w:fldCharType="separate"/>
        </w:r>
        <w:r w:rsidR="009165FC">
          <w:rPr>
            <w:noProof/>
            <w:webHidden/>
          </w:rPr>
          <w:t>45</w:t>
        </w:r>
        <w:r w:rsidR="009165FC">
          <w:rPr>
            <w:noProof/>
            <w:webHidden/>
          </w:rPr>
          <w:fldChar w:fldCharType="end"/>
        </w:r>
      </w:hyperlink>
    </w:p>
    <w:p w:rsidR="009165FC" w:rsidRDefault="007C5168">
      <w:pPr>
        <w:pStyle w:val="TOC3"/>
        <w:tabs>
          <w:tab w:val="left" w:pos="1320"/>
          <w:tab w:val="right" w:leader="dot" w:pos="9017"/>
        </w:tabs>
        <w:rPr>
          <w:rFonts w:asciiTheme="minorHAnsi" w:eastAsiaTheme="minorEastAsia" w:hAnsiTheme="minorHAnsi" w:cstheme="minorBidi"/>
          <w:noProof/>
          <w:sz w:val="22"/>
          <w:lang w:val="en-GB" w:eastAsia="en-GB"/>
        </w:rPr>
      </w:pPr>
      <w:hyperlink w:anchor="_Toc422414349" w:history="1">
        <w:r w:rsidR="009165FC" w:rsidRPr="006D3492">
          <w:rPr>
            <w:rStyle w:val="Hyperlink"/>
            <w:noProof/>
            <w:lang w:val="en-GB" w:eastAsia="de-DE"/>
          </w:rPr>
          <w:t>10.1.1</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Demolition material</w:t>
        </w:r>
        <w:r w:rsidR="009165FC">
          <w:rPr>
            <w:noProof/>
            <w:webHidden/>
          </w:rPr>
          <w:tab/>
        </w:r>
        <w:r w:rsidR="009165FC">
          <w:rPr>
            <w:noProof/>
            <w:webHidden/>
          </w:rPr>
          <w:fldChar w:fldCharType="begin"/>
        </w:r>
        <w:r w:rsidR="009165FC">
          <w:rPr>
            <w:noProof/>
            <w:webHidden/>
          </w:rPr>
          <w:instrText xml:space="preserve"> PAGEREF _Toc422414349 \h </w:instrText>
        </w:r>
        <w:r w:rsidR="009165FC">
          <w:rPr>
            <w:noProof/>
            <w:webHidden/>
          </w:rPr>
        </w:r>
        <w:r w:rsidR="009165FC">
          <w:rPr>
            <w:noProof/>
            <w:webHidden/>
          </w:rPr>
          <w:fldChar w:fldCharType="separate"/>
        </w:r>
        <w:r w:rsidR="009165FC">
          <w:rPr>
            <w:noProof/>
            <w:webHidden/>
          </w:rPr>
          <w:t>46</w:t>
        </w:r>
        <w:r w:rsidR="009165FC">
          <w:rPr>
            <w:noProof/>
            <w:webHidden/>
          </w:rPr>
          <w:fldChar w:fldCharType="end"/>
        </w:r>
      </w:hyperlink>
    </w:p>
    <w:p w:rsidR="009165FC" w:rsidRDefault="007C5168">
      <w:pPr>
        <w:pStyle w:val="TOC3"/>
        <w:tabs>
          <w:tab w:val="left" w:pos="1320"/>
          <w:tab w:val="right" w:leader="dot" w:pos="9017"/>
        </w:tabs>
        <w:rPr>
          <w:rFonts w:asciiTheme="minorHAnsi" w:eastAsiaTheme="minorEastAsia" w:hAnsiTheme="minorHAnsi" w:cstheme="minorBidi"/>
          <w:noProof/>
          <w:sz w:val="22"/>
          <w:lang w:val="en-GB" w:eastAsia="en-GB"/>
        </w:rPr>
      </w:pPr>
      <w:hyperlink w:anchor="_Toc422414350" w:history="1">
        <w:r w:rsidR="009165FC" w:rsidRPr="006D3492">
          <w:rPr>
            <w:rStyle w:val="Hyperlink"/>
            <w:noProof/>
            <w:lang w:val="en-GB" w:eastAsia="de-DE"/>
          </w:rPr>
          <w:t>10.1.2</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Excavated soil</w:t>
        </w:r>
        <w:r w:rsidR="009165FC">
          <w:rPr>
            <w:noProof/>
            <w:webHidden/>
          </w:rPr>
          <w:tab/>
        </w:r>
        <w:r w:rsidR="009165FC">
          <w:rPr>
            <w:noProof/>
            <w:webHidden/>
          </w:rPr>
          <w:fldChar w:fldCharType="begin"/>
        </w:r>
        <w:r w:rsidR="009165FC">
          <w:rPr>
            <w:noProof/>
            <w:webHidden/>
          </w:rPr>
          <w:instrText xml:space="preserve"> PAGEREF _Toc422414350 \h </w:instrText>
        </w:r>
        <w:r w:rsidR="009165FC">
          <w:rPr>
            <w:noProof/>
            <w:webHidden/>
          </w:rPr>
        </w:r>
        <w:r w:rsidR="009165FC">
          <w:rPr>
            <w:noProof/>
            <w:webHidden/>
          </w:rPr>
          <w:fldChar w:fldCharType="separate"/>
        </w:r>
        <w:r w:rsidR="009165FC">
          <w:rPr>
            <w:noProof/>
            <w:webHidden/>
          </w:rPr>
          <w:t>46</w:t>
        </w:r>
        <w:r w:rsidR="009165FC">
          <w:rPr>
            <w:noProof/>
            <w:webHidden/>
          </w:rPr>
          <w:fldChar w:fldCharType="end"/>
        </w:r>
      </w:hyperlink>
    </w:p>
    <w:p w:rsidR="009165FC" w:rsidRDefault="007C5168">
      <w:pPr>
        <w:pStyle w:val="TOC3"/>
        <w:tabs>
          <w:tab w:val="left" w:pos="1320"/>
          <w:tab w:val="right" w:leader="dot" w:pos="9017"/>
        </w:tabs>
        <w:rPr>
          <w:rFonts w:asciiTheme="minorHAnsi" w:eastAsiaTheme="minorEastAsia" w:hAnsiTheme="minorHAnsi" w:cstheme="minorBidi"/>
          <w:noProof/>
          <w:sz w:val="22"/>
          <w:lang w:val="en-GB" w:eastAsia="en-GB"/>
        </w:rPr>
      </w:pPr>
      <w:hyperlink w:anchor="_Toc422414351" w:history="1">
        <w:r w:rsidR="009165FC" w:rsidRPr="006D3492">
          <w:rPr>
            <w:rStyle w:val="Hyperlink"/>
            <w:noProof/>
            <w:lang w:val="en-GB" w:eastAsia="de-DE"/>
          </w:rPr>
          <w:t>10.1.3</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Ground water</w:t>
        </w:r>
        <w:r w:rsidR="009165FC">
          <w:rPr>
            <w:noProof/>
            <w:webHidden/>
          </w:rPr>
          <w:tab/>
        </w:r>
        <w:r w:rsidR="009165FC">
          <w:rPr>
            <w:noProof/>
            <w:webHidden/>
          </w:rPr>
          <w:fldChar w:fldCharType="begin"/>
        </w:r>
        <w:r w:rsidR="009165FC">
          <w:rPr>
            <w:noProof/>
            <w:webHidden/>
          </w:rPr>
          <w:instrText xml:space="preserve"> PAGEREF _Toc422414351 \h </w:instrText>
        </w:r>
        <w:r w:rsidR="009165FC">
          <w:rPr>
            <w:noProof/>
            <w:webHidden/>
          </w:rPr>
        </w:r>
        <w:r w:rsidR="009165FC">
          <w:rPr>
            <w:noProof/>
            <w:webHidden/>
          </w:rPr>
          <w:fldChar w:fldCharType="separate"/>
        </w:r>
        <w:r w:rsidR="009165FC">
          <w:rPr>
            <w:noProof/>
            <w:webHidden/>
          </w:rPr>
          <w:t>46</w:t>
        </w:r>
        <w:r w:rsidR="009165FC">
          <w:rPr>
            <w:noProof/>
            <w:webHidden/>
          </w:rPr>
          <w:fldChar w:fldCharType="end"/>
        </w:r>
      </w:hyperlink>
    </w:p>
    <w:p w:rsidR="009165FC" w:rsidRDefault="007C5168">
      <w:pPr>
        <w:pStyle w:val="TOC3"/>
        <w:tabs>
          <w:tab w:val="left" w:pos="1320"/>
          <w:tab w:val="right" w:leader="dot" w:pos="9017"/>
        </w:tabs>
        <w:rPr>
          <w:rFonts w:asciiTheme="minorHAnsi" w:eastAsiaTheme="minorEastAsia" w:hAnsiTheme="minorHAnsi" w:cstheme="minorBidi"/>
          <w:noProof/>
          <w:sz w:val="22"/>
          <w:lang w:val="en-GB" w:eastAsia="en-GB"/>
        </w:rPr>
      </w:pPr>
      <w:hyperlink w:anchor="_Toc422414352" w:history="1">
        <w:r w:rsidR="009165FC" w:rsidRPr="006D3492">
          <w:rPr>
            <w:rStyle w:val="Hyperlink"/>
            <w:noProof/>
            <w:lang w:val="en-GB" w:eastAsia="de-DE"/>
          </w:rPr>
          <w:t>10.1.4</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Air pollution</w:t>
        </w:r>
        <w:r w:rsidR="009165FC">
          <w:rPr>
            <w:noProof/>
            <w:webHidden/>
          </w:rPr>
          <w:tab/>
        </w:r>
        <w:r w:rsidR="009165FC">
          <w:rPr>
            <w:noProof/>
            <w:webHidden/>
          </w:rPr>
          <w:fldChar w:fldCharType="begin"/>
        </w:r>
        <w:r w:rsidR="009165FC">
          <w:rPr>
            <w:noProof/>
            <w:webHidden/>
          </w:rPr>
          <w:instrText xml:space="preserve"> PAGEREF _Toc422414352 \h </w:instrText>
        </w:r>
        <w:r w:rsidR="009165FC">
          <w:rPr>
            <w:noProof/>
            <w:webHidden/>
          </w:rPr>
        </w:r>
        <w:r w:rsidR="009165FC">
          <w:rPr>
            <w:noProof/>
            <w:webHidden/>
          </w:rPr>
          <w:fldChar w:fldCharType="separate"/>
        </w:r>
        <w:r w:rsidR="009165FC">
          <w:rPr>
            <w:noProof/>
            <w:webHidden/>
          </w:rPr>
          <w:t>46</w:t>
        </w:r>
        <w:r w:rsidR="009165FC">
          <w:rPr>
            <w:noProof/>
            <w:webHidden/>
          </w:rPr>
          <w:fldChar w:fldCharType="end"/>
        </w:r>
      </w:hyperlink>
    </w:p>
    <w:p w:rsidR="009165FC" w:rsidRDefault="007C5168">
      <w:pPr>
        <w:pStyle w:val="TOC3"/>
        <w:tabs>
          <w:tab w:val="left" w:pos="1320"/>
          <w:tab w:val="right" w:leader="dot" w:pos="9017"/>
        </w:tabs>
        <w:rPr>
          <w:rFonts w:asciiTheme="minorHAnsi" w:eastAsiaTheme="minorEastAsia" w:hAnsiTheme="minorHAnsi" w:cstheme="minorBidi"/>
          <w:noProof/>
          <w:sz w:val="22"/>
          <w:lang w:val="en-GB" w:eastAsia="en-GB"/>
        </w:rPr>
      </w:pPr>
      <w:hyperlink w:anchor="_Toc422414353" w:history="1">
        <w:r w:rsidR="009165FC" w:rsidRPr="006D3492">
          <w:rPr>
            <w:rStyle w:val="Hyperlink"/>
            <w:noProof/>
            <w:lang w:val="en-GB" w:eastAsia="de-DE"/>
          </w:rPr>
          <w:t>10.1.5</w:t>
        </w:r>
        <w:r w:rsidR="009165FC">
          <w:rPr>
            <w:rFonts w:asciiTheme="minorHAnsi" w:eastAsiaTheme="minorEastAsia" w:hAnsiTheme="minorHAnsi" w:cstheme="minorBidi"/>
            <w:noProof/>
            <w:sz w:val="22"/>
            <w:lang w:val="en-GB" w:eastAsia="en-GB"/>
          </w:rPr>
          <w:tab/>
        </w:r>
        <w:r w:rsidR="009165FC" w:rsidRPr="006D3492">
          <w:rPr>
            <w:rStyle w:val="Hyperlink"/>
            <w:noProof/>
            <w:lang w:val="en-GB" w:eastAsia="de-DE"/>
          </w:rPr>
          <w:t>Noise pollution</w:t>
        </w:r>
        <w:r w:rsidR="009165FC">
          <w:rPr>
            <w:noProof/>
            <w:webHidden/>
          </w:rPr>
          <w:tab/>
        </w:r>
        <w:r w:rsidR="009165FC">
          <w:rPr>
            <w:noProof/>
            <w:webHidden/>
          </w:rPr>
          <w:fldChar w:fldCharType="begin"/>
        </w:r>
        <w:r w:rsidR="009165FC">
          <w:rPr>
            <w:noProof/>
            <w:webHidden/>
          </w:rPr>
          <w:instrText xml:space="preserve"> PAGEREF _Toc422414353 \h </w:instrText>
        </w:r>
        <w:r w:rsidR="009165FC">
          <w:rPr>
            <w:noProof/>
            <w:webHidden/>
          </w:rPr>
        </w:r>
        <w:r w:rsidR="009165FC">
          <w:rPr>
            <w:noProof/>
            <w:webHidden/>
          </w:rPr>
          <w:fldChar w:fldCharType="separate"/>
        </w:r>
        <w:r w:rsidR="009165FC">
          <w:rPr>
            <w:noProof/>
            <w:webHidden/>
          </w:rPr>
          <w:t>46</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54" w:history="1">
        <w:r w:rsidR="009165FC" w:rsidRPr="006D3492">
          <w:rPr>
            <w:rStyle w:val="Hyperlink"/>
            <w:noProof/>
          </w:rPr>
          <w:t>10.2</w:t>
        </w:r>
        <w:r w:rsidR="009165FC">
          <w:rPr>
            <w:rFonts w:asciiTheme="minorHAnsi" w:eastAsiaTheme="minorEastAsia" w:hAnsiTheme="minorHAnsi" w:cstheme="minorBidi"/>
            <w:noProof/>
            <w:sz w:val="22"/>
            <w:lang w:val="en-GB" w:eastAsia="en-GB"/>
          </w:rPr>
          <w:tab/>
        </w:r>
        <w:r w:rsidR="009165FC" w:rsidRPr="006D3492">
          <w:rPr>
            <w:rStyle w:val="Hyperlink"/>
            <w:noProof/>
          </w:rPr>
          <w:t>Maximum Noise Levels</w:t>
        </w:r>
        <w:r w:rsidR="009165FC">
          <w:rPr>
            <w:noProof/>
            <w:webHidden/>
          </w:rPr>
          <w:tab/>
        </w:r>
        <w:r w:rsidR="009165FC">
          <w:rPr>
            <w:noProof/>
            <w:webHidden/>
          </w:rPr>
          <w:fldChar w:fldCharType="begin"/>
        </w:r>
        <w:r w:rsidR="009165FC">
          <w:rPr>
            <w:noProof/>
            <w:webHidden/>
          </w:rPr>
          <w:instrText xml:space="preserve"> PAGEREF _Toc422414354 \h </w:instrText>
        </w:r>
        <w:r w:rsidR="009165FC">
          <w:rPr>
            <w:noProof/>
            <w:webHidden/>
          </w:rPr>
        </w:r>
        <w:r w:rsidR="009165FC">
          <w:rPr>
            <w:noProof/>
            <w:webHidden/>
          </w:rPr>
          <w:fldChar w:fldCharType="separate"/>
        </w:r>
        <w:r w:rsidR="009165FC">
          <w:rPr>
            <w:noProof/>
            <w:webHidden/>
          </w:rPr>
          <w:t>46</w:t>
        </w:r>
        <w:r w:rsidR="009165FC">
          <w:rPr>
            <w:noProof/>
            <w:webHidden/>
          </w:rPr>
          <w:fldChar w:fldCharType="end"/>
        </w:r>
      </w:hyperlink>
    </w:p>
    <w:p w:rsidR="009165FC" w:rsidRDefault="007C5168">
      <w:pPr>
        <w:pStyle w:val="TOC2"/>
        <w:tabs>
          <w:tab w:val="left" w:pos="880"/>
          <w:tab w:val="right" w:leader="dot" w:pos="9017"/>
        </w:tabs>
        <w:rPr>
          <w:rFonts w:asciiTheme="minorHAnsi" w:eastAsiaTheme="minorEastAsia" w:hAnsiTheme="minorHAnsi" w:cstheme="minorBidi"/>
          <w:noProof/>
          <w:sz w:val="22"/>
          <w:lang w:val="en-GB" w:eastAsia="en-GB"/>
        </w:rPr>
      </w:pPr>
      <w:hyperlink w:anchor="_Toc422414355" w:history="1">
        <w:r w:rsidR="009165FC" w:rsidRPr="006D3492">
          <w:rPr>
            <w:rStyle w:val="Hyperlink"/>
            <w:noProof/>
          </w:rPr>
          <w:t>10.3</w:t>
        </w:r>
        <w:r w:rsidR="009165FC">
          <w:rPr>
            <w:rFonts w:asciiTheme="minorHAnsi" w:eastAsiaTheme="minorEastAsia" w:hAnsiTheme="minorHAnsi" w:cstheme="minorBidi"/>
            <w:noProof/>
            <w:sz w:val="22"/>
            <w:lang w:val="en-GB" w:eastAsia="en-GB"/>
          </w:rPr>
          <w:tab/>
        </w:r>
        <w:r w:rsidR="009165FC" w:rsidRPr="006D3492">
          <w:rPr>
            <w:rStyle w:val="Hyperlink"/>
            <w:noProof/>
          </w:rPr>
          <w:t>Pollution Prevention</w:t>
        </w:r>
        <w:r w:rsidR="009165FC">
          <w:rPr>
            <w:noProof/>
            <w:webHidden/>
          </w:rPr>
          <w:tab/>
        </w:r>
        <w:r w:rsidR="009165FC">
          <w:rPr>
            <w:noProof/>
            <w:webHidden/>
          </w:rPr>
          <w:fldChar w:fldCharType="begin"/>
        </w:r>
        <w:r w:rsidR="009165FC">
          <w:rPr>
            <w:noProof/>
            <w:webHidden/>
          </w:rPr>
          <w:instrText xml:space="preserve"> PAGEREF _Toc422414355 \h </w:instrText>
        </w:r>
        <w:r w:rsidR="009165FC">
          <w:rPr>
            <w:noProof/>
            <w:webHidden/>
          </w:rPr>
        </w:r>
        <w:r w:rsidR="009165FC">
          <w:rPr>
            <w:noProof/>
            <w:webHidden/>
          </w:rPr>
          <w:fldChar w:fldCharType="separate"/>
        </w:r>
        <w:r w:rsidR="009165FC">
          <w:rPr>
            <w:noProof/>
            <w:webHidden/>
          </w:rPr>
          <w:t>47</w:t>
        </w:r>
        <w:r w:rsidR="009165FC">
          <w:rPr>
            <w:noProof/>
            <w:webHidden/>
          </w:rPr>
          <w:fldChar w:fldCharType="end"/>
        </w:r>
      </w:hyperlink>
    </w:p>
    <w:p w:rsidR="009165FC" w:rsidRDefault="007C5168">
      <w:pPr>
        <w:pStyle w:val="TOC1"/>
        <w:tabs>
          <w:tab w:val="right" w:leader="dot" w:pos="9017"/>
        </w:tabs>
        <w:rPr>
          <w:rFonts w:asciiTheme="minorHAnsi" w:eastAsiaTheme="minorEastAsia" w:hAnsiTheme="minorHAnsi" w:cstheme="minorBidi"/>
          <w:noProof/>
          <w:sz w:val="22"/>
          <w:lang w:val="en-GB" w:eastAsia="en-GB"/>
        </w:rPr>
      </w:pPr>
      <w:hyperlink w:anchor="_Toc422414356" w:history="1">
        <w:r w:rsidR="009165FC" w:rsidRPr="006D3492">
          <w:rPr>
            <w:rStyle w:val="Hyperlink"/>
            <w:noProof/>
            <w:lang w:val="en-GB"/>
          </w:rPr>
          <w:t>Annex 1 - List of Standards</w:t>
        </w:r>
        <w:r w:rsidR="009165FC">
          <w:rPr>
            <w:noProof/>
            <w:webHidden/>
          </w:rPr>
          <w:tab/>
        </w:r>
        <w:r w:rsidR="009165FC">
          <w:rPr>
            <w:noProof/>
            <w:webHidden/>
          </w:rPr>
          <w:fldChar w:fldCharType="begin"/>
        </w:r>
        <w:r w:rsidR="009165FC">
          <w:rPr>
            <w:noProof/>
            <w:webHidden/>
          </w:rPr>
          <w:instrText xml:space="preserve"> PAGEREF _Toc422414356 \h </w:instrText>
        </w:r>
        <w:r w:rsidR="009165FC">
          <w:rPr>
            <w:noProof/>
            <w:webHidden/>
          </w:rPr>
        </w:r>
        <w:r w:rsidR="009165FC">
          <w:rPr>
            <w:noProof/>
            <w:webHidden/>
          </w:rPr>
          <w:fldChar w:fldCharType="separate"/>
        </w:r>
        <w:r w:rsidR="009165FC">
          <w:rPr>
            <w:noProof/>
            <w:webHidden/>
          </w:rPr>
          <w:t>48</w:t>
        </w:r>
        <w:r w:rsidR="009165FC">
          <w:rPr>
            <w:noProof/>
            <w:webHidden/>
          </w:rPr>
          <w:fldChar w:fldCharType="end"/>
        </w:r>
      </w:hyperlink>
    </w:p>
    <w:p w:rsidR="009A01D8" w:rsidRPr="006B21C4" w:rsidRDefault="00202681">
      <w:pPr>
        <w:rPr>
          <w:rFonts w:cs="Arial"/>
          <w:sz w:val="32"/>
          <w:szCs w:val="32"/>
          <w:lang w:val="en-GB"/>
        </w:rPr>
      </w:pPr>
      <w:r w:rsidRPr="006B21C4">
        <w:rPr>
          <w:sz w:val="22"/>
          <w:lang w:val="en-GB"/>
        </w:rPr>
        <w:fldChar w:fldCharType="end"/>
      </w:r>
    </w:p>
    <w:p w:rsidR="006C4453" w:rsidRPr="006B21C4" w:rsidRDefault="006C4453">
      <w:pPr>
        <w:spacing w:before="0" w:after="0" w:line="240" w:lineRule="auto"/>
        <w:rPr>
          <w:rFonts w:cs="Arial"/>
          <w:sz w:val="32"/>
          <w:szCs w:val="32"/>
          <w:lang w:val="en-GB"/>
        </w:rPr>
      </w:pPr>
      <w:r w:rsidRPr="006B21C4">
        <w:rPr>
          <w:rFonts w:cs="Arial"/>
          <w:sz w:val="32"/>
          <w:szCs w:val="32"/>
          <w:lang w:val="en-GB"/>
        </w:rPr>
        <w:br w:type="page"/>
      </w:r>
    </w:p>
    <w:p w:rsidR="009A01D8" w:rsidRPr="006B21C4" w:rsidRDefault="009A01D8" w:rsidP="00DF05E3">
      <w:pPr>
        <w:pStyle w:val="Heading1"/>
        <w:rPr>
          <w:color w:val="auto"/>
          <w:lang w:val="en-GB"/>
        </w:rPr>
      </w:pPr>
      <w:bookmarkStart w:id="1" w:name="_Toc422414245"/>
      <w:bookmarkStart w:id="2" w:name="_Toc280096432"/>
      <w:r w:rsidRPr="006B21C4">
        <w:rPr>
          <w:color w:val="auto"/>
          <w:lang w:val="en-GB"/>
        </w:rPr>
        <w:lastRenderedPageBreak/>
        <w:t>Introduction</w:t>
      </w:r>
      <w:bookmarkEnd w:id="1"/>
    </w:p>
    <w:p w:rsidR="009A01D8" w:rsidRPr="006B21C4" w:rsidRDefault="009A01D8" w:rsidP="006C4453">
      <w:pPr>
        <w:jc w:val="both"/>
        <w:rPr>
          <w:lang w:val="en-GB" w:eastAsia="de-DE"/>
        </w:rPr>
      </w:pPr>
      <w:r w:rsidRPr="006B21C4">
        <w:rPr>
          <w:lang w:val="en-GB" w:eastAsia="de-DE"/>
        </w:rPr>
        <w:t xml:space="preserve">These General </w:t>
      </w:r>
      <w:r w:rsidR="000B2FCA" w:rsidRPr="006B21C4">
        <w:rPr>
          <w:lang w:val="en-GB" w:eastAsia="de-DE"/>
        </w:rPr>
        <w:t>Requirements for Execution of Works</w:t>
      </w:r>
      <w:r w:rsidRPr="006B21C4">
        <w:rPr>
          <w:lang w:val="en-GB" w:eastAsia="de-DE"/>
        </w:rPr>
        <w:t xml:space="preserve"> are</w:t>
      </w:r>
      <w:r w:rsidR="005D0E2E" w:rsidRPr="006B21C4">
        <w:rPr>
          <w:lang w:val="en-GB" w:eastAsia="de-DE"/>
        </w:rPr>
        <w:t xml:space="preserve"> Part of </w:t>
      </w:r>
      <w:r w:rsidR="000B2FCA" w:rsidRPr="006B21C4">
        <w:rPr>
          <w:lang w:val="en-GB" w:eastAsia="de-DE"/>
        </w:rPr>
        <w:t xml:space="preserve">the </w:t>
      </w:r>
      <w:r w:rsidR="005D0E2E" w:rsidRPr="006B21C4">
        <w:rPr>
          <w:lang w:val="en-GB" w:eastAsia="de-DE"/>
        </w:rPr>
        <w:t>Employer</w:t>
      </w:r>
      <w:r w:rsidR="000B2FCA" w:rsidRPr="006B21C4">
        <w:rPr>
          <w:lang w:val="en-GB" w:eastAsia="de-DE"/>
        </w:rPr>
        <w:t>’s</w:t>
      </w:r>
      <w:r w:rsidR="005D0E2E" w:rsidRPr="006B21C4">
        <w:rPr>
          <w:lang w:val="en-GB" w:eastAsia="de-DE"/>
        </w:rPr>
        <w:t xml:space="preserve"> Requirements </w:t>
      </w:r>
      <w:r w:rsidR="000B2FCA" w:rsidRPr="006B21C4">
        <w:rPr>
          <w:lang w:val="en-GB" w:eastAsia="de-DE"/>
        </w:rPr>
        <w:t>(</w:t>
      </w:r>
      <w:r w:rsidR="005D0E2E" w:rsidRPr="006B21C4">
        <w:rPr>
          <w:lang w:val="en-GB" w:eastAsia="de-DE"/>
        </w:rPr>
        <w:t>Volume 3</w:t>
      </w:r>
      <w:r w:rsidR="0087051E" w:rsidRPr="006B21C4">
        <w:rPr>
          <w:lang w:val="en-GB" w:eastAsia="de-DE"/>
        </w:rPr>
        <w:t>-1</w:t>
      </w:r>
      <w:r w:rsidR="000B2FCA" w:rsidRPr="006B21C4">
        <w:rPr>
          <w:lang w:val="en-GB" w:eastAsia="de-DE"/>
        </w:rPr>
        <w:t>)</w:t>
      </w:r>
      <w:r w:rsidR="005D0E2E" w:rsidRPr="006B21C4">
        <w:rPr>
          <w:lang w:val="en-GB" w:eastAsia="de-DE"/>
        </w:rPr>
        <w:t xml:space="preserve"> and should</w:t>
      </w:r>
      <w:r w:rsidRPr="006B21C4">
        <w:rPr>
          <w:lang w:val="en-GB" w:eastAsia="de-DE"/>
        </w:rPr>
        <w:t xml:space="preserve"> be read in conjunction with the </w:t>
      </w:r>
      <w:r w:rsidR="000B2FCA" w:rsidRPr="006B21C4">
        <w:rPr>
          <w:lang w:val="en-GB" w:eastAsia="de-DE"/>
        </w:rPr>
        <w:t xml:space="preserve">following </w:t>
      </w:r>
      <w:r w:rsidRPr="006B21C4">
        <w:rPr>
          <w:lang w:val="en-GB" w:eastAsia="de-DE"/>
        </w:rPr>
        <w:t>sections:</w:t>
      </w:r>
    </w:p>
    <w:p w:rsidR="005B4F28" w:rsidRPr="005B4F28" w:rsidRDefault="005B4F28" w:rsidP="005B4F28">
      <w:pPr>
        <w:pStyle w:val="ListParagraph"/>
        <w:numPr>
          <w:ilvl w:val="0"/>
          <w:numId w:val="47"/>
        </w:numPr>
        <w:rPr>
          <w:lang w:val="en-GB" w:eastAsia="de-DE"/>
        </w:rPr>
      </w:pPr>
      <w:r w:rsidRPr="005B4F28">
        <w:rPr>
          <w:lang w:val="en-GB" w:eastAsia="de-DE"/>
        </w:rPr>
        <w:t>Section 2 Particular Design and Process Requirements</w:t>
      </w:r>
    </w:p>
    <w:p w:rsidR="005B4F28" w:rsidRPr="005B4F28" w:rsidRDefault="005B4F28" w:rsidP="005B4F28">
      <w:pPr>
        <w:pStyle w:val="ListParagraph"/>
        <w:numPr>
          <w:ilvl w:val="0"/>
          <w:numId w:val="47"/>
        </w:numPr>
        <w:rPr>
          <w:lang w:val="en-GB" w:eastAsia="de-DE"/>
        </w:rPr>
      </w:pPr>
      <w:r w:rsidRPr="005B4F28">
        <w:rPr>
          <w:lang w:val="en-GB" w:eastAsia="de-DE"/>
        </w:rPr>
        <w:t xml:space="preserve">Section 3 General Specifications for Mechanical Works for WWTP </w:t>
      </w:r>
    </w:p>
    <w:p w:rsidR="005B4F28" w:rsidRPr="005B4F28" w:rsidRDefault="005B4F28" w:rsidP="005B4F28">
      <w:pPr>
        <w:pStyle w:val="ListParagraph"/>
        <w:numPr>
          <w:ilvl w:val="0"/>
          <w:numId w:val="47"/>
        </w:numPr>
        <w:rPr>
          <w:lang w:val="en-GB" w:eastAsia="de-DE"/>
        </w:rPr>
      </w:pPr>
      <w:r w:rsidRPr="005B4F28">
        <w:rPr>
          <w:lang w:val="en-GB" w:eastAsia="de-DE"/>
        </w:rPr>
        <w:t>Section 4 General Specifications  for Electrical Works and SCADA for WWTP</w:t>
      </w:r>
    </w:p>
    <w:p w:rsidR="009A01D8" w:rsidRPr="006B21C4" w:rsidRDefault="005B4F28" w:rsidP="005B4F28">
      <w:pPr>
        <w:pStyle w:val="ListParagraph"/>
        <w:numPr>
          <w:ilvl w:val="0"/>
          <w:numId w:val="47"/>
        </w:numPr>
        <w:rPr>
          <w:lang w:val="en-GB" w:eastAsia="de-DE"/>
        </w:rPr>
      </w:pPr>
      <w:r w:rsidRPr="005B4F28">
        <w:rPr>
          <w:lang w:val="en-GB" w:eastAsia="de-DE"/>
        </w:rPr>
        <w:t>Section 5 General Specifications for Civil  Works for WWT</w:t>
      </w:r>
    </w:p>
    <w:p w:rsidR="009A01D8" w:rsidRPr="006B21C4" w:rsidRDefault="00DF05E3" w:rsidP="006C4453">
      <w:pPr>
        <w:jc w:val="both"/>
        <w:rPr>
          <w:lang w:val="en-GB" w:eastAsia="de-DE"/>
        </w:rPr>
      </w:pPr>
      <w:r w:rsidRPr="006B21C4">
        <w:rPr>
          <w:lang w:val="en-GB" w:eastAsia="de-DE"/>
        </w:rPr>
        <w:t>Section 2</w:t>
      </w:r>
      <w:r w:rsidR="009A01D8" w:rsidRPr="006B21C4">
        <w:rPr>
          <w:lang w:val="en-GB" w:eastAsia="de-DE"/>
        </w:rPr>
        <w:t xml:space="preserve"> provides specific process and design requirements whereas Sections </w:t>
      </w:r>
      <w:r w:rsidRPr="006B21C4">
        <w:rPr>
          <w:lang w:val="en-GB" w:eastAsia="de-DE"/>
        </w:rPr>
        <w:t>3</w:t>
      </w:r>
      <w:r w:rsidR="009A01D8" w:rsidRPr="006B21C4">
        <w:rPr>
          <w:lang w:val="en-GB" w:eastAsia="de-DE"/>
        </w:rPr>
        <w:t xml:space="preserve">, </w:t>
      </w:r>
      <w:r w:rsidRPr="006B21C4">
        <w:rPr>
          <w:lang w:val="en-GB" w:eastAsia="de-DE"/>
        </w:rPr>
        <w:t>4</w:t>
      </w:r>
      <w:r w:rsidR="009A01D8" w:rsidRPr="006B21C4">
        <w:rPr>
          <w:lang w:val="en-GB" w:eastAsia="de-DE"/>
        </w:rPr>
        <w:t xml:space="preserve"> and </w:t>
      </w:r>
      <w:r w:rsidRPr="006B21C4">
        <w:rPr>
          <w:lang w:val="en-GB" w:eastAsia="de-DE"/>
        </w:rPr>
        <w:t>5</w:t>
      </w:r>
      <w:r w:rsidR="009A01D8" w:rsidRPr="006B21C4">
        <w:rPr>
          <w:lang w:val="en-GB" w:eastAsia="de-DE"/>
        </w:rPr>
        <w:t xml:space="preserve"> provide general specifications for mechanical, electrical and civil works respectively.</w:t>
      </w:r>
    </w:p>
    <w:p w:rsidR="000B2FCA" w:rsidRPr="006B21C4" w:rsidRDefault="000B2FCA" w:rsidP="006C4453">
      <w:pPr>
        <w:jc w:val="both"/>
        <w:rPr>
          <w:lang w:val="en-GB" w:eastAsia="de-DE"/>
        </w:rPr>
      </w:pPr>
    </w:p>
    <w:p w:rsidR="009A01D8" w:rsidRPr="006B21C4" w:rsidRDefault="009A01D8" w:rsidP="000B2FCA">
      <w:pPr>
        <w:pStyle w:val="Heading2"/>
        <w:rPr>
          <w:color w:val="auto"/>
        </w:rPr>
      </w:pPr>
      <w:bookmarkStart w:id="3" w:name="_Toc422414246"/>
      <w:bookmarkEnd w:id="2"/>
      <w:r w:rsidRPr="006B21C4">
        <w:rPr>
          <w:color w:val="auto"/>
        </w:rPr>
        <w:t>Scope of works</w:t>
      </w:r>
      <w:bookmarkEnd w:id="3"/>
    </w:p>
    <w:p w:rsidR="009A01D8" w:rsidRPr="006B21C4" w:rsidRDefault="009A01D8" w:rsidP="008A7D02">
      <w:pPr>
        <w:pStyle w:val="paratext"/>
        <w:spacing w:after="0" w:line="276" w:lineRule="auto"/>
        <w:rPr>
          <w:rFonts w:cs="Arial"/>
          <w:sz w:val="20"/>
          <w:szCs w:val="20"/>
        </w:rPr>
      </w:pPr>
      <w:r w:rsidRPr="006B21C4">
        <w:rPr>
          <w:rFonts w:cs="Arial"/>
          <w:sz w:val="20"/>
          <w:szCs w:val="20"/>
        </w:rPr>
        <w:t xml:space="preserve">The main objective of this Contract is the design and construction of a wastewater treatment plant (WWTP) to environmentally sound treatment and disposal of wastewater generated within the </w:t>
      </w:r>
      <w:proofErr w:type="spellStart"/>
      <w:r w:rsidR="006C4453" w:rsidRPr="006B21C4">
        <w:rPr>
          <w:rFonts w:cs="Arial"/>
          <w:sz w:val="20"/>
          <w:szCs w:val="20"/>
        </w:rPr>
        <w:t>Berane</w:t>
      </w:r>
      <w:proofErr w:type="spellEnd"/>
      <w:r w:rsidRPr="006B21C4">
        <w:rPr>
          <w:rFonts w:cs="Arial"/>
          <w:sz w:val="20"/>
          <w:szCs w:val="20"/>
        </w:rPr>
        <w:t xml:space="preserve"> municipality.</w:t>
      </w:r>
    </w:p>
    <w:p w:rsidR="009A01D8" w:rsidRPr="006B21C4" w:rsidRDefault="009A01D8" w:rsidP="008A7D02">
      <w:pPr>
        <w:pStyle w:val="paratext"/>
        <w:spacing w:after="0" w:line="276" w:lineRule="auto"/>
        <w:rPr>
          <w:rFonts w:cs="Arial"/>
        </w:rPr>
      </w:pPr>
    </w:p>
    <w:p w:rsidR="009A01D8" w:rsidRPr="006B21C4" w:rsidRDefault="009A01D8" w:rsidP="008A7D02">
      <w:pPr>
        <w:pStyle w:val="paratext"/>
        <w:spacing w:after="0" w:line="276" w:lineRule="auto"/>
        <w:rPr>
          <w:rFonts w:cs="Arial"/>
          <w:sz w:val="20"/>
          <w:szCs w:val="20"/>
        </w:rPr>
      </w:pPr>
      <w:r w:rsidRPr="006B21C4">
        <w:rPr>
          <w:rFonts w:cs="Arial"/>
          <w:sz w:val="20"/>
          <w:szCs w:val="20"/>
        </w:rPr>
        <w:t>The Scope of Works will include the following:</w:t>
      </w:r>
    </w:p>
    <w:p w:rsidR="009A01D8" w:rsidRPr="006B21C4" w:rsidRDefault="009A01D8" w:rsidP="008A7D02">
      <w:pPr>
        <w:pStyle w:val="paratext"/>
        <w:spacing w:after="0" w:line="276" w:lineRule="auto"/>
        <w:rPr>
          <w:rFonts w:cs="Arial"/>
          <w:sz w:val="20"/>
          <w:szCs w:val="20"/>
        </w:rPr>
      </w:pPr>
    </w:p>
    <w:p w:rsidR="009A01D8" w:rsidRPr="006B21C4" w:rsidRDefault="00A02ADE" w:rsidP="00966AC4">
      <w:pPr>
        <w:pStyle w:val="paratext"/>
        <w:numPr>
          <w:ilvl w:val="0"/>
          <w:numId w:val="2"/>
        </w:numPr>
        <w:spacing w:after="0" w:line="276" w:lineRule="auto"/>
        <w:jc w:val="left"/>
        <w:rPr>
          <w:rFonts w:cs="Arial"/>
          <w:sz w:val="20"/>
          <w:szCs w:val="20"/>
        </w:rPr>
      </w:pPr>
      <w:r w:rsidRPr="006B21C4">
        <w:rPr>
          <w:rFonts w:cs="Arial"/>
          <w:sz w:val="20"/>
          <w:szCs w:val="20"/>
        </w:rPr>
        <w:t xml:space="preserve">Detailed </w:t>
      </w:r>
      <w:r w:rsidR="008A7D02" w:rsidRPr="006B21C4">
        <w:rPr>
          <w:rFonts w:cs="Arial"/>
          <w:sz w:val="20"/>
          <w:szCs w:val="20"/>
        </w:rPr>
        <w:t>Design</w:t>
      </w:r>
      <w:r w:rsidRPr="006B21C4">
        <w:rPr>
          <w:rFonts w:cs="Arial"/>
          <w:sz w:val="20"/>
          <w:szCs w:val="20"/>
        </w:rPr>
        <w:t xml:space="preserve"> (</w:t>
      </w:r>
      <w:proofErr w:type="spellStart"/>
      <w:r w:rsidRPr="006B21C4">
        <w:rPr>
          <w:rFonts w:cs="Arial"/>
          <w:sz w:val="20"/>
          <w:szCs w:val="20"/>
        </w:rPr>
        <w:t>glavni</w:t>
      </w:r>
      <w:proofErr w:type="spellEnd"/>
      <w:r w:rsidRPr="006B21C4">
        <w:rPr>
          <w:rFonts w:cs="Arial"/>
          <w:sz w:val="20"/>
          <w:szCs w:val="20"/>
        </w:rPr>
        <w:t xml:space="preserve"> </w:t>
      </w:r>
      <w:proofErr w:type="spellStart"/>
      <w:r w:rsidRPr="006B21C4">
        <w:rPr>
          <w:rFonts w:cs="Arial"/>
          <w:sz w:val="20"/>
          <w:szCs w:val="20"/>
        </w:rPr>
        <w:t>projekat</w:t>
      </w:r>
      <w:proofErr w:type="spellEnd"/>
      <w:r w:rsidRPr="006B21C4">
        <w:rPr>
          <w:rFonts w:cs="Arial"/>
          <w:sz w:val="20"/>
          <w:szCs w:val="20"/>
        </w:rPr>
        <w:t>)</w:t>
      </w:r>
      <w:r w:rsidR="008A7D02" w:rsidRPr="006B21C4">
        <w:rPr>
          <w:rFonts w:cs="Arial"/>
          <w:sz w:val="20"/>
          <w:szCs w:val="20"/>
        </w:rPr>
        <w:t xml:space="preserve"> and construction of the WWTP</w:t>
      </w:r>
    </w:p>
    <w:p w:rsidR="00A02ADE" w:rsidRPr="006B21C4" w:rsidRDefault="00A02ADE" w:rsidP="00966AC4">
      <w:pPr>
        <w:pStyle w:val="paratext"/>
        <w:numPr>
          <w:ilvl w:val="0"/>
          <w:numId w:val="2"/>
        </w:numPr>
        <w:spacing w:after="0" w:line="276" w:lineRule="auto"/>
        <w:jc w:val="left"/>
        <w:rPr>
          <w:rFonts w:cs="Arial"/>
          <w:sz w:val="20"/>
          <w:szCs w:val="20"/>
        </w:rPr>
      </w:pPr>
      <w:r w:rsidRPr="006B21C4">
        <w:rPr>
          <w:rFonts w:cs="Arial"/>
          <w:sz w:val="20"/>
          <w:szCs w:val="20"/>
        </w:rPr>
        <w:t>Detailed Design (</w:t>
      </w:r>
      <w:proofErr w:type="spellStart"/>
      <w:r w:rsidRPr="006B21C4">
        <w:rPr>
          <w:rFonts w:cs="Arial"/>
          <w:sz w:val="20"/>
          <w:szCs w:val="20"/>
        </w:rPr>
        <w:t>glavni</w:t>
      </w:r>
      <w:proofErr w:type="spellEnd"/>
      <w:r w:rsidRPr="006B21C4">
        <w:rPr>
          <w:rFonts w:cs="Arial"/>
          <w:sz w:val="20"/>
          <w:szCs w:val="20"/>
        </w:rPr>
        <w:t xml:space="preserve"> </w:t>
      </w:r>
      <w:proofErr w:type="spellStart"/>
      <w:r w:rsidRPr="006B21C4">
        <w:rPr>
          <w:rFonts w:cs="Arial"/>
          <w:sz w:val="20"/>
          <w:szCs w:val="20"/>
        </w:rPr>
        <w:t>projekat</w:t>
      </w:r>
      <w:proofErr w:type="spellEnd"/>
      <w:r w:rsidRPr="006B21C4">
        <w:rPr>
          <w:rFonts w:cs="Arial"/>
          <w:sz w:val="20"/>
          <w:szCs w:val="20"/>
        </w:rPr>
        <w:t xml:space="preserve">) and construction of the </w:t>
      </w:r>
      <w:r w:rsidR="00DD7FF4" w:rsidRPr="006B21C4">
        <w:rPr>
          <w:rFonts w:cs="Arial"/>
          <w:sz w:val="20"/>
          <w:szCs w:val="20"/>
        </w:rPr>
        <w:t xml:space="preserve">WWTP site regulation and flood protection </w:t>
      </w:r>
    </w:p>
    <w:p w:rsidR="00B245D2" w:rsidRPr="006B21C4" w:rsidRDefault="00B245D2" w:rsidP="00966AC4">
      <w:pPr>
        <w:pStyle w:val="paratext"/>
        <w:numPr>
          <w:ilvl w:val="0"/>
          <w:numId w:val="2"/>
        </w:numPr>
        <w:spacing w:after="0" w:line="276" w:lineRule="auto"/>
        <w:jc w:val="left"/>
        <w:rPr>
          <w:rFonts w:cs="Arial"/>
          <w:sz w:val="20"/>
          <w:szCs w:val="20"/>
        </w:rPr>
      </w:pPr>
      <w:r w:rsidRPr="006B21C4">
        <w:rPr>
          <w:rFonts w:cs="Arial"/>
          <w:sz w:val="20"/>
          <w:szCs w:val="20"/>
        </w:rPr>
        <w:t>Detailed Design (</w:t>
      </w:r>
      <w:proofErr w:type="spellStart"/>
      <w:r w:rsidRPr="006B21C4">
        <w:rPr>
          <w:rFonts w:cs="Arial"/>
          <w:sz w:val="20"/>
          <w:szCs w:val="20"/>
        </w:rPr>
        <w:t>glavni</w:t>
      </w:r>
      <w:proofErr w:type="spellEnd"/>
      <w:r w:rsidRPr="006B21C4">
        <w:rPr>
          <w:rFonts w:cs="Arial"/>
          <w:sz w:val="20"/>
          <w:szCs w:val="20"/>
        </w:rPr>
        <w:t xml:space="preserve"> </w:t>
      </w:r>
      <w:proofErr w:type="spellStart"/>
      <w:r w:rsidRPr="006B21C4">
        <w:rPr>
          <w:rFonts w:cs="Arial"/>
          <w:sz w:val="20"/>
          <w:szCs w:val="20"/>
        </w:rPr>
        <w:t>projekat</w:t>
      </w:r>
      <w:proofErr w:type="spellEnd"/>
      <w:r w:rsidRPr="006B21C4">
        <w:rPr>
          <w:rFonts w:cs="Arial"/>
          <w:sz w:val="20"/>
          <w:szCs w:val="20"/>
        </w:rPr>
        <w:t xml:space="preserve">) </w:t>
      </w:r>
      <w:r w:rsidR="00B05CE2" w:rsidRPr="006B21C4">
        <w:rPr>
          <w:rFonts w:cs="Arial"/>
          <w:sz w:val="20"/>
          <w:szCs w:val="20"/>
        </w:rPr>
        <w:t>and construction of</w:t>
      </w:r>
      <w:r w:rsidRPr="006B21C4">
        <w:rPr>
          <w:rFonts w:cs="Arial"/>
          <w:sz w:val="20"/>
          <w:szCs w:val="20"/>
        </w:rPr>
        <w:t xml:space="preserve"> the Access Road</w:t>
      </w:r>
    </w:p>
    <w:p w:rsidR="009A01D8" w:rsidRPr="006B21C4" w:rsidRDefault="00A02ADE" w:rsidP="00966AC4">
      <w:pPr>
        <w:pStyle w:val="paratext"/>
        <w:numPr>
          <w:ilvl w:val="0"/>
          <w:numId w:val="2"/>
        </w:numPr>
        <w:spacing w:after="0" w:line="276" w:lineRule="auto"/>
        <w:jc w:val="left"/>
        <w:rPr>
          <w:rFonts w:cs="Arial"/>
          <w:sz w:val="20"/>
          <w:szCs w:val="20"/>
        </w:rPr>
      </w:pPr>
      <w:r w:rsidRPr="006B21C4">
        <w:rPr>
          <w:rFonts w:cs="Arial"/>
          <w:sz w:val="20"/>
          <w:szCs w:val="20"/>
        </w:rPr>
        <w:t xml:space="preserve">Detailed </w:t>
      </w:r>
      <w:r w:rsidR="006C4453" w:rsidRPr="006B21C4">
        <w:rPr>
          <w:rFonts w:cs="Arial"/>
          <w:sz w:val="20"/>
          <w:szCs w:val="20"/>
        </w:rPr>
        <w:t>Design</w:t>
      </w:r>
      <w:r w:rsidRPr="006B21C4">
        <w:rPr>
          <w:rFonts w:cs="Arial"/>
          <w:sz w:val="20"/>
          <w:szCs w:val="20"/>
        </w:rPr>
        <w:t xml:space="preserve"> (</w:t>
      </w:r>
      <w:proofErr w:type="spellStart"/>
      <w:r w:rsidRPr="006B21C4">
        <w:rPr>
          <w:rFonts w:cs="Arial"/>
          <w:sz w:val="20"/>
          <w:szCs w:val="20"/>
        </w:rPr>
        <w:t>glavni</w:t>
      </w:r>
      <w:proofErr w:type="spellEnd"/>
      <w:r w:rsidRPr="006B21C4">
        <w:rPr>
          <w:rFonts w:cs="Arial"/>
          <w:sz w:val="20"/>
          <w:szCs w:val="20"/>
        </w:rPr>
        <w:t xml:space="preserve"> </w:t>
      </w:r>
      <w:proofErr w:type="spellStart"/>
      <w:r w:rsidRPr="006B21C4">
        <w:rPr>
          <w:rFonts w:cs="Arial"/>
          <w:sz w:val="20"/>
          <w:szCs w:val="20"/>
        </w:rPr>
        <w:t>projekat</w:t>
      </w:r>
      <w:proofErr w:type="spellEnd"/>
      <w:r w:rsidRPr="006B21C4">
        <w:rPr>
          <w:rFonts w:cs="Arial"/>
          <w:sz w:val="20"/>
          <w:szCs w:val="20"/>
        </w:rPr>
        <w:t>)</w:t>
      </w:r>
      <w:r w:rsidR="006C4453" w:rsidRPr="006B21C4">
        <w:rPr>
          <w:rFonts w:cs="Arial"/>
          <w:sz w:val="20"/>
          <w:szCs w:val="20"/>
        </w:rPr>
        <w:t xml:space="preserve"> and construction of the c</w:t>
      </w:r>
      <w:r w:rsidR="008A7D02" w:rsidRPr="006B21C4">
        <w:rPr>
          <w:rFonts w:cs="Arial"/>
          <w:sz w:val="20"/>
          <w:szCs w:val="20"/>
        </w:rPr>
        <w:t>onnection</w:t>
      </w:r>
      <w:r w:rsidR="006C4453" w:rsidRPr="006B21C4">
        <w:rPr>
          <w:rFonts w:cs="Arial"/>
          <w:sz w:val="20"/>
          <w:szCs w:val="20"/>
        </w:rPr>
        <w:t xml:space="preserve"> pipeline to</w:t>
      </w:r>
      <w:r w:rsidR="008A7D02" w:rsidRPr="006B21C4">
        <w:rPr>
          <w:rFonts w:cs="Arial"/>
          <w:sz w:val="20"/>
          <w:szCs w:val="20"/>
        </w:rPr>
        <w:t xml:space="preserve"> Water Supply System</w:t>
      </w:r>
    </w:p>
    <w:p w:rsidR="009A01D8" w:rsidRPr="006B21C4" w:rsidRDefault="00B245D2" w:rsidP="00966AC4">
      <w:pPr>
        <w:pStyle w:val="paratext"/>
        <w:numPr>
          <w:ilvl w:val="0"/>
          <w:numId w:val="2"/>
        </w:numPr>
        <w:spacing w:after="0" w:line="276" w:lineRule="auto"/>
        <w:jc w:val="left"/>
        <w:rPr>
          <w:rFonts w:cs="Arial"/>
          <w:sz w:val="20"/>
          <w:szCs w:val="20"/>
        </w:rPr>
      </w:pPr>
      <w:r w:rsidRPr="006B21C4">
        <w:rPr>
          <w:rFonts w:cs="Arial"/>
          <w:sz w:val="20"/>
          <w:szCs w:val="20"/>
        </w:rPr>
        <w:t>Detailed Design (</w:t>
      </w:r>
      <w:proofErr w:type="spellStart"/>
      <w:r w:rsidRPr="006B21C4">
        <w:rPr>
          <w:rFonts w:cs="Arial"/>
          <w:sz w:val="20"/>
          <w:szCs w:val="20"/>
        </w:rPr>
        <w:t>glavni</w:t>
      </w:r>
      <w:proofErr w:type="spellEnd"/>
      <w:r w:rsidRPr="006B21C4">
        <w:rPr>
          <w:rFonts w:cs="Arial"/>
          <w:sz w:val="20"/>
          <w:szCs w:val="20"/>
        </w:rPr>
        <w:t xml:space="preserve"> </w:t>
      </w:r>
      <w:proofErr w:type="spellStart"/>
      <w:r w:rsidRPr="006B21C4">
        <w:rPr>
          <w:rFonts w:cs="Arial"/>
          <w:sz w:val="20"/>
          <w:szCs w:val="20"/>
        </w:rPr>
        <w:t>projekat</w:t>
      </w:r>
      <w:proofErr w:type="spellEnd"/>
      <w:r w:rsidRPr="006B21C4">
        <w:rPr>
          <w:rFonts w:cs="Arial"/>
          <w:sz w:val="20"/>
          <w:szCs w:val="20"/>
        </w:rPr>
        <w:t xml:space="preserve">) and construction of </w:t>
      </w:r>
      <w:r w:rsidR="008A7D02" w:rsidRPr="006B21C4">
        <w:rPr>
          <w:rFonts w:cs="Arial"/>
          <w:sz w:val="20"/>
          <w:szCs w:val="20"/>
        </w:rPr>
        <w:t>Connection to Power Supply System</w:t>
      </w:r>
    </w:p>
    <w:p w:rsidR="006C4453" w:rsidRPr="006B21C4" w:rsidRDefault="009443EC" w:rsidP="00966AC4">
      <w:pPr>
        <w:pStyle w:val="paratext"/>
        <w:numPr>
          <w:ilvl w:val="0"/>
          <w:numId w:val="2"/>
        </w:numPr>
        <w:spacing w:after="0" w:line="276" w:lineRule="auto"/>
        <w:jc w:val="left"/>
        <w:rPr>
          <w:rFonts w:cs="Arial"/>
          <w:sz w:val="20"/>
          <w:szCs w:val="20"/>
        </w:rPr>
      </w:pPr>
      <w:r w:rsidRPr="006B21C4">
        <w:rPr>
          <w:rFonts w:cs="Arial"/>
          <w:sz w:val="20"/>
          <w:szCs w:val="20"/>
        </w:rPr>
        <w:t>Detailed Design (</w:t>
      </w:r>
      <w:proofErr w:type="spellStart"/>
      <w:r w:rsidRPr="006B21C4">
        <w:rPr>
          <w:rFonts w:cs="Arial"/>
          <w:sz w:val="20"/>
          <w:szCs w:val="20"/>
        </w:rPr>
        <w:t>glavni</w:t>
      </w:r>
      <w:proofErr w:type="spellEnd"/>
      <w:r w:rsidRPr="006B21C4">
        <w:rPr>
          <w:rFonts w:cs="Arial"/>
          <w:sz w:val="20"/>
          <w:szCs w:val="20"/>
        </w:rPr>
        <w:t xml:space="preserve"> </w:t>
      </w:r>
      <w:proofErr w:type="spellStart"/>
      <w:r w:rsidRPr="006B21C4">
        <w:rPr>
          <w:rFonts w:cs="Arial"/>
          <w:sz w:val="20"/>
          <w:szCs w:val="20"/>
        </w:rPr>
        <w:t>projekat</w:t>
      </w:r>
      <w:proofErr w:type="spellEnd"/>
      <w:r w:rsidRPr="006B21C4">
        <w:rPr>
          <w:rFonts w:cs="Arial"/>
          <w:sz w:val="20"/>
          <w:szCs w:val="20"/>
        </w:rPr>
        <w:t xml:space="preserve">) and construction of </w:t>
      </w:r>
      <w:r w:rsidR="006C4453" w:rsidRPr="006B21C4">
        <w:rPr>
          <w:rFonts w:cs="Arial"/>
          <w:sz w:val="20"/>
          <w:szCs w:val="20"/>
        </w:rPr>
        <w:t>Connection to Telecommunication System</w:t>
      </w:r>
    </w:p>
    <w:p w:rsidR="009A01D8" w:rsidRPr="006B21C4" w:rsidRDefault="009A01D8" w:rsidP="008A7D02">
      <w:pPr>
        <w:pStyle w:val="paratext"/>
        <w:spacing w:after="0" w:line="276" w:lineRule="auto"/>
        <w:rPr>
          <w:rFonts w:cs="Arial"/>
        </w:rPr>
      </w:pPr>
    </w:p>
    <w:p w:rsidR="008A7D02" w:rsidRPr="006B21C4" w:rsidRDefault="008A7D02" w:rsidP="008A7D02">
      <w:pPr>
        <w:pStyle w:val="paratext"/>
        <w:spacing w:after="0" w:line="276" w:lineRule="auto"/>
        <w:rPr>
          <w:rFonts w:cs="Arial"/>
          <w:sz w:val="20"/>
          <w:szCs w:val="20"/>
        </w:rPr>
      </w:pPr>
      <w:r w:rsidRPr="006B21C4">
        <w:rPr>
          <w:rFonts w:cs="Arial"/>
          <w:sz w:val="20"/>
          <w:szCs w:val="20"/>
        </w:rPr>
        <w:t>Detail description of the Scope of Works is presented in Volume 3</w:t>
      </w:r>
      <w:r w:rsidR="0087051E" w:rsidRPr="006B21C4">
        <w:rPr>
          <w:rFonts w:cs="Arial"/>
          <w:sz w:val="20"/>
          <w:szCs w:val="20"/>
        </w:rPr>
        <w:t>-1</w:t>
      </w:r>
      <w:r w:rsidRPr="006B21C4">
        <w:rPr>
          <w:rFonts w:cs="Arial"/>
          <w:sz w:val="20"/>
          <w:szCs w:val="20"/>
        </w:rPr>
        <w:t xml:space="preserve"> Section 2. </w:t>
      </w:r>
      <w:proofErr w:type="gramStart"/>
      <w:r w:rsidRPr="006B21C4">
        <w:rPr>
          <w:rFonts w:cs="Arial"/>
          <w:sz w:val="20"/>
          <w:szCs w:val="20"/>
        </w:rPr>
        <w:t>Particular Process and Design Requirements</w:t>
      </w:r>
      <w:r w:rsidR="0087051E" w:rsidRPr="006B21C4">
        <w:rPr>
          <w:rFonts w:cs="Arial"/>
          <w:sz w:val="20"/>
          <w:szCs w:val="20"/>
        </w:rPr>
        <w:t xml:space="preserve"> for WWTP</w:t>
      </w:r>
      <w:r w:rsidRPr="006B21C4">
        <w:rPr>
          <w:rFonts w:cs="Arial"/>
          <w:sz w:val="20"/>
          <w:szCs w:val="20"/>
        </w:rPr>
        <w:t>.</w:t>
      </w:r>
      <w:proofErr w:type="gramEnd"/>
      <w:r w:rsidRPr="006B21C4">
        <w:rPr>
          <w:rFonts w:cs="Arial"/>
          <w:sz w:val="20"/>
          <w:szCs w:val="20"/>
        </w:rPr>
        <w:t xml:space="preserve"> </w:t>
      </w:r>
    </w:p>
    <w:p w:rsidR="008A7D02" w:rsidRPr="006B21C4" w:rsidRDefault="008A7D02" w:rsidP="008A7D02">
      <w:pPr>
        <w:pStyle w:val="paratext"/>
        <w:spacing w:after="0" w:line="276" w:lineRule="auto"/>
        <w:rPr>
          <w:rFonts w:cs="Arial"/>
          <w:sz w:val="20"/>
          <w:szCs w:val="20"/>
        </w:rPr>
      </w:pPr>
    </w:p>
    <w:p w:rsidR="005B4F28" w:rsidRPr="005B4F28" w:rsidRDefault="005B4F28" w:rsidP="005B4F28">
      <w:pPr>
        <w:pStyle w:val="paratext"/>
        <w:spacing w:after="0" w:line="276" w:lineRule="auto"/>
        <w:rPr>
          <w:rFonts w:cs="Arial"/>
          <w:sz w:val="20"/>
          <w:szCs w:val="20"/>
        </w:rPr>
      </w:pPr>
      <w:r w:rsidRPr="005B4F28">
        <w:rPr>
          <w:rFonts w:cs="Arial"/>
          <w:sz w:val="20"/>
          <w:szCs w:val="20"/>
        </w:rPr>
        <w:t>The Contractor should design and build the contracted project in a complete manner which includes all parameters relating to the required shape, type, quality, tolerances, functional standards, safety criteria, and limits on the whole-life cost of the permanent works upon completion; the tests which must be successfully passed both during and after the construction; the expected and required performance of the permanent works upon completion; the design life and durability of the permanent works upon completion; how the permanent works are expected to be operated and maintained upon completion; the operational software and manuals to be supplied; and details of the spare parts required to be provided and their cost.</w:t>
      </w:r>
    </w:p>
    <w:p w:rsidR="005B4F28" w:rsidRPr="005B4F28" w:rsidRDefault="005B4F28" w:rsidP="005B4F28">
      <w:pPr>
        <w:pStyle w:val="paratext"/>
        <w:spacing w:after="0" w:line="276" w:lineRule="auto"/>
        <w:rPr>
          <w:rFonts w:cs="Arial"/>
          <w:sz w:val="20"/>
          <w:szCs w:val="20"/>
        </w:rPr>
      </w:pPr>
    </w:p>
    <w:p w:rsidR="005B4F28" w:rsidRPr="005B4F28" w:rsidRDefault="005B4F28" w:rsidP="005B4F28">
      <w:pPr>
        <w:pStyle w:val="paratext"/>
        <w:rPr>
          <w:rFonts w:cs="Arial"/>
          <w:sz w:val="20"/>
          <w:szCs w:val="20"/>
        </w:rPr>
      </w:pPr>
      <w:r w:rsidRPr="005B4F28">
        <w:rPr>
          <w:rFonts w:cs="Arial"/>
          <w:sz w:val="20"/>
          <w:szCs w:val="20"/>
        </w:rPr>
        <w:t>The Contractor's scope of works and supply shall include all elements and aspects to ensure the proper implementation of the project which includes the design, construction and commissioning of a fully functional WWTP and associated structures as described in Volume 3-1, Section 2, Particular Design and Process Requirements. In addition training of the</w:t>
      </w:r>
      <w:r w:rsidRPr="005B4F28">
        <w:rPr>
          <w:rFonts w:cs="Arial"/>
          <w:szCs w:val="20"/>
        </w:rPr>
        <w:t xml:space="preserve"> </w:t>
      </w:r>
      <w:r>
        <w:rPr>
          <w:rFonts w:cs="Arial"/>
          <w:sz w:val="20"/>
          <w:szCs w:val="20"/>
        </w:rPr>
        <w:t>Employer</w:t>
      </w:r>
      <w:r w:rsidRPr="005B4F28">
        <w:rPr>
          <w:rFonts w:cs="Arial"/>
          <w:sz w:val="20"/>
          <w:szCs w:val="20"/>
        </w:rPr>
        <w:t>’s personnel would be responsibility of the Contractor. The Contractor shall provide attendance at the WWTP of</w:t>
      </w:r>
      <w:r>
        <w:rPr>
          <w:rFonts w:cs="Arial"/>
          <w:sz w:val="20"/>
          <w:szCs w:val="20"/>
        </w:rPr>
        <w:t xml:space="preserve"> </w:t>
      </w:r>
      <w:r w:rsidRPr="005B4F28">
        <w:rPr>
          <w:rFonts w:cs="Arial"/>
          <w:sz w:val="20"/>
          <w:szCs w:val="20"/>
        </w:rPr>
        <w:t xml:space="preserve">90 days in total during the Defect Notification Period including period of Tests after completion. </w:t>
      </w:r>
    </w:p>
    <w:p w:rsidR="00E6651C" w:rsidRPr="006B21C4" w:rsidRDefault="00E6651C" w:rsidP="008A7D02">
      <w:pPr>
        <w:pStyle w:val="paratext"/>
        <w:spacing w:line="276" w:lineRule="auto"/>
        <w:rPr>
          <w:rFonts w:cs="Arial"/>
          <w:sz w:val="20"/>
          <w:szCs w:val="20"/>
        </w:rPr>
      </w:pPr>
    </w:p>
    <w:p w:rsidR="009A01D8" w:rsidRPr="006B21C4" w:rsidRDefault="009A01D8" w:rsidP="008A7D02">
      <w:pPr>
        <w:pStyle w:val="paratext"/>
        <w:spacing w:line="276" w:lineRule="auto"/>
        <w:rPr>
          <w:rFonts w:cs="Arial"/>
          <w:sz w:val="20"/>
          <w:szCs w:val="20"/>
        </w:rPr>
      </w:pPr>
      <w:r w:rsidRPr="006B21C4">
        <w:rPr>
          <w:rFonts w:cs="Arial"/>
          <w:sz w:val="20"/>
          <w:szCs w:val="20"/>
        </w:rPr>
        <w:t>The following stages shall be performed but are not necessarily limited to the following:</w:t>
      </w:r>
    </w:p>
    <w:p w:rsidR="009A01D8" w:rsidRPr="006B21C4" w:rsidRDefault="009A01D8" w:rsidP="00966AC4">
      <w:pPr>
        <w:numPr>
          <w:ilvl w:val="0"/>
          <w:numId w:val="1"/>
        </w:numPr>
        <w:spacing w:before="0" w:after="60"/>
        <w:jc w:val="both"/>
        <w:rPr>
          <w:lang w:val="en-GB"/>
        </w:rPr>
      </w:pPr>
      <w:r w:rsidRPr="006B21C4">
        <w:rPr>
          <w:lang w:val="en-GB"/>
        </w:rPr>
        <w:lastRenderedPageBreak/>
        <w:t>Any and all necessary design encompassing process, civil, structural, mechanical, electrical, etc. and other "non-construction" activities for the WWTP;</w:t>
      </w:r>
    </w:p>
    <w:p w:rsidR="005B4F28" w:rsidRPr="005B4F28" w:rsidRDefault="005B4F28" w:rsidP="005B4F28">
      <w:pPr>
        <w:numPr>
          <w:ilvl w:val="0"/>
          <w:numId w:val="1"/>
        </w:numPr>
        <w:spacing w:before="0" w:after="60"/>
        <w:jc w:val="both"/>
        <w:rPr>
          <w:lang w:val="en-GB"/>
        </w:rPr>
      </w:pPr>
      <w:r w:rsidRPr="005B4F28">
        <w:rPr>
          <w:lang w:val="en-GB"/>
        </w:rPr>
        <w:t xml:space="preserve">Preparation of  documents and designs as required by the relevant  National laws and regulations to enable the Beneficiary to obtain all necessary permits for supply the WWTP with electricity, potable water, telephone, gas </w:t>
      </w:r>
      <w:proofErr w:type="spellStart"/>
      <w:r w:rsidRPr="005B4F28">
        <w:rPr>
          <w:lang w:val="en-GB"/>
        </w:rPr>
        <w:t>etc</w:t>
      </w:r>
      <w:proofErr w:type="spellEnd"/>
      <w:r w:rsidRPr="005B4F28">
        <w:rPr>
          <w:lang w:val="en-GB"/>
        </w:rPr>
        <w:t xml:space="preserve"> if not already provided to the site;</w:t>
      </w:r>
    </w:p>
    <w:p w:rsidR="005B4F28" w:rsidRPr="005B4F28" w:rsidRDefault="005B4F28" w:rsidP="005B4F28">
      <w:pPr>
        <w:numPr>
          <w:ilvl w:val="0"/>
          <w:numId w:val="1"/>
        </w:numPr>
        <w:spacing w:before="0" w:after="60"/>
        <w:jc w:val="both"/>
        <w:rPr>
          <w:lang w:val="en-GB"/>
        </w:rPr>
      </w:pPr>
      <w:r w:rsidRPr="005B4F28">
        <w:rPr>
          <w:lang w:val="en-GB"/>
        </w:rPr>
        <w:t>Preparation of all documents and designs to enable the Beneficiary to obtain (or adjust the available solution) all permits related to preparation for construction of the Works. After the approval of the designs by the Engineer, the Contractor will prepare all documents and drawings for all necessary certifications and permits, necessary for the Contractor or the Beneficiary in accordance with the Montenegro Law on Planning and Construction published in the Official Gazette of Republic of Montenegro nº 51/08 and it’s amendments (Official Gazette of the Republic of Montenegro 40/10, 34/11, 47/11, 35/13, 39/13, 33/14).</w:t>
      </w:r>
    </w:p>
    <w:p w:rsidR="005B4F28" w:rsidRPr="005B4F28" w:rsidRDefault="005B4F28" w:rsidP="005B4F28">
      <w:pPr>
        <w:numPr>
          <w:ilvl w:val="0"/>
          <w:numId w:val="1"/>
        </w:numPr>
        <w:spacing w:before="0" w:after="60"/>
        <w:jc w:val="both"/>
        <w:rPr>
          <w:lang w:val="en-GB"/>
        </w:rPr>
      </w:pPr>
      <w:r w:rsidRPr="005B4F28">
        <w:rPr>
          <w:lang w:val="en-GB"/>
        </w:rPr>
        <w:t>Construction, installation and commissioning of the Works, incl. flow diversion and discharge pipeline to the recipient or the location indicated on the drawings;</w:t>
      </w:r>
    </w:p>
    <w:p w:rsidR="009A01D8" w:rsidRPr="006B21C4" w:rsidRDefault="009A01D8" w:rsidP="00966AC4">
      <w:pPr>
        <w:numPr>
          <w:ilvl w:val="0"/>
          <w:numId w:val="1"/>
        </w:numPr>
        <w:spacing w:before="0" w:after="60"/>
        <w:jc w:val="both"/>
        <w:rPr>
          <w:lang w:val="en-GB"/>
        </w:rPr>
      </w:pPr>
      <w:r w:rsidRPr="006B21C4">
        <w:rPr>
          <w:lang w:val="en-GB"/>
        </w:rPr>
        <w:t>All channels and interconnecting pipe work within and between process units, structures and for inlet systems, bypass systems, outlet, washout systems, service water systems, process related piping and connections to the channels and pipe system; within the limits of the Contract as required, including pipes and drains of any description and of all materials with all fittings, penstocks, valves and pipe protection, both coating and lining;</w:t>
      </w:r>
    </w:p>
    <w:p w:rsidR="009A01D8" w:rsidRPr="006B21C4" w:rsidRDefault="009A01D8" w:rsidP="00966AC4">
      <w:pPr>
        <w:numPr>
          <w:ilvl w:val="0"/>
          <w:numId w:val="1"/>
        </w:numPr>
        <w:spacing w:before="0" w:after="60"/>
        <w:jc w:val="both"/>
        <w:rPr>
          <w:lang w:val="en-GB"/>
        </w:rPr>
      </w:pPr>
      <w:r w:rsidRPr="006B21C4">
        <w:rPr>
          <w:lang w:val="en-GB"/>
        </w:rPr>
        <w:t>Mechanical, Electrical, Instrumentation, Control and Automation (MEICA) equipment, including motors and pumps;</w:t>
      </w:r>
    </w:p>
    <w:p w:rsidR="009A01D8" w:rsidRPr="006B21C4" w:rsidRDefault="009A01D8" w:rsidP="00966AC4">
      <w:pPr>
        <w:numPr>
          <w:ilvl w:val="0"/>
          <w:numId w:val="1"/>
        </w:numPr>
        <w:spacing w:before="0" w:after="60"/>
        <w:jc w:val="both"/>
        <w:rPr>
          <w:lang w:val="en-GB"/>
        </w:rPr>
      </w:pPr>
      <w:r w:rsidRPr="006B21C4">
        <w:rPr>
          <w:lang w:val="en-GB"/>
        </w:rPr>
        <w:t>Laboratory equipment, furniture and spare parts, and reagents as listed;</w:t>
      </w:r>
    </w:p>
    <w:p w:rsidR="009A01D8" w:rsidRPr="006B21C4" w:rsidRDefault="009A01D8" w:rsidP="00966AC4">
      <w:pPr>
        <w:numPr>
          <w:ilvl w:val="0"/>
          <w:numId w:val="1"/>
        </w:numPr>
        <w:spacing w:before="0" w:after="60"/>
        <w:jc w:val="both"/>
        <w:rPr>
          <w:lang w:val="en-GB"/>
        </w:rPr>
      </w:pPr>
      <w:r w:rsidRPr="006B21C4">
        <w:rPr>
          <w:lang w:val="en-GB"/>
        </w:rPr>
        <w:t>Workshop equipment and furniture, and spare parts as listed;</w:t>
      </w:r>
    </w:p>
    <w:p w:rsidR="009A01D8" w:rsidRPr="006B21C4" w:rsidRDefault="009A01D8" w:rsidP="00966AC4">
      <w:pPr>
        <w:numPr>
          <w:ilvl w:val="0"/>
          <w:numId w:val="1"/>
        </w:numPr>
        <w:spacing w:before="0" w:after="60"/>
        <w:jc w:val="both"/>
        <w:rPr>
          <w:lang w:val="en-GB"/>
        </w:rPr>
      </w:pPr>
      <w:r w:rsidRPr="006B21C4">
        <w:rPr>
          <w:lang w:val="en-GB"/>
        </w:rPr>
        <w:t>Supervisory Control and Data Acquisition (SCADA) System for the WWTP</w:t>
      </w:r>
    </w:p>
    <w:p w:rsidR="009A01D8" w:rsidRPr="006B21C4" w:rsidRDefault="009A01D8" w:rsidP="00966AC4">
      <w:pPr>
        <w:numPr>
          <w:ilvl w:val="0"/>
          <w:numId w:val="1"/>
        </w:numPr>
        <w:spacing w:before="0" w:after="60"/>
        <w:jc w:val="both"/>
        <w:rPr>
          <w:lang w:val="en-GB"/>
        </w:rPr>
      </w:pPr>
      <w:r w:rsidRPr="006B21C4">
        <w:rPr>
          <w:lang w:val="en-GB"/>
        </w:rPr>
        <w:t>Regulators, instrumentation, indicators, probes, recorders, gauge plates, platforms, floor plates and frames, fixed and portable ladders, handrail, flanges, connectors, gaskets, bolts, nuts, flexible couplings, nameplates, identification tags and bandages, cable splices, glands, boxes, junctions and ancillary material; fasteners, clips, stands, trays, hangers, all other auxiliary materials of any description and all materials;</w:t>
      </w:r>
    </w:p>
    <w:p w:rsidR="009A01D8" w:rsidRPr="006B21C4" w:rsidRDefault="009A01D8" w:rsidP="00966AC4">
      <w:pPr>
        <w:numPr>
          <w:ilvl w:val="0"/>
          <w:numId w:val="1"/>
        </w:numPr>
        <w:spacing w:before="0" w:after="60"/>
        <w:jc w:val="both"/>
        <w:rPr>
          <w:lang w:val="en-GB"/>
        </w:rPr>
      </w:pPr>
      <w:r w:rsidRPr="006B21C4">
        <w:rPr>
          <w:lang w:val="en-GB"/>
        </w:rPr>
        <w:t xml:space="preserve">Spare parts for fixed and mobile MEICA equipment, including instrumentation and control required for 2 years operation after issue of the Taking Over Certificate, in accordance to these requirements; </w:t>
      </w:r>
    </w:p>
    <w:p w:rsidR="009A01D8" w:rsidRPr="006B21C4" w:rsidRDefault="009A01D8" w:rsidP="00966AC4">
      <w:pPr>
        <w:numPr>
          <w:ilvl w:val="0"/>
          <w:numId w:val="1"/>
        </w:numPr>
        <w:spacing w:before="0" w:after="60"/>
        <w:jc w:val="both"/>
        <w:rPr>
          <w:lang w:val="en-GB"/>
        </w:rPr>
      </w:pPr>
      <w:r w:rsidRPr="006B21C4">
        <w:rPr>
          <w:lang w:val="en-GB"/>
        </w:rPr>
        <w:t>Testing, commissioning and handover documentation;</w:t>
      </w:r>
    </w:p>
    <w:p w:rsidR="005B4F28" w:rsidRPr="005B4F28" w:rsidRDefault="005B4F28" w:rsidP="005B4F28">
      <w:pPr>
        <w:numPr>
          <w:ilvl w:val="0"/>
          <w:numId w:val="1"/>
        </w:numPr>
        <w:spacing w:before="0" w:after="60"/>
        <w:jc w:val="both"/>
        <w:rPr>
          <w:lang w:val="en-GB"/>
        </w:rPr>
      </w:pPr>
      <w:r w:rsidRPr="005B4F28">
        <w:rPr>
          <w:lang w:val="en-GB"/>
        </w:rPr>
        <w:t>Training;</w:t>
      </w:r>
    </w:p>
    <w:p w:rsidR="0054347D" w:rsidRPr="006B21C4" w:rsidRDefault="005B4F28" w:rsidP="005B4F28">
      <w:pPr>
        <w:numPr>
          <w:ilvl w:val="0"/>
          <w:numId w:val="1"/>
        </w:numPr>
        <w:spacing w:before="0" w:after="60"/>
        <w:jc w:val="both"/>
        <w:rPr>
          <w:lang w:val="en-GB"/>
        </w:rPr>
      </w:pPr>
      <w:r w:rsidRPr="005B4F28">
        <w:rPr>
          <w:lang w:val="en-GB"/>
        </w:rPr>
        <w:t xml:space="preserve">Attendance at the WWTP site during testing after completion. </w:t>
      </w:r>
      <w:r w:rsidR="0054347D" w:rsidRPr="006B21C4">
        <w:rPr>
          <w:lang w:val="en-GB"/>
        </w:rPr>
        <w:br w:type="page"/>
      </w:r>
    </w:p>
    <w:p w:rsidR="009A01D8" w:rsidRPr="006B21C4" w:rsidRDefault="00D53CDE" w:rsidP="00CC07DB">
      <w:pPr>
        <w:pStyle w:val="Heading1"/>
        <w:rPr>
          <w:color w:val="auto"/>
          <w:lang w:val="en-GB"/>
        </w:rPr>
      </w:pPr>
      <w:bookmarkStart w:id="4" w:name="_Toc422414247"/>
      <w:r w:rsidRPr="006B21C4">
        <w:rPr>
          <w:color w:val="auto"/>
          <w:lang w:val="en-GB"/>
        </w:rPr>
        <w:lastRenderedPageBreak/>
        <w:t>Documents to be provide in</w:t>
      </w:r>
      <w:r w:rsidR="009A01D8" w:rsidRPr="006B21C4">
        <w:rPr>
          <w:color w:val="auto"/>
          <w:lang w:val="en-GB"/>
        </w:rPr>
        <w:t xml:space="preserve"> Tender Stage</w:t>
      </w:r>
      <w:bookmarkEnd w:id="4"/>
      <w:r w:rsidR="009A01D8" w:rsidRPr="006B21C4">
        <w:rPr>
          <w:color w:val="auto"/>
          <w:lang w:val="en-GB"/>
        </w:rPr>
        <w:t xml:space="preserve"> </w:t>
      </w:r>
    </w:p>
    <w:p w:rsidR="005B4F28" w:rsidRPr="00D53CDE" w:rsidRDefault="005B4F28" w:rsidP="005B4F28">
      <w:pPr>
        <w:jc w:val="both"/>
        <w:rPr>
          <w:lang w:val="en-GB"/>
        </w:rPr>
      </w:pPr>
      <w:r>
        <w:rPr>
          <w:lang w:val="en-GB"/>
        </w:rPr>
        <w:t>The</w:t>
      </w:r>
      <w:r w:rsidRPr="00D53CDE">
        <w:rPr>
          <w:lang w:val="en-GB"/>
        </w:rPr>
        <w:t xml:space="preserve"> Tenderer shall </w:t>
      </w:r>
      <w:r>
        <w:rPr>
          <w:lang w:val="en-GB"/>
        </w:rPr>
        <w:t>present</w:t>
      </w:r>
      <w:r w:rsidRPr="00D53CDE">
        <w:rPr>
          <w:lang w:val="en-GB"/>
        </w:rPr>
        <w:t xml:space="preserve"> </w:t>
      </w:r>
      <w:r>
        <w:rPr>
          <w:lang w:val="en-GB"/>
        </w:rPr>
        <w:t xml:space="preserve">in his Tender </w:t>
      </w:r>
      <w:r w:rsidRPr="00D53CDE">
        <w:rPr>
          <w:lang w:val="en-GB"/>
        </w:rPr>
        <w:t>a sufficiently detailed preliminary design for the Works with wherever possible brands and models for equipment to be supplied.</w:t>
      </w:r>
    </w:p>
    <w:p w:rsidR="005B4F28" w:rsidRPr="00D53CDE" w:rsidRDefault="005B4F28" w:rsidP="005B4F28">
      <w:pPr>
        <w:jc w:val="both"/>
        <w:rPr>
          <w:lang w:val="en-GB"/>
        </w:rPr>
      </w:pPr>
      <w:r w:rsidRPr="00D53CDE">
        <w:rPr>
          <w:lang w:val="en-GB"/>
        </w:rPr>
        <w:t xml:space="preserve">All drawings and documents to be submitted by the </w:t>
      </w:r>
      <w:r>
        <w:rPr>
          <w:lang w:val="en-GB"/>
        </w:rPr>
        <w:t>Tenderer</w:t>
      </w:r>
      <w:r w:rsidRPr="00D53CDE">
        <w:rPr>
          <w:lang w:val="en-GB"/>
        </w:rPr>
        <w:t xml:space="preserve"> shall be delivered both in hard and soft copies (in </w:t>
      </w:r>
      <w:r>
        <w:rPr>
          <w:lang w:val="en-GB"/>
        </w:rPr>
        <w:t xml:space="preserve">open electronic formats such as Microsoft </w:t>
      </w:r>
      <w:r w:rsidRPr="00D53CDE">
        <w:rPr>
          <w:lang w:val="en-GB"/>
        </w:rPr>
        <w:t>Word, Excel and CAD as related).</w:t>
      </w:r>
    </w:p>
    <w:p w:rsidR="005B4F28" w:rsidRPr="00D53CDE" w:rsidRDefault="005B4F28" w:rsidP="005B4F28">
      <w:pPr>
        <w:jc w:val="both"/>
        <w:rPr>
          <w:lang w:val="en-GB" w:eastAsia="de-DE"/>
        </w:rPr>
      </w:pPr>
      <w:r w:rsidRPr="00D53CDE">
        <w:rPr>
          <w:lang w:val="en-GB" w:eastAsia="de-DE"/>
        </w:rPr>
        <w:t xml:space="preserve">The Tenderer shall furnish his Design Proposal in accordance </w:t>
      </w:r>
      <w:proofErr w:type="gramStart"/>
      <w:r w:rsidRPr="00D53CDE">
        <w:rPr>
          <w:lang w:val="en-GB" w:eastAsia="de-DE"/>
        </w:rPr>
        <w:t>with  these</w:t>
      </w:r>
      <w:proofErr w:type="gramEnd"/>
      <w:r w:rsidRPr="00D53CDE">
        <w:rPr>
          <w:lang w:val="en-GB" w:eastAsia="de-DE"/>
        </w:rPr>
        <w:t xml:space="preserve"> </w:t>
      </w:r>
      <w:r>
        <w:rPr>
          <w:lang w:val="en-GB" w:eastAsia="de-DE"/>
        </w:rPr>
        <w:t>Employer’s</w:t>
      </w:r>
      <w:r w:rsidRPr="00D53CDE">
        <w:rPr>
          <w:lang w:val="en-GB" w:eastAsia="de-DE"/>
        </w:rPr>
        <w:t xml:space="preserve"> Requirements for the Main Proposal and also for the optional items</w:t>
      </w:r>
      <w:r>
        <w:rPr>
          <w:lang w:val="en-GB" w:eastAsia="de-DE"/>
        </w:rPr>
        <w:t>, if applicable</w:t>
      </w:r>
      <w:r w:rsidRPr="00D53CDE">
        <w:rPr>
          <w:lang w:val="en-GB" w:eastAsia="de-DE"/>
        </w:rPr>
        <w:t>.</w:t>
      </w:r>
    </w:p>
    <w:p w:rsidR="005B4F28" w:rsidRPr="00D53CDE" w:rsidRDefault="005B4F28" w:rsidP="005B4F28">
      <w:pPr>
        <w:jc w:val="both"/>
        <w:rPr>
          <w:lang w:val="en-GB" w:eastAsia="de-DE"/>
        </w:rPr>
      </w:pPr>
      <w:r w:rsidRPr="00D53CDE">
        <w:rPr>
          <w:lang w:val="en-GB" w:eastAsia="de-DE"/>
        </w:rPr>
        <w:t>The design proposals and documents prepared by the Tenderer shall comprise as a minimum the requirements, as listed in Volume 1</w:t>
      </w:r>
      <w:r>
        <w:rPr>
          <w:lang w:val="en-GB" w:eastAsia="de-DE"/>
        </w:rPr>
        <w:t>,</w:t>
      </w:r>
      <w:r w:rsidRPr="00D53CDE">
        <w:rPr>
          <w:lang w:val="en-GB" w:eastAsia="de-DE"/>
        </w:rPr>
        <w:t xml:space="preserve"> Section 4</w:t>
      </w:r>
      <w:r>
        <w:rPr>
          <w:lang w:val="en-GB" w:eastAsia="de-DE"/>
        </w:rPr>
        <w:t xml:space="preserve"> -</w:t>
      </w:r>
      <w:r w:rsidRPr="00D53CDE">
        <w:rPr>
          <w:lang w:val="en-GB" w:eastAsia="de-DE"/>
        </w:rPr>
        <w:t xml:space="preserve"> Form 4.6.10 and Volume 3</w:t>
      </w:r>
      <w:r>
        <w:rPr>
          <w:lang w:val="en-GB" w:eastAsia="de-DE"/>
        </w:rPr>
        <w:t>-1</w:t>
      </w:r>
      <w:r w:rsidRPr="00D53CDE">
        <w:rPr>
          <w:lang w:val="en-GB" w:eastAsia="de-DE"/>
        </w:rPr>
        <w:t>.</w:t>
      </w:r>
    </w:p>
    <w:p w:rsidR="005B4F28" w:rsidRPr="00D53CDE" w:rsidRDefault="005B4F28" w:rsidP="005B4F28">
      <w:pPr>
        <w:jc w:val="both"/>
        <w:rPr>
          <w:lang w:val="en-GB" w:eastAsia="de-DE"/>
        </w:rPr>
      </w:pPr>
      <w:r w:rsidRPr="00D53CDE">
        <w:rPr>
          <w:lang w:val="en-GB" w:eastAsia="de-DE"/>
        </w:rPr>
        <w:t>Should the Tenderer be selected as the Contractor, the Contractor will be expected to</w:t>
      </w:r>
      <w:r>
        <w:rPr>
          <w:lang w:val="en-GB" w:eastAsia="de-DE"/>
        </w:rPr>
        <w:t xml:space="preserve"> fully </w:t>
      </w:r>
      <w:r w:rsidRPr="00D53CDE">
        <w:rPr>
          <w:lang w:val="en-GB" w:eastAsia="de-DE"/>
        </w:rPr>
        <w:t>hono</w:t>
      </w:r>
      <w:r>
        <w:rPr>
          <w:lang w:val="en-GB" w:eastAsia="de-DE"/>
        </w:rPr>
        <w:t>u</w:t>
      </w:r>
      <w:r w:rsidRPr="00D53CDE">
        <w:rPr>
          <w:lang w:val="en-GB" w:eastAsia="de-DE"/>
        </w:rPr>
        <w:t>r the offers made.</w:t>
      </w:r>
    </w:p>
    <w:p w:rsidR="003B684D" w:rsidRPr="006B21C4" w:rsidRDefault="003B684D" w:rsidP="003B684D">
      <w:pPr>
        <w:pStyle w:val="Heading1"/>
        <w:rPr>
          <w:color w:val="auto"/>
          <w:lang w:val="en-GB"/>
        </w:rPr>
      </w:pPr>
      <w:bookmarkStart w:id="5" w:name="_Toc422414248"/>
      <w:r w:rsidRPr="006B21C4">
        <w:rPr>
          <w:color w:val="auto"/>
          <w:lang w:val="en-GB"/>
        </w:rPr>
        <w:t>General P</w:t>
      </w:r>
      <w:r w:rsidR="009A01D8" w:rsidRPr="006B21C4">
        <w:rPr>
          <w:color w:val="auto"/>
          <w:lang w:val="en-GB"/>
        </w:rPr>
        <w:t>erformance Requirements</w:t>
      </w:r>
      <w:bookmarkEnd w:id="5"/>
    </w:p>
    <w:p w:rsidR="005B4F28" w:rsidRPr="00D53CDE" w:rsidRDefault="005B4F28" w:rsidP="005B4F28">
      <w:pPr>
        <w:jc w:val="both"/>
        <w:rPr>
          <w:lang w:val="en-GB"/>
        </w:rPr>
      </w:pPr>
      <w:r w:rsidRPr="00D53CDE">
        <w:rPr>
          <w:lang w:val="en-GB"/>
        </w:rPr>
        <w:t xml:space="preserve">The Contract is based on a performance </w:t>
      </w:r>
      <w:r>
        <w:rPr>
          <w:lang w:val="en-GB"/>
        </w:rPr>
        <w:t>s</w:t>
      </w:r>
      <w:r w:rsidRPr="00D53CDE">
        <w:rPr>
          <w:lang w:val="en-GB"/>
        </w:rPr>
        <w:t xml:space="preserve">pecification which reflects the </w:t>
      </w:r>
      <w:r>
        <w:rPr>
          <w:lang w:val="en-GB"/>
        </w:rPr>
        <w:t>Employer’s (</w:t>
      </w:r>
      <w:r w:rsidRPr="00D53CDE">
        <w:rPr>
          <w:lang w:val="en-GB"/>
        </w:rPr>
        <w:t>Contracting Authority</w:t>
      </w:r>
      <w:r>
        <w:rPr>
          <w:lang w:val="en-GB"/>
        </w:rPr>
        <w:t>)</w:t>
      </w:r>
      <w:r w:rsidRPr="00D53CDE">
        <w:rPr>
          <w:lang w:val="en-GB"/>
        </w:rPr>
        <w:t xml:space="preserve"> Requirements</w:t>
      </w:r>
      <w:r>
        <w:rPr>
          <w:lang w:val="en-GB"/>
        </w:rPr>
        <w:t>.</w:t>
      </w:r>
      <w:r w:rsidRPr="00D53CDE">
        <w:rPr>
          <w:lang w:val="en-GB"/>
        </w:rPr>
        <w:t xml:space="preserve"> </w:t>
      </w:r>
      <w:r>
        <w:rPr>
          <w:lang w:val="en-GB"/>
        </w:rPr>
        <w:t>T</w:t>
      </w:r>
      <w:r w:rsidRPr="00D53CDE">
        <w:rPr>
          <w:lang w:val="en-GB"/>
        </w:rPr>
        <w:t xml:space="preserve">he Contractor shall propose his own Detailed Design for all parts of the works and take full responsibility for it. The Contractor is, free to suggest his own solutions as long as the </w:t>
      </w:r>
      <w:r>
        <w:rPr>
          <w:lang w:val="en-GB"/>
        </w:rPr>
        <w:t>Employer’s R</w:t>
      </w:r>
      <w:r w:rsidRPr="00D53CDE">
        <w:rPr>
          <w:lang w:val="en-GB"/>
        </w:rPr>
        <w:t>equirements and the standard of solutions are, at least as good, as those specified in these Tender Documents.</w:t>
      </w:r>
    </w:p>
    <w:p w:rsidR="005B4F28" w:rsidRPr="00D53CDE" w:rsidRDefault="005B4F28" w:rsidP="005B4F28">
      <w:pPr>
        <w:jc w:val="both"/>
        <w:rPr>
          <w:lang w:val="en-GB"/>
        </w:rPr>
      </w:pPr>
      <w:r w:rsidRPr="00D53CDE">
        <w:rPr>
          <w:lang w:val="en-GB"/>
        </w:rPr>
        <w:t xml:space="preserve">All design, materials, workmanship and tests shall, as a minimum, comply with all Statutory Regulations, Standards and Codes of Practice that apply in Montenegro and in conformity with the requirements of the Contracting Authority and </w:t>
      </w:r>
      <w:r>
        <w:rPr>
          <w:lang w:val="en-GB"/>
        </w:rPr>
        <w:t>relevant National</w:t>
      </w:r>
      <w:r w:rsidRPr="00D53CDE">
        <w:rPr>
          <w:lang w:val="en-GB"/>
        </w:rPr>
        <w:t xml:space="preserve"> Legislation.</w:t>
      </w:r>
    </w:p>
    <w:p w:rsidR="005B4F28" w:rsidRPr="00D53CDE" w:rsidRDefault="005B4F28" w:rsidP="005B4F28">
      <w:pPr>
        <w:jc w:val="both"/>
        <w:rPr>
          <w:lang w:val="en-GB"/>
        </w:rPr>
      </w:pPr>
      <w:r w:rsidRPr="00D53CDE">
        <w:rPr>
          <w:lang w:val="en-GB"/>
        </w:rPr>
        <w:t>The Particular Design conditions more precisely are defined in the Volume 3</w:t>
      </w:r>
      <w:r>
        <w:rPr>
          <w:lang w:val="en-GB"/>
        </w:rPr>
        <w:t>-1</w:t>
      </w:r>
      <w:r w:rsidRPr="00D53CDE">
        <w:rPr>
          <w:lang w:val="en-GB"/>
        </w:rPr>
        <w:t xml:space="preserve">, Section </w:t>
      </w:r>
      <w:r>
        <w:rPr>
          <w:lang w:val="en-GB"/>
        </w:rPr>
        <w:t>2</w:t>
      </w:r>
      <w:r w:rsidRPr="00D53CDE">
        <w:rPr>
          <w:lang w:val="en-GB"/>
        </w:rPr>
        <w:t xml:space="preserve"> of these </w:t>
      </w:r>
      <w:r>
        <w:rPr>
          <w:lang w:val="en-GB"/>
        </w:rPr>
        <w:t>Employer’s</w:t>
      </w:r>
      <w:r w:rsidRPr="00D53CDE">
        <w:rPr>
          <w:lang w:val="en-GB"/>
        </w:rPr>
        <w:t xml:space="preserve"> Requirements.</w:t>
      </w:r>
    </w:p>
    <w:p w:rsidR="005B4F28" w:rsidRPr="00D53CDE" w:rsidRDefault="005B4F28" w:rsidP="005B4F28">
      <w:pPr>
        <w:jc w:val="both"/>
        <w:rPr>
          <w:lang w:val="en-GB"/>
        </w:rPr>
      </w:pPr>
      <w:r w:rsidRPr="00D53CDE">
        <w:rPr>
          <w:lang w:val="en-GB"/>
        </w:rPr>
        <w:t>It shall be the responsibility of the Contractor to include all works necessary to ensure the intended performance of the new facilities</w:t>
      </w:r>
      <w:r>
        <w:rPr>
          <w:lang w:val="en-GB"/>
        </w:rPr>
        <w:t xml:space="preserve"> </w:t>
      </w:r>
      <w:r w:rsidRPr="00D53CDE">
        <w:rPr>
          <w:lang w:val="en-GB"/>
        </w:rPr>
        <w:t>in his Tender documents.</w:t>
      </w:r>
    </w:p>
    <w:p w:rsidR="005B4F28" w:rsidRPr="00D53CDE" w:rsidRDefault="005B4F28" w:rsidP="005B4F28">
      <w:pPr>
        <w:jc w:val="both"/>
        <w:rPr>
          <w:lang w:val="en-GB"/>
        </w:rPr>
      </w:pPr>
      <w:r w:rsidRPr="00D53CDE">
        <w:rPr>
          <w:lang w:val="en-GB"/>
        </w:rPr>
        <w:t xml:space="preserve">Continuous operation of </w:t>
      </w:r>
      <w:r>
        <w:rPr>
          <w:lang w:val="en-GB"/>
        </w:rPr>
        <w:t xml:space="preserve">the </w:t>
      </w:r>
      <w:r w:rsidRPr="00D53CDE">
        <w:rPr>
          <w:lang w:val="en-GB"/>
        </w:rPr>
        <w:t>existing facilities with minimal disturbance when connecting new works shall be maintained.</w:t>
      </w:r>
    </w:p>
    <w:p w:rsidR="005B4F28" w:rsidRPr="00D53CDE" w:rsidRDefault="005B4F28" w:rsidP="005B4F28">
      <w:pPr>
        <w:jc w:val="both"/>
        <w:rPr>
          <w:lang w:val="en-GB"/>
        </w:rPr>
      </w:pPr>
      <w:r w:rsidRPr="00D53CDE">
        <w:rPr>
          <w:lang w:val="en-GB"/>
        </w:rPr>
        <w:t>No additional costs shall be awarded for subsequent design changes resulting from the Contractor’s failure to fully understand and assess the works before Tendering.</w:t>
      </w:r>
    </w:p>
    <w:p w:rsidR="003B684D" w:rsidRPr="006B21C4" w:rsidRDefault="003B684D" w:rsidP="0072538C">
      <w:pPr>
        <w:pStyle w:val="Heading2"/>
        <w:rPr>
          <w:color w:val="auto"/>
        </w:rPr>
      </w:pPr>
      <w:bookmarkStart w:id="6" w:name="_Toc422414249"/>
      <w:r w:rsidRPr="006B21C4">
        <w:rPr>
          <w:color w:val="auto"/>
        </w:rPr>
        <w:t>Site organization</w:t>
      </w:r>
      <w:bookmarkEnd w:id="6"/>
      <w:r w:rsidRPr="006B21C4">
        <w:rPr>
          <w:color w:val="auto"/>
        </w:rPr>
        <w:t xml:space="preserve"> </w:t>
      </w:r>
    </w:p>
    <w:p w:rsidR="009A01D8" w:rsidRPr="006B21C4" w:rsidRDefault="009A01D8" w:rsidP="003B684D">
      <w:pPr>
        <w:rPr>
          <w:lang w:val="en-GB" w:eastAsia="de-DE"/>
        </w:rPr>
      </w:pPr>
      <w:r w:rsidRPr="006B21C4">
        <w:rPr>
          <w:lang w:val="en-GB" w:eastAsia="de-DE"/>
        </w:rPr>
        <w:t>The site shall mean all areas where Works has to be completed as defined in the Contract.</w:t>
      </w:r>
    </w:p>
    <w:p w:rsidR="009A01D8" w:rsidRPr="006B21C4" w:rsidRDefault="009A01D8" w:rsidP="0072538C">
      <w:pPr>
        <w:pStyle w:val="Heading3"/>
        <w:rPr>
          <w:lang w:val="en-GB"/>
        </w:rPr>
      </w:pPr>
      <w:bookmarkStart w:id="7" w:name="_Toc280096446"/>
      <w:bookmarkStart w:id="8" w:name="_Toc422414250"/>
      <w:r w:rsidRPr="006B21C4">
        <w:rPr>
          <w:lang w:val="en-GB"/>
        </w:rPr>
        <w:t>Temporary Fencing and Marking of Site</w:t>
      </w:r>
      <w:bookmarkEnd w:id="7"/>
      <w:bookmarkEnd w:id="8"/>
    </w:p>
    <w:p w:rsidR="009A01D8" w:rsidRPr="006B21C4" w:rsidRDefault="009A01D8" w:rsidP="00D618EC">
      <w:pPr>
        <w:jc w:val="both"/>
        <w:rPr>
          <w:lang w:val="en-GB" w:eastAsia="de-DE"/>
        </w:rPr>
      </w:pPr>
      <w:r w:rsidRPr="006B21C4">
        <w:rPr>
          <w:lang w:val="en-GB" w:eastAsia="de-DE"/>
        </w:rPr>
        <w:t xml:space="preserve">The Contractor shall provide, maintain and remove on completion of the Works any temporary fencing around the site and he shall operate appropriate security measures on access roads, but without prejudice to his obligations such as maintenance of free access for the </w:t>
      </w:r>
      <w:r w:rsidR="00B72BCB" w:rsidRPr="006B21C4">
        <w:rPr>
          <w:lang w:val="en-GB" w:eastAsia="de-DE"/>
        </w:rPr>
        <w:t>Engineer</w:t>
      </w:r>
      <w:r w:rsidRPr="006B21C4">
        <w:rPr>
          <w:lang w:val="en-GB" w:eastAsia="de-DE"/>
        </w:rPr>
        <w:t xml:space="preserve"> and any other persons entitled to such access.</w:t>
      </w:r>
    </w:p>
    <w:p w:rsidR="009A01D8" w:rsidRPr="006B21C4" w:rsidRDefault="009A01D8" w:rsidP="00D618EC">
      <w:pPr>
        <w:jc w:val="both"/>
        <w:rPr>
          <w:lang w:val="en-GB" w:eastAsia="de-DE"/>
        </w:rPr>
      </w:pPr>
      <w:r w:rsidRPr="006B21C4">
        <w:rPr>
          <w:lang w:val="en-GB" w:eastAsia="de-DE"/>
        </w:rPr>
        <w:t>All open excavations shall be protected sufficiently to ensure the safety of workmen and to keep out the public and livestock.</w:t>
      </w:r>
    </w:p>
    <w:p w:rsidR="009A01D8" w:rsidRPr="006B21C4" w:rsidRDefault="009A01D8" w:rsidP="0072538C">
      <w:pPr>
        <w:pStyle w:val="Heading3"/>
        <w:rPr>
          <w:lang w:val="en-GB"/>
        </w:rPr>
      </w:pPr>
      <w:bookmarkStart w:id="9" w:name="_Toc280096447"/>
      <w:bookmarkStart w:id="10" w:name="_Toc422414251"/>
      <w:r w:rsidRPr="006B21C4">
        <w:rPr>
          <w:lang w:val="en-GB"/>
        </w:rPr>
        <w:t>Signboards</w:t>
      </w:r>
      <w:bookmarkEnd w:id="9"/>
      <w:bookmarkEnd w:id="10"/>
    </w:p>
    <w:p w:rsidR="009A01D8" w:rsidRPr="006B21C4" w:rsidRDefault="009A01D8" w:rsidP="00D618EC">
      <w:pPr>
        <w:jc w:val="both"/>
        <w:rPr>
          <w:lang w:val="en-GB" w:eastAsia="de-DE"/>
        </w:rPr>
      </w:pPr>
      <w:r w:rsidRPr="006B21C4">
        <w:rPr>
          <w:lang w:val="en-GB" w:eastAsia="de-DE"/>
        </w:rPr>
        <w:t xml:space="preserve">The Contractor shall, at his own expense, provide, install and maintain signboards at the site of work and shall remove the same on completion. </w:t>
      </w:r>
    </w:p>
    <w:p w:rsidR="009A01D8" w:rsidRPr="006B21C4" w:rsidRDefault="009A01D8" w:rsidP="00D618EC">
      <w:pPr>
        <w:jc w:val="both"/>
        <w:rPr>
          <w:lang w:val="en-GB" w:eastAsia="de-DE"/>
        </w:rPr>
      </w:pPr>
      <w:r w:rsidRPr="006B21C4">
        <w:rPr>
          <w:lang w:val="en-GB" w:eastAsia="de-DE"/>
        </w:rPr>
        <w:lastRenderedPageBreak/>
        <w:t>A project signboard will be required at the main Sites. Signboards and commemorative plaques have to be provided and erected by the Contractor at the entrance of the WWTP and at the corner of the access road to the WWTP and the main road.</w:t>
      </w:r>
    </w:p>
    <w:p w:rsidR="009A01D8" w:rsidRPr="006B21C4" w:rsidRDefault="009A01D8" w:rsidP="00D618EC">
      <w:pPr>
        <w:jc w:val="both"/>
        <w:rPr>
          <w:lang w:val="en-GB" w:eastAsia="de-DE"/>
        </w:rPr>
      </w:pPr>
      <w:r w:rsidRPr="006B21C4">
        <w:rPr>
          <w:lang w:val="en-GB" w:eastAsia="de-DE"/>
        </w:rPr>
        <w:t>The Contractor shall erect a project signboard at the Main Site Office. This signboard shall be free standing or attached to the building as allowed by relevant Public Authorities.</w:t>
      </w:r>
    </w:p>
    <w:p w:rsidR="009A01D8" w:rsidRPr="006B21C4" w:rsidRDefault="009A01D8" w:rsidP="00D618EC">
      <w:pPr>
        <w:jc w:val="both"/>
        <w:rPr>
          <w:lang w:val="en-GB" w:eastAsia="de-DE"/>
        </w:rPr>
      </w:pPr>
      <w:r w:rsidRPr="006B21C4">
        <w:rPr>
          <w:lang w:val="en-GB" w:eastAsia="de-DE"/>
        </w:rPr>
        <w:t xml:space="preserve">The Contractor shall obtain instructions from the </w:t>
      </w:r>
      <w:r w:rsidR="00B72BCB" w:rsidRPr="006B21C4">
        <w:rPr>
          <w:lang w:val="en-GB" w:eastAsia="de-DE"/>
        </w:rPr>
        <w:t>Engineer</w:t>
      </w:r>
      <w:r w:rsidRPr="006B21C4">
        <w:rPr>
          <w:lang w:val="en-GB" w:eastAsia="de-DE"/>
        </w:rPr>
        <w:t xml:space="preserve"> regarding information to be displayed on the signboard. </w:t>
      </w:r>
    </w:p>
    <w:p w:rsidR="009A01D8" w:rsidRPr="006B21C4" w:rsidRDefault="009A01D8" w:rsidP="0087051E">
      <w:pPr>
        <w:jc w:val="both"/>
        <w:rPr>
          <w:lang w:val="en-GB" w:eastAsia="de-DE"/>
        </w:rPr>
      </w:pPr>
      <w:r w:rsidRPr="006B21C4">
        <w:rPr>
          <w:lang w:val="en-GB" w:eastAsia="de-DE"/>
        </w:rPr>
        <w:t xml:space="preserve">The Contractor shall not undertake or allow billposting or advertising of any kind upon the Works without the written consent of the </w:t>
      </w:r>
      <w:r w:rsidR="00B72BCB" w:rsidRPr="006B21C4">
        <w:rPr>
          <w:lang w:val="en-GB" w:eastAsia="de-DE"/>
        </w:rPr>
        <w:t>Engineer</w:t>
      </w:r>
      <w:r w:rsidRPr="006B21C4">
        <w:rPr>
          <w:lang w:val="en-GB" w:eastAsia="de-DE"/>
        </w:rPr>
        <w:t>.</w:t>
      </w:r>
    </w:p>
    <w:p w:rsidR="009A01D8" w:rsidRPr="006B21C4" w:rsidRDefault="009A01D8" w:rsidP="0072538C">
      <w:pPr>
        <w:pStyle w:val="Heading2"/>
        <w:rPr>
          <w:color w:val="auto"/>
        </w:rPr>
      </w:pPr>
      <w:bookmarkStart w:id="11" w:name="_Toc280096448"/>
      <w:bookmarkStart w:id="12" w:name="_Toc422414252"/>
      <w:r w:rsidRPr="006B21C4">
        <w:rPr>
          <w:color w:val="auto"/>
        </w:rPr>
        <w:t xml:space="preserve">Facilities for the Contractor and for the </w:t>
      </w:r>
      <w:r w:rsidR="00B72BCB" w:rsidRPr="006B21C4">
        <w:rPr>
          <w:color w:val="auto"/>
        </w:rPr>
        <w:t>Engineer</w:t>
      </w:r>
      <w:bookmarkEnd w:id="11"/>
      <w:bookmarkEnd w:id="12"/>
    </w:p>
    <w:p w:rsidR="00DD7FF4" w:rsidRPr="006B21C4" w:rsidRDefault="00DD7FF4" w:rsidP="00DD7FF4">
      <w:pPr>
        <w:jc w:val="both"/>
        <w:rPr>
          <w:lang w:val="en-GB" w:eastAsia="de-DE"/>
        </w:rPr>
      </w:pPr>
      <w:r w:rsidRPr="006B21C4">
        <w:rPr>
          <w:lang w:val="en-GB" w:eastAsia="de-DE"/>
        </w:rPr>
        <w:t xml:space="preserve">The Contractor shall provide and maintain on site suitable site offices for his own use.  He shall also provide and maintain on approved sites, sufficient stores, tanks and workshops for the proper storage of materials, fuel plant and equipment.  The stores shall be of such size and construction to provide adequate storage and protection of stocks of material, fuel, spares, </w:t>
      </w:r>
      <w:proofErr w:type="spellStart"/>
      <w:r w:rsidRPr="006B21C4">
        <w:rPr>
          <w:lang w:val="en-GB" w:eastAsia="de-DE"/>
        </w:rPr>
        <w:t>etc</w:t>
      </w:r>
      <w:proofErr w:type="spellEnd"/>
      <w:r w:rsidRPr="006B21C4">
        <w:rPr>
          <w:lang w:val="en-GB" w:eastAsia="de-DE"/>
        </w:rPr>
        <w:t>, in quantities ensuring uninterrupted progress of the work. Workshops shall be suitably equipped to provide for carrying out major repairs, overhaul or modification by the Contractor of all plant and equipment in or on the Works. The Contractor shall allow in his rates for all costs related to provision of the offices and workshops for his own use.</w:t>
      </w:r>
    </w:p>
    <w:p w:rsidR="00DD7FF4" w:rsidRPr="006B21C4" w:rsidRDefault="00DD7FF4" w:rsidP="00DD7FF4">
      <w:pPr>
        <w:jc w:val="both"/>
        <w:rPr>
          <w:lang w:val="en-GB" w:eastAsia="de-DE"/>
        </w:rPr>
      </w:pPr>
      <w:r w:rsidRPr="006B21C4">
        <w:rPr>
          <w:lang w:val="en-GB" w:eastAsia="de-DE"/>
        </w:rPr>
        <w:t>The services which must be provided to ensure the serviceability of these offices have also to be provided. The costs of the provision of facilities for the Engineer are included in the Contract.</w:t>
      </w:r>
    </w:p>
    <w:p w:rsidR="00DD7FF4" w:rsidRPr="006B21C4" w:rsidRDefault="00DD7FF4" w:rsidP="00DD7FF4">
      <w:pPr>
        <w:jc w:val="both"/>
        <w:rPr>
          <w:lang w:val="en-GB" w:eastAsia="de-DE"/>
        </w:rPr>
      </w:pPr>
      <w:r w:rsidRPr="006B21C4">
        <w:rPr>
          <w:lang w:val="en-GB" w:eastAsia="de-DE"/>
        </w:rPr>
        <w:t>Prior to construction of the site facilities, the Contractor shall prepare drawings for site facilities which will cover the following aspects of the works:</w:t>
      </w:r>
    </w:p>
    <w:p w:rsidR="00DD7FF4" w:rsidRPr="006B21C4" w:rsidRDefault="00DD7FF4" w:rsidP="00966AC4">
      <w:pPr>
        <w:numPr>
          <w:ilvl w:val="0"/>
          <w:numId w:val="3"/>
        </w:numPr>
        <w:spacing w:before="0" w:after="60"/>
        <w:jc w:val="both"/>
        <w:rPr>
          <w:lang w:val="en-GB" w:eastAsia="de-DE"/>
        </w:rPr>
      </w:pPr>
      <w:r w:rsidRPr="006B21C4">
        <w:rPr>
          <w:lang w:val="en-GB" w:eastAsia="de-DE"/>
        </w:rPr>
        <w:t>Location and arrangement of the Constructor’s buildings and offices, including access facilities, utilities and fencing;</w:t>
      </w:r>
    </w:p>
    <w:p w:rsidR="00DD7FF4" w:rsidRPr="006B21C4" w:rsidRDefault="00DD7FF4" w:rsidP="00966AC4">
      <w:pPr>
        <w:numPr>
          <w:ilvl w:val="0"/>
          <w:numId w:val="3"/>
        </w:numPr>
        <w:spacing w:before="0" w:after="60"/>
        <w:jc w:val="both"/>
        <w:rPr>
          <w:lang w:val="en-GB" w:eastAsia="de-DE"/>
        </w:rPr>
      </w:pPr>
      <w:r w:rsidRPr="006B21C4">
        <w:rPr>
          <w:lang w:val="en-GB" w:eastAsia="de-DE"/>
        </w:rPr>
        <w:t>Location and arrangement of work-yards, workshops, depots and stores for equipment, fuel and materials, including access facilities, electricity, water and telephone connections and fencing;</w:t>
      </w:r>
    </w:p>
    <w:p w:rsidR="00DD7FF4" w:rsidRPr="006B21C4" w:rsidRDefault="00DD7FF4" w:rsidP="00966AC4">
      <w:pPr>
        <w:numPr>
          <w:ilvl w:val="0"/>
          <w:numId w:val="3"/>
        </w:numPr>
        <w:spacing w:before="0" w:after="60"/>
        <w:jc w:val="both"/>
        <w:rPr>
          <w:lang w:val="en-GB" w:eastAsia="de-DE"/>
        </w:rPr>
      </w:pPr>
      <w:r w:rsidRPr="006B21C4">
        <w:rPr>
          <w:lang w:val="en-GB" w:eastAsia="de-DE"/>
        </w:rPr>
        <w:t>Location of and proposals for the temporary works required for constructing the Works;</w:t>
      </w:r>
    </w:p>
    <w:p w:rsidR="00DD7FF4" w:rsidRPr="006B21C4" w:rsidRDefault="00DD7FF4" w:rsidP="00966AC4">
      <w:pPr>
        <w:numPr>
          <w:ilvl w:val="0"/>
          <w:numId w:val="3"/>
        </w:numPr>
        <w:spacing w:before="0" w:after="60"/>
        <w:jc w:val="both"/>
        <w:rPr>
          <w:lang w:val="en-GB" w:eastAsia="de-DE"/>
        </w:rPr>
      </w:pPr>
      <w:r w:rsidRPr="006B21C4">
        <w:rPr>
          <w:lang w:val="en-GB" w:eastAsia="de-DE"/>
        </w:rPr>
        <w:t>Working drawings and calculations for all the temporary works proposed by the Contractor for constructing the Works.</w:t>
      </w:r>
    </w:p>
    <w:p w:rsidR="005B4F28" w:rsidRPr="005B4F28" w:rsidRDefault="005B4F28" w:rsidP="005B4F28">
      <w:pPr>
        <w:jc w:val="both"/>
        <w:rPr>
          <w:bCs/>
          <w:lang w:val="en-GB" w:eastAsia="de-DE"/>
        </w:rPr>
      </w:pPr>
      <w:r w:rsidRPr="005B4F28">
        <w:rPr>
          <w:bCs/>
          <w:lang w:val="en-GB" w:eastAsia="de-DE"/>
        </w:rPr>
        <w:t xml:space="preserve">The future Works Contractor(s) shall provide an office on site (in the municipality of </w:t>
      </w:r>
      <w:proofErr w:type="spellStart"/>
      <w:r w:rsidRPr="005B4F28">
        <w:rPr>
          <w:bCs/>
          <w:lang w:val="en-GB" w:eastAsia="de-DE"/>
        </w:rPr>
        <w:t>Berane</w:t>
      </w:r>
      <w:proofErr w:type="spellEnd"/>
      <w:r w:rsidRPr="005B4F28">
        <w:rPr>
          <w:lang w:val="en-GB" w:eastAsia="de-DE"/>
        </w:rPr>
        <w:t>)</w:t>
      </w:r>
      <w:r w:rsidRPr="005B4F28">
        <w:rPr>
          <w:bCs/>
          <w:lang w:val="en-GB" w:eastAsia="de-DE"/>
        </w:rPr>
        <w:t xml:space="preserve"> for the Engineer. None of the mentioned furniture and office equipment shall be transferred to the Engineer after completion of the project. At the end of the Contract all furniture and office equipment shall be returned to the Contractor.</w:t>
      </w:r>
    </w:p>
    <w:p w:rsidR="00DD7FF4" w:rsidRPr="006B21C4" w:rsidRDefault="00DD7FF4" w:rsidP="00DD7FF4">
      <w:pPr>
        <w:jc w:val="both"/>
        <w:rPr>
          <w:bCs/>
          <w:lang w:val="en-GB" w:eastAsia="de-DE"/>
        </w:rPr>
      </w:pPr>
      <w:r w:rsidRPr="006B21C4">
        <w:rPr>
          <w:bCs/>
          <w:lang w:val="en-GB" w:eastAsia="de-DE"/>
        </w:rPr>
        <w:t>The Works Contractor(s) shall design and erect at locations agreed with the Employer and the FIDIC Engineer the following facilities for the use of the Employer and the FIDIC Engineer:</w:t>
      </w:r>
    </w:p>
    <w:p w:rsidR="00DD7FF4" w:rsidRDefault="00DD7FF4" w:rsidP="00DD7FF4">
      <w:pPr>
        <w:spacing w:before="0" w:after="60"/>
        <w:jc w:val="both"/>
        <w:rPr>
          <w:bCs/>
          <w:lang w:val="en-GB" w:eastAsia="de-DE"/>
        </w:rPr>
      </w:pPr>
      <w:r w:rsidRPr="006B21C4">
        <w:rPr>
          <w:bCs/>
          <w:lang w:val="en-GB" w:eastAsia="de-DE"/>
        </w:rPr>
        <w:t>There shall be only one Engineer for both Lots included in this Tender (Lot 1: WWTP, Lot 2: Sewerage Network) and therefore the Engineer (for Lot 1 and for Lot 2) shall use the facilities and premises as specified herein below.</w:t>
      </w:r>
    </w:p>
    <w:p w:rsidR="00D711C3" w:rsidRDefault="00D711C3" w:rsidP="00DD7FF4">
      <w:pPr>
        <w:spacing w:before="0" w:after="60"/>
        <w:jc w:val="both"/>
        <w:rPr>
          <w:bCs/>
          <w:lang w:val="en-GB" w:eastAsia="de-DE"/>
        </w:rPr>
      </w:pPr>
    </w:p>
    <w:p w:rsidR="00B0244E" w:rsidRDefault="00B0244E" w:rsidP="00DD7FF4">
      <w:pPr>
        <w:spacing w:before="0" w:after="60"/>
        <w:jc w:val="both"/>
        <w:rPr>
          <w:bCs/>
          <w:lang w:val="en-GB" w:eastAsia="de-DE"/>
        </w:rPr>
      </w:pPr>
    </w:p>
    <w:p w:rsidR="00B0244E" w:rsidRDefault="00B0244E" w:rsidP="00DD7FF4">
      <w:pPr>
        <w:spacing w:before="0" w:after="60"/>
        <w:jc w:val="both"/>
        <w:rPr>
          <w:bCs/>
          <w:lang w:val="en-GB" w:eastAsia="de-DE"/>
        </w:rPr>
      </w:pPr>
    </w:p>
    <w:p w:rsidR="00B0244E" w:rsidRDefault="00B0244E" w:rsidP="00DD7FF4">
      <w:pPr>
        <w:spacing w:before="0" w:after="60"/>
        <w:jc w:val="both"/>
        <w:rPr>
          <w:bCs/>
          <w:lang w:val="en-GB" w:eastAsia="de-DE"/>
        </w:rPr>
      </w:pPr>
    </w:p>
    <w:p w:rsidR="00B0244E" w:rsidRDefault="00B0244E" w:rsidP="00DD7FF4">
      <w:pPr>
        <w:spacing w:before="0" w:after="60"/>
        <w:jc w:val="both"/>
        <w:rPr>
          <w:bCs/>
          <w:lang w:val="en-GB" w:eastAsia="de-DE"/>
        </w:rPr>
      </w:pPr>
    </w:p>
    <w:p w:rsidR="00B0244E" w:rsidRDefault="00B0244E" w:rsidP="00DD7FF4">
      <w:pPr>
        <w:spacing w:before="0" w:after="60"/>
        <w:jc w:val="both"/>
        <w:rPr>
          <w:bCs/>
          <w:lang w:val="en-GB" w:eastAsia="de-DE"/>
        </w:rPr>
      </w:pPr>
    </w:p>
    <w:p w:rsidR="00B0244E" w:rsidRPr="006B21C4" w:rsidRDefault="00B0244E" w:rsidP="00DD7FF4">
      <w:pPr>
        <w:spacing w:before="0" w:after="60"/>
        <w:jc w:val="both"/>
        <w:rPr>
          <w:bCs/>
          <w:lang w:val="en-GB" w:eastAsia="de-DE"/>
        </w:rPr>
      </w:pPr>
    </w:p>
    <w:p w:rsidR="00D711C3" w:rsidRDefault="00D711C3" w:rsidP="00DD7FF4">
      <w:pPr>
        <w:spacing w:before="0" w:after="0" w:line="240" w:lineRule="auto"/>
        <w:rPr>
          <w:b/>
          <w:bCs/>
          <w:lang w:val="en-GB" w:eastAsia="de-DE"/>
        </w:rPr>
      </w:pPr>
      <w:r w:rsidRPr="00D711C3">
        <w:rPr>
          <w:b/>
          <w:bCs/>
          <w:lang w:val="en-GB" w:eastAsia="de-DE"/>
        </w:rPr>
        <w:lastRenderedPageBreak/>
        <w:t xml:space="preserve">Table 3 1 - Facilities for the FIDIC Engineer </w:t>
      </w:r>
    </w:p>
    <w:p w:rsidR="00D711C3" w:rsidRDefault="00D711C3" w:rsidP="00DD7FF4">
      <w:pPr>
        <w:spacing w:before="0" w:after="0" w:line="240" w:lineRule="auto"/>
        <w:rPr>
          <w:b/>
          <w:bCs/>
          <w:lang w:val="en-GB" w:eastAsia="de-DE"/>
        </w:rPr>
      </w:pPr>
    </w:p>
    <w:p w:rsidR="00D711C3" w:rsidRDefault="00D711C3" w:rsidP="00DD7FF4">
      <w:pPr>
        <w:spacing w:before="0" w:after="0" w:line="240" w:lineRule="auto"/>
        <w:rPr>
          <w:b/>
          <w:bCs/>
          <w:lang w:val="en-GB" w:eastAsia="de-DE"/>
        </w:rPr>
      </w:pPr>
    </w:p>
    <w:tbl>
      <w:tblPr>
        <w:tblStyle w:val="TableGrid"/>
        <w:tblW w:w="0" w:type="auto"/>
        <w:tblLook w:val="04A0" w:firstRow="1" w:lastRow="0" w:firstColumn="1" w:lastColumn="0" w:noHBand="0" w:noVBand="1"/>
      </w:tblPr>
      <w:tblGrid>
        <w:gridCol w:w="3081"/>
        <w:gridCol w:w="3081"/>
        <w:gridCol w:w="3081"/>
      </w:tblGrid>
      <w:tr w:rsidR="00D711C3" w:rsidTr="00D711C3">
        <w:trPr>
          <w:trHeight w:val="1095"/>
        </w:trPr>
        <w:tc>
          <w:tcPr>
            <w:tcW w:w="3081" w:type="dxa"/>
          </w:tcPr>
          <w:p w:rsidR="00D711C3" w:rsidRDefault="00D711C3" w:rsidP="00D711C3">
            <w:pPr>
              <w:spacing w:before="0" w:after="0" w:line="240" w:lineRule="auto"/>
              <w:jc w:val="center"/>
              <w:rPr>
                <w:b/>
                <w:bCs/>
                <w:lang w:val="en-GB" w:eastAsia="de-DE"/>
              </w:rPr>
            </w:pPr>
          </w:p>
          <w:p w:rsidR="00D711C3" w:rsidRDefault="00D711C3" w:rsidP="00D711C3">
            <w:pPr>
              <w:spacing w:before="0" w:after="0" w:line="240" w:lineRule="auto"/>
              <w:jc w:val="center"/>
              <w:rPr>
                <w:b/>
                <w:bCs/>
                <w:lang w:val="en-GB" w:eastAsia="de-DE"/>
              </w:rPr>
            </w:pPr>
            <w:r w:rsidRPr="00D711C3">
              <w:rPr>
                <w:b/>
                <w:bCs/>
                <w:lang w:val="en-GB" w:eastAsia="de-DE"/>
              </w:rPr>
              <w:t>Room</w:t>
            </w:r>
          </w:p>
        </w:tc>
        <w:tc>
          <w:tcPr>
            <w:tcW w:w="3081" w:type="dxa"/>
          </w:tcPr>
          <w:p w:rsidR="00D711C3" w:rsidRDefault="00D711C3" w:rsidP="00D711C3">
            <w:pPr>
              <w:spacing w:before="0" w:after="0" w:line="240" w:lineRule="auto"/>
              <w:jc w:val="center"/>
              <w:rPr>
                <w:b/>
                <w:bCs/>
                <w:lang w:val="en-GB" w:eastAsia="de-DE"/>
              </w:rPr>
            </w:pPr>
          </w:p>
          <w:p w:rsidR="00D711C3" w:rsidRDefault="00D711C3" w:rsidP="00D711C3">
            <w:pPr>
              <w:spacing w:before="0" w:after="0" w:line="240" w:lineRule="auto"/>
              <w:jc w:val="center"/>
              <w:rPr>
                <w:b/>
                <w:bCs/>
                <w:lang w:val="en-GB" w:eastAsia="de-DE"/>
              </w:rPr>
            </w:pPr>
            <w:r w:rsidRPr="00D711C3">
              <w:rPr>
                <w:b/>
                <w:bCs/>
                <w:lang w:val="en-GB" w:eastAsia="de-DE"/>
              </w:rPr>
              <w:t>Size</w:t>
            </w:r>
            <w:r>
              <w:rPr>
                <w:b/>
                <w:bCs/>
                <w:lang w:val="en-GB" w:eastAsia="de-DE"/>
              </w:rPr>
              <w:t xml:space="preserve"> (</w:t>
            </w:r>
            <w:proofErr w:type="spellStart"/>
            <w:r w:rsidRPr="00D711C3">
              <w:rPr>
                <w:b/>
                <w:bCs/>
                <w:lang w:val="en-GB" w:eastAsia="de-DE"/>
              </w:rPr>
              <w:t>appr</w:t>
            </w:r>
            <w:proofErr w:type="spellEnd"/>
            <w:r w:rsidRPr="00D711C3">
              <w:rPr>
                <w:b/>
                <w:bCs/>
                <w:lang w:val="en-GB" w:eastAsia="de-DE"/>
              </w:rPr>
              <w:t>.)</w:t>
            </w:r>
          </w:p>
        </w:tc>
        <w:tc>
          <w:tcPr>
            <w:tcW w:w="3081" w:type="dxa"/>
          </w:tcPr>
          <w:p w:rsidR="00D711C3" w:rsidRDefault="00D711C3" w:rsidP="00D711C3">
            <w:pPr>
              <w:spacing w:before="0" w:after="0" w:line="240" w:lineRule="auto"/>
              <w:jc w:val="center"/>
              <w:rPr>
                <w:b/>
                <w:bCs/>
                <w:lang w:val="en-GB" w:eastAsia="de-DE"/>
              </w:rPr>
            </w:pPr>
          </w:p>
          <w:p w:rsidR="00D711C3" w:rsidRDefault="00D711C3" w:rsidP="00D711C3">
            <w:pPr>
              <w:spacing w:before="0" w:after="0" w:line="240" w:lineRule="auto"/>
              <w:jc w:val="center"/>
              <w:rPr>
                <w:b/>
                <w:bCs/>
                <w:lang w:val="en-GB" w:eastAsia="de-DE"/>
              </w:rPr>
            </w:pPr>
            <w:r w:rsidRPr="00D711C3">
              <w:rPr>
                <w:b/>
                <w:bCs/>
                <w:lang w:val="en-GB" w:eastAsia="de-DE"/>
              </w:rPr>
              <w:t>Furniture</w:t>
            </w:r>
          </w:p>
        </w:tc>
      </w:tr>
      <w:tr w:rsidR="00D711C3" w:rsidTr="00D711C3">
        <w:trPr>
          <w:trHeight w:val="1095"/>
        </w:trPr>
        <w:tc>
          <w:tcPr>
            <w:tcW w:w="9243" w:type="dxa"/>
            <w:gridSpan w:val="3"/>
          </w:tcPr>
          <w:p w:rsidR="00D711C3" w:rsidRDefault="00D711C3" w:rsidP="00D711C3">
            <w:pPr>
              <w:spacing w:before="0" w:after="0" w:line="240" w:lineRule="auto"/>
              <w:jc w:val="center"/>
              <w:rPr>
                <w:b/>
                <w:bCs/>
                <w:lang w:val="en-GB" w:eastAsia="de-DE"/>
              </w:rPr>
            </w:pPr>
          </w:p>
          <w:p w:rsidR="00D711C3" w:rsidRPr="00D711C3" w:rsidRDefault="00D711C3" w:rsidP="00D711C3">
            <w:pPr>
              <w:spacing w:before="0" w:after="0" w:line="240" w:lineRule="auto"/>
              <w:jc w:val="center"/>
              <w:rPr>
                <w:b/>
                <w:bCs/>
                <w:lang w:val="en-GB" w:eastAsia="de-DE"/>
              </w:rPr>
            </w:pPr>
            <w:r w:rsidRPr="00D711C3">
              <w:rPr>
                <w:b/>
                <w:bCs/>
                <w:lang w:val="en-GB" w:eastAsia="de-DE"/>
              </w:rPr>
              <w:t>Fix Office at a construction site</w:t>
            </w:r>
            <w:r>
              <w:rPr>
                <w:b/>
                <w:bCs/>
                <w:lang w:val="en-GB" w:eastAsia="de-DE"/>
              </w:rPr>
              <w:t xml:space="preserve"> - </w:t>
            </w:r>
            <w:r w:rsidRPr="00D711C3">
              <w:rPr>
                <w:b/>
                <w:bCs/>
                <w:lang w:val="en-GB" w:eastAsia="de-DE"/>
              </w:rPr>
              <w:t>1 Office 25 m</w:t>
            </w:r>
            <w:r w:rsidRPr="00296A6D">
              <w:rPr>
                <w:b/>
                <w:bCs/>
                <w:vertAlign w:val="superscript"/>
                <w:lang w:val="en-GB" w:eastAsia="de-DE"/>
              </w:rPr>
              <w:t>2</w:t>
            </w:r>
          </w:p>
        </w:tc>
      </w:tr>
    </w:tbl>
    <w:p w:rsidR="00D711C3" w:rsidRDefault="00D711C3" w:rsidP="00DD7FF4">
      <w:pPr>
        <w:spacing w:before="0" w:after="0" w:line="240" w:lineRule="auto"/>
        <w:rPr>
          <w:b/>
          <w:bCs/>
          <w:lang w:val="en-GB" w:eastAsia="de-DE"/>
        </w:rPr>
      </w:pPr>
    </w:p>
    <w:p w:rsidR="005B4F28" w:rsidRPr="005B4F28" w:rsidRDefault="005B4F28" w:rsidP="005B4F28">
      <w:pPr>
        <w:jc w:val="both"/>
        <w:rPr>
          <w:lang w:val="en-GB" w:eastAsia="de-DE"/>
        </w:rPr>
      </w:pPr>
      <w:r w:rsidRPr="005B4F28">
        <w:rPr>
          <w:lang w:val="en-GB" w:eastAsia="de-DE"/>
        </w:rPr>
        <w:t xml:space="preserve">Before commencement of any construction works on the WWTP site and before providing all necessary utility connections to the WWTP site (access road, power supply, water supply, telecommunication line </w:t>
      </w:r>
      <w:proofErr w:type="spellStart"/>
      <w:r w:rsidRPr="005B4F28">
        <w:rPr>
          <w:lang w:val="en-GB" w:eastAsia="de-DE"/>
        </w:rPr>
        <w:t>etc</w:t>
      </w:r>
      <w:proofErr w:type="spellEnd"/>
      <w:r w:rsidRPr="005B4F28">
        <w:rPr>
          <w:lang w:val="en-GB" w:eastAsia="de-DE"/>
        </w:rPr>
        <w:t xml:space="preserve">) the offices of the Engineer shall be located in the Town of </w:t>
      </w:r>
      <w:proofErr w:type="spellStart"/>
      <w:r w:rsidRPr="005B4F28">
        <w:rPr>
          <w:lang w:val="en-GB" w:eastAsia="de-DE"/>
        </w:rPr>
        <w:t>Berane</w:t>
      </w:r>
      <w:proofErr w:type="spellEnd"/>
      <w:r w:rsidRPr="005B4F28">
        <w:rPr>
          <w:lang w:val="en-GB" w:eastAsia="de-DE"/>
        </w:rPr>
        <w:t xml:space="preserve"> as approved by the Contracting Authority and by the Engineer. However, after the commencement of the construction works on the WWTP site and provision of the aforesaid utility connections, the location of the Engineer’s offices shall be located at the WWTP site.</w:t>
      </w:r>
    </w:p>
    <w:p w:rsidR="005B4F28" w:rsidRPr="005B4F28" w:rsidRDefault="005B4F28" w:rsidP="005B4F28">
      <w:pPr>
        <w:jc w:val="both"/>
        <w:rPr>
          <w:lang w:val="en-GB" w:eastAsia="de-DE"/>
        </w:rPr>
      </w:pPr>
      <w:r w:rsidRPr="005B4F28">
        <w:rPr>
          <w:lang w:val="en-GB" w:eastAsia="de-DE"/>
        </w:rPr>
        <w:t>Provision of the above mentioned facilities and premises for the Engineer shall be the responsibility of the Lot 1 (WWTP) Contractor.</w:t>
      </w:r>
    </w:p>
    <w:p w:rsidR="005B4F28" w:rsidRDefault="005B4F28" w:rsidP="005B4F28">
      <w:pPr>
        <w:jc w:val="both"/>
        <w:rPr>
          <w:lang w:val="en-GB" w:eastAsia="de-DE"/>
        </w:rPr>
      </w:pPr>
      <w:r w:rsidRPr="005B4F28">
        <w:rPr>
          <w:lang w:val="en-GB" w:eastAsia="de-DE"/>
        </w:rPr>
        <w:t>External doors shall be fitted with a secure lock for which a minimum of four keys shall be provided. All windows shall have anti-mosquito nets and venetian blinds. Lighting shall be of the fluorescent strip type. The office shall have at least four grounded electrical sockets. Sufficient heating and cooling shall be provided.</w:t>
      </w:r>
    </w:p>
    <w:p w:rsidR="00DD7FF4" w:rsidRPr="006B21C4" w:rsidRDefault="00DD7FF4" w:rsidP="005B4F28">
      <w:pPr>
        <w:jc w:val="both"/>
        <w:rPr>
          <w:lang w:val="en-GB" w:eastAsia="de-DE"/>
        </w:rPr>
      </w:pPr>
      <w:r w:rsidRPr="006B21C4">
        <w:rPr>
          <w:lang w:val="en-GB" w:eastAsia="de-DE"/>
        </w:rPr>
        <w:t>The Contractor shall be in charge with all costs of the above-mentioned facilities.</w:t>
      </w:r>
    </w:p>
    <w:p w:rsidR="00DD7FF4" w:rsidRPr="006B21C4" w:rsidRDefault="00DD7FF4" w:rsidP="00DD7FF4">
      <w:pPr>
        <w:spacing w:before="0" w:after="60"/>
        <w:jc w:val="both"/>
        <w:rPr>
          <w:lang w:val="en-GB" w:eastAsia="de-DE"/>
        </w:rPr>
      </w:pPr>
      <w:r w:rsidRPr="006B21C4">
        <w:rPr>
          <w:lang w:val="en-GB" w:eastAsia="de-DE"/>
        </w:rPr>
        <w:t>The facilities shall be installed, furnished, equipped and ready for occupation and use and fully serviced within 14 days of the commencement of the works.</w:t>
      </w:r>
      <w:r w:rsidR="006B21C4" w:rsidRPr="006B21C4">
        <w:rPr>
          <w:lang w:val="en-GB" w:eastAsia="de-DE"/>
        </w:rPr>
        <w:t xml:space="preserve"> </w:t>
      </w:r>
    </w:p>
    <w:p w:rsidR="00DD7FF4" w:rsidRPr="006B21C4" w:rsidRDefault="00DD7FF4" w:rsidP="00DD7FF4">
      <w:pPr>
        <w:spacing w:before="0" w:after="60"/>
        <w:jc w:val="both"/>
        <w:rPr>
          <w:lang w:val="en-GB" w:eastAsia="de-DE"/>
        </w:rPr>
      </w:pPr>
    </w:p>
    <w:p w:rsidR="009A01D8" w:rsidRPr="006B21C4" w:rsidRDefault="009A01D8" w:rsidP="000B2FCA">
      <w:pPr>
        <w:pStyle w:val="Heading2"/>
        <w:rPr>
          <w:color w:val="auto"/>
        </w:rPr>
      </w:pPr>
      <w:bookmarkStart w:id="13" w:name="_Toc280096449"/>
      <w:bookmarkStart w:id="14" w:name="_Toc422414253"/>
      <w:r w:rsidRPr="006B21C4">
        <w:rPr>
          <w:color w:val="auto"/>
        </w:rPr>
        <w:t>Site Services</w:t>
      </w:r>
      <w:bookmarkEnd w:id="13"/>
      <w:bookmarkEnd w:id="14"/>
    </w:p>
    <w:p w:rsidR="009A01D8" w:rsidRPr="006B21C4" w:rsidRDefault="009A01D8" w:rsidP="00D618EC">
      <w:pPr>
        <w:jc w:val="both"/>
        <w:rPr>
          <w:lang w:val="en-GB" w:eastAsia="de-DE"/>
        </w:rPr>
      </w:pPr>
      <w:r w:rsidRPr="006B21C4">
        <w:rPr>
          <w:lang w:val="en-GB" w:eastAsia="de-DE"/>
        </w:rPr>
        <w:t>Where utility services are not already available on the site, the Contractor is to make his own arrangements for the supply of electricity, water, telephone and sewerage until such time as the permanent works are available for use.</w:t>
      </w:r>
    </w:p>
    <w:p w:rsidR="009A01D8" w:rsidRPr="006B21C4" w:rsidRDefault="009A01D8" w:rsidP="00D618EC">
      <w:pPr>
        <w:jc w:val="both"/>
        <w:rPr>
          <w:lang w:val="en-GB" w:eastAsia="de-DE"/>
        </w:rPr>
      </w:pPr>
      <w:r w:rsidRPr="006B21C4">
        <w:rPr>
          <w:lang w:val="en-GB" w:eastAsia="de-DE"/>
        </w:rPr>
        <w:t xml:space="preserve">The Contractor shall provide and maintain wherever required adequate supplies of electricity at a suitable voltage and compressed air for all operations to be undertaken to complete the Contract. The Contractor shall also make these services available to subcontractors and, when instructed by the </w:t>
      </w:r>
      <w:r w:rsidR="00B72BCB" w:rsidRPr="006B21C4">
        <w:rPr>
          <w:lang w:val="en-GB" w:eastAsia="de-DE"/>
        </w:rPr>
        <w:t>Engineer</w:t>
      </w:r>
      <w:r w:rsidRPr="006B21C4">
        <w:rPr>
          <w:lang w:val="en-GB" w:eastAsia="de-DE"/>
        </w:rPr>
        <w:t xml:space="preserve">, to other Contractors and employees of the </w:t>
      </w:r>
      <w:r w:rsidR="00B72BCB" w:rsidRPr="006B21C4">
        <w:rPr>
          <w:lang w:val="en-GB" w:eastAsia="de-DE"/>
        </w:rPr>
        <w:t>Engineer</w:t>
      </w:r>
      <w:r w:rsidRPr="006B21C4">
        <w:rPr>
          <w:lang w:val="en-GB" w:eastAsia="de-DE"/>
        </w:rPr>
        <w:t xml:space="preserve">. </w:t>
      </w:r>
    </w:p>
    <w:p w:rsidR="009A01D8" w:rsidRPr="006B21C4" w:rsidRDefault="009A01D8" w:rsidP="00D618EC">
      <w:pPr>
        <w:jc w:val="both"/>
        <w:rPr>
          <w:lang w:val="en-GB" w:eastAsia="de-DE"/>
        </w:rPr>
      </w:pPr>
      <w:r w:rsidRPr="006B21C4">
        <w:rPr>
          <w:lang w:val="en-GB" w:eastAsia="de-DE"/>
        </w:rPr>
        <w:t>The Contractor shall be responsible for entering into any agreements with the appropriate suppliers, and shall issue all notices and pay all fees, dues, rents, charges and other costs incurred thereby.</w:t>
      </w:r>
    </w:p>
    <w:p w:rsidR="009A01D8" w:rsidRPr="006B21C4" w:rsidRDefault="009A01D8" w:rsidP="00D618EC">
      <w:pPr>
        <w:jc w:val="both"/>
        <w:rPr>
          <w:lang w:val="en-GB" w:eastAsia="de-DE"/>
        </w:rPr>
      </w:pPr>
      <w:r w:rsidRPr="006B21C4">
        <w:rPr>
          <w:lang w:val="en-GB" w:eastAsia="de-DE"/>
        </w:rPr>
        <w:t>The Contractor shall, in connection with such supplies, adopt precautions to ensure the safety of all personnel.</w:t>
      </w:r>
    </w:p>
    <w:p w:rsidR="009A01D8" w:rsidRPr="006B21C4" w:rsidRDefault="009A01D8" w:rsidP="0072538C">
      <w:pPr>
        <w:pStyle w:val="Heading3"/>
        <w:rPr>
          <w:lang w:val="en-GB" w:eastAsia="de-DE"/>
        </w:rPr>
      </w:pPr>
      <w:bookmarkStart w:id="15" w:name="_Toc422414254"/>
      <w:r w:rsidRPr="006B21C4">
        <w:rPr>
          <w:lang w:val="en-GB" w:eastAsia="de-DE"/>
        </w:rPr>
        <w:t>Site Lighting and Electrical Power</w:t>
      </w:r>
      <w:bookmarkEnd w:id="15"/>
    </w:p>
    <w:p w:rsidR="009A01D8" w:rsidRPr="006B21C4" w:rsidRDefault="009A01D8" w:rsidP="00D618EC">
      <w:pPr>
        <w:jc w:val="both"/>
        <w:rPr>
          <w:lang w:val="en-GB" w:eastAsia="de-DE"/>
        </w:rPr>
      </w:pPr>
      <w:r w:rsidRPr="006B21C4">
        <w:rPr>
          <w:lang w:val="en-GB" w:eastAsia="de-DE"/>
        </w:rPr>
        <w:t>The Contractor shall provide and maintain efficient temporary lighting and power supplies for all parts of the works as may be necessary and shall, in connection with such supplies, adopt precautions to ensure the safety of all personnel.</w:t>
      </w:r>
    </w:p>
    <w:p w:rsidR="009A01D8" w:rsidRPr="006B21C4" w:rsidRDefault="009A01D8" w:rsidP="00D618EC">
      <w:pPr>
        <w:jc w:val="both"/>
        <w:rPr>
          <w:lang w:val="en-GB" w:eastAsia="de-DE"/>
        </w:rPr>
      </w:pPr>
      <w:r w:rsidRPr="006B21C4">
        <w:rPr>
          <w:lang w:val="en-GB" w:eastAsia="de-DE"/>
        </w:rPr>
        <w:t xml:space="preserve">The Contractor shall provide adequate lighting for the proper execution and inspection of the works. If the </w:t>
      </w:r>
      <w:r w:rsidR="00B72BCB" w:rsidRPr="006B21C4">
        <w:rPr>
          <w:lang w:val="en-GB" w:eastAsia="de-DE"/>
        </w:rPr>
        <w:t>Engineer</w:t>
      </w:r>
      <w:r w:rsidRPr="006B21C4">
        <w:rPr>
          <w:lang w:val="en-GB" w:eastAsia="de-DE"/>
        </w:rPr>
        <w:t xml:space="preserve"> considers the intensity of lighting to be inadequate for the proper execution and </w:t>
      </w:r>
      <w:r w:rsidRPr="006B21C4">
        <w:rPr>
          <w:lang w:val="en-GB" w:eastAsia="de-DE"/>
        </w:rPr>
        <w:lastRenderedPageBreak/>
        <w:t xml:space="preserve">inspection of the work being undertaken the Contractor shall install such additional lighting as the </w:t>
      </w:r>
      <w:r w:rsidR="00B72BCB" w:rsidRPr="006B21C4">
        <w:rPr>
          <w:lang w:val="en-GB" w:eastAsia="de-DE"/>
        </w:rPr>
        <w:t>Engineer</w:t>
      </w:r>
      <w:r w:rsidRPr="006B21C4">
        <w:rPr>
          <w:lang w:val="en-GB" w:eastAsia="de-DE"/>
        </w:rPr>
        <w:t xml:space="preserve"> may require.</w:t>
      </w:r>
    </w:p>
    <w:p w:rsidR="009A01D8" w:rsidRPr="006B21C4" w:rsidRDefault="009A01D8" w:rsidP="00D618EC">
      <w:pPr>
        <w:spacing w:before="0" w:after="0"/>
        <w:jc w:val="both"/>
        <w:rPr>
          <w:lang w:val="en-GB" w:eastAsia="de-DE"/>
        </w:rPr>
      </w:pPr>
      <w:r w:rsidRPr="006B21C4">
        <w:rPr>
          <w:lang w:val="en-GB" w:eastAsia="de-DE"/>
        </w:rPr>
        <w:t xml:space="preserve">The minimum standard of temporary lighting required in all structures, culverts, underground chambers and the like shall be one 200 watt bulb to every 8 meters length. Such lighting shall be maintained throughout the Contract until the end of the Defects Liability Period or until an alternative date as may be agreed to by the </w:t>
      </w:r>
      <w:r w:rsidR="00B72BCB" w:rsidRPr="006B21C4">
        <w:rPr>
          <w:lang w:val="en-GB" w:eastAsia="de-DE"/>
        </w:rPr>
        <w:t>Engineer</w:t>
      </w:r>
      <w:r w:rsidRPr="006B21C4">
        <w:rPr>
          <w:lang w:val="en-GB" w:eastAsia="de-DE"/>
        </w:rPr>
        <w:t xml:space="preserve">. </w:t>
      </w:r>
    </w:p>
    <w:p w:rsidR="009A01D8" w:rsidRPr="006B21C4" w:rsidRDefault="009A01D8" w:rsidP="007C3A5B">
      <w:pPr>
        <w:pStyle w:val="Heading3"/>
        <w:rPr>
          <w:lang w:val="en-GB" w:eastAsia="de-DE"/>
        </w:rPr>
      </w:pPr>
      <w:bookmarkStart w:id="16" w:name="_Toc422414255"/>
      <w:r w:rsidRPr="006B21C4">
        <w:rPr>
          <w:lang w:val="en-GB" w:eastAsia="de-DE"/>
        </w:rPr>
        <w:t>Drinking Water and Technical Water</w:t>
      </w:r>
      <w:bookmarkEnd w:id="16"/>
    </w:p>
    <w:p w:rsidR="009A01D8" w:rsidRPr="006B21C4" w:rsidRDefault="009A01D8" w:rsidP="00D618EC">
      <w:pPr>
        <w:jc w:val="both"/>
        <w:rPr>
          <w:lang w:val="en-GB" w:eastAsia="de-DE"/>
        </w:rPr>
      </w:pPr>
      <w:r w:rsidRPr="006B21C4">
        <w:rPr>
          <w:lang w:val="en-GB" w:eastAsia="de-DE"/>
        </w:rPr>
        <w:t xml:space="preserve">The Contractor shall provide wherever required adequate supplies potable and service water of proper quality and pressure for all operations to be undertaken to complete the Contract. The Contractor shall also make these services available to subcontractors and, when instructed by the </w:t>
      </w:r>
      <w:r w:rsidR="00B72BCB" w:rsidRPr="006B21C4">
        <w:rPr>
          <w:lang w:val="en-GB" w:eastAsia="de-DE"/>
        </w:rPr>
        <w:t>Engineer</w:t>
      </w:r>
      <w:r w:rsidRPr="006B21C4">
        <w:rPr>
          <w:lang w:val="en-GB" w:eastAsia="de-DE"/>
        </w:rPr>
        <w:t xml:space="preserve">, to other contractors and employees of the </w:t>
      </w:r>
      <w:r w:rsidR="00B72BCB" w:rsidRPr="006B21C4">
        <w:rPr>
          <w:lang w:val="en-GB" w:eastAsia="de-DE"/>
        </w:rPr>
        <w:t>Engineer</w:t>
      </w:r>
      <w:r w:rsidRPr="006B21C4">
        <w:rPr>
          <w:lang w:val="en-GB" w:eastAsia="de-DE"/>
        </w:rPr>
        <w:t xml:space="preserve">. </w:t>
      </w:r>
    </w:p>
    <w:p w:rsidR="009A01D8" w:rsidRPr="006B21C4" w:rsidRDefault="009A01D8" w:rsidP="00D618EC">
      <w:pPr>
        <w:jc w:val="both"/>
        <w:rPr>
          <w:lang w:val="en-GB" w:eastAsia="de-DE"/>
        </w:rPr>
      </w:pPr>
      <w:r w:rsidRPr="006B21C4">
        <w:rPr>
          <w:lang w:val="en-GB" w:eastAsia="de-DE"/>
        </w:rPr>
        <w:t xml:space="preserve">The Contractor shall be responsible for entering into any agreements with the appropriate suppliers, and shall issue all notices and pay all fees, dues, rents, charges and other costs incurred thereby. </w:t>
      </w:r>
    </w:p>
    <w:p w:rsidR="009A01D8" w:rsidRPr="006B21C4" w:rsidRDefault="009A01D8" w:rsidP="007C3A5B">
      <w:pPr>
        <w:pStyle w:val="Heading3"/>
        <w:rPr>
          <w:lang w:val="en-GB" w:eastAsia="de-DE"/>
        </w:rPr>
      </w:pPr>
      <w:bookmarkStart w:id="17" w:name="_Toc422414256"/>
      <w:r w:rsidRPr="006B21C4">
        <w:rPr>
          <w:lang w:val="en-GB" w:eastAsia="de-DE"/>
        </w:rPr>
        <w:t>Hygiene</w:t>
      </w:r>
      <w:bookmarkEnd w:id="17"/>
    </w:p>
    <w:p w:rsidR="009A01D8" w:rsidRPr="006B21C4" w:rsidRDefault="009A01D8" w:rsidP="00D618EC">
      <w:pPr>
        <w:jc w:val="both"/>
        <w:rPr>
          <w:lang w:val="en-GB" w:eastAsia="de-DE"/>
        </w:rPr>
      </w:pPr>
      <w:r w:rsidRPr="006B21C4">
        <w:rPr>
          <w:lang w:val="en-GB" w:eastAsia="de-DE"/>
        </w:rPr>
        <w:t xml:space="preserve">The Contractor shall clean as necessary and maintain the site in a hygienic condition and shall comply with the equipment of the Safety Officer appointed by the </w:t>
      </w:r>
      <w:r w:rsidR="00B72BCB" w:rsidRPr="006B21C4">
        <w:rPr>
          <w:lang w:val="en-GB" w:eastAsia="de-DE"/>
        </w:rPr>
        <w:t>Engineer</w:t>
      </w:r>
      <w:r w:rsidRPr="006B21C4">
        <w:rPr>
          <w:lang w:val="en-GB" w:eastAsia="de-DE"/>
        </w:rPr>
        <w:t xml:space="preserve"> and any instructions of the </w:t>
      </w:r>
      <w:r w:rsidR="00B72BCB" w:rsidRPr="006B21C4">
        <w:rPr>
          <w:lang w:val="en-GB" w:eastAsia="de-DE"/>
        </w:rPr>
        <w:t>Engineer</w:t>
      </w:r>
      <w:r w:rsidRPr="006B21C4">
        <w:rPr>
          <w:lang w:val="en-GB" w:eastAsia="de-DE"/>
        </w:rPr>
        <w:t xml:space="preserve">. </w:t>
      </w:r>
    </w:p>
    <w:p w:rsidR="009A01D8" w:rsidRPr="006B21C4" w:rsidRDefault="009A01D8" w:rsidP="00D618EC">
      <w:pPr>
        <w:jc w:val="both"/>
        <w:rPr>
          <w:lang w:val="en-GB" w:eastAsia="de-DE"/>
        </w:rPr>
      </w:pPr>
      <w:r w:rsidRPr="006B21C4">
        <w:rPr>
          <w:lang w:val="en-GB" w:eastAsia="de-DE"/>
        </w:rPr>
        <w:t xml:space="preserve">The Contractor shall provide, maintain and remove at the end of the Contract or when directed by the </w:t>
      </w:r>
      <w:r w:rsidR="00B72BCB" w:rsidRPr="006B21C4">
        <w:rPr>
          <w:lang w:val="en-GB" w:eastAsia="de-DE"/>
        </w:rPr>
        <w:t>Engineer</w:t>
      </w:r>
      <w:r w:rsidRPr="006B21C4">
        <w:rPr>
          <w:lang w:val="en-GB" w:eastAsia="de-DE"/>
        </w:rPr>
        <w:t xml:space="preserve">, adequate toilet facilities including flushing toilets, hot water and showers for the use of his own staff and that of the </w:t>
      </w:r>
      <w:r w:rsidR="00B72BCB" w:rsidRPr="006B21C4">
        <w:rPr>
          <w:lang w:val="en-GB" w:eastAsia="de-DE"/>
        </w:rPr>
        <w:t>Engineer</w:t>
      </w:r>
      <w:r w:rsidRPr="006B21C4">
        <w:rPr>
          <w:lang w:val="en-GB" w:eastAsia="de-DE"/>
        </w:rPr>
        <w:t xml:space="preserve"> adjacent to or as part of their site offices and additional suitable facilities in various parts of the site as necessary for the use of his workmen.</w:t>
      </w:r>
    </w:p>
    <w:p w:rsidR="009A01D8" w:rsidRPr="006B21C4" w:rsidRDefault="009A01D8" w:rsidP="007C3A5B">
      <w:pPr>
        <w:pStyle w:val="Heading3"/>
        <w:rPr>
          <w:lang w:val="en-GB" w:eastAsia="de-DE"/>
        </w:rPr>
      </w:pPr>
      <w:bookmarkStart w:id="18" w:name="_Toc422414257"/>
      <w:r w:rsidRPr="006B21C4">
        <w:rPr>
          <w:lang w:val="en-GB" w:eastAsia="de-DE"/>
        </w:rPr>
        <w:t>Communication</w:t>
      </w:r>
      <w:bookmarkEnd w:id="18"/>
    </w:p>
    <w:p w:rsidR="009A01D8" w:rsidRPr="006B21C4" w:rsidRDefault="009A01D8" w:rsidP="00D618EC">
      <w:pPr>
        <w:spacing w:after="360"/>
        <w:jc w:val="both"/>
        <w:rPr>
          <w:lang w:val="en-GB" w:eastAsia="de-DE"/>
        </w:rPr>
      </w:pPr>
      <w:r w:rsidRPr="006B21C4">
        <w:rPr>
          <w:lang w:val="en-GB" w:eastAsia="de-DE"/>
        </w:rPr>
        <w:t xml:space="preserve">The Contractor shall provide and maintain adequate communications around the site. A telephone network internet connected with the telephone service required by the </w:t>
      </w:r>
      <w:r w:rsidR="00B72BCB" w:rsidRPr="006B21C4">
        <w:rPr>
          <w:lang w:val="en-GB" w:eastAsia="de-DE"/>
        </w:rPr>
        <w:t>Engineer</w:t>
      </w:r>
      <w:r w:rsidRPr="006B21C4">
        <w:rPr>
          <w:lang w:val="en-GB" w:eastAsia="de-DE"/>
        </w:rPr>
        <w:t xml:space="preserve"> shall serve principal offices, installations and site facilities. If the Contractor supplements the telephone network with a radio communications network he shall allow the </w:t>
      </w:r>
      <w:r w:rsidR="00B72BCB" w:rsidRPr="006B21C4">
        <w:rPr>
          <w:lang w:val="en-GB" w:eastAsia="de-DE"/>
        </w:rPr>
        <w:t>Engineer</w:t>
      </w:r>
      <w:r w:rsidRPr="006B21C4">
        <w:rPr>
          <w:lang w:val="en-GB" w:eastAsia="de-DE"/>
        </w:rPr>
        <w:t xml:space="preserve"> reasonable use of the facility. </w:t>
      </w:r>
    </w:p>
    <w:p w:rsidR="009A01D8" w:rsidRPr="006B21C4" w:rsidRDefault="009A01D8" w:rsidP="007C3A5B">
      <w:pPr>
        <w:pStyle w:val="Heading2"/>
        <w:rPr>
          <w:color w:val="auto"/>
        </w:rPr>
      </w:pPr>
      <w:bookmarkStart w:id="19" w:name="_Toc280096450"/>
      <w:bookmarkStart w:id="20" w:name="_Toc422414258"/>
      <w:r w:rsidRPr="006B21C4">
        <w:rPr>
          <w:color w:val="auto"/>
        </w:rPr>
        <w:t>Site Offices</w:t>
      </w:r>
      <w:bookmarkEnd w:id="19"/>
      <w:bookmarkEnd w:id="20"/>
    </w:p>
    <w:p w:rsidR="009A01D8" w:rsidRPr="006B21C4" w:rsidRDefault="009A01D8" w:rsidP="00D618EC">
      <w:pPr>
        <w:jc w:val="both"/>
        <w:rPr>
          <w:lang w:val="en-GB" w:eastAsia="de-DE"/>
        </w:rPr>
      </w:pPr>
      <w:r w:rsidRPr="006B21C4">
        <w:rPr>
          <w:lang w:val="en-GB" w:eastAsia="de-DE"/>
        </w:rPr>
        <w:t xml:space="preserve">The Contractor shall </w:t>
      </w:r>
      <w:proofErr w:type="spellStart"/>
      <w:r w:rsidRPr="006B21C4">
        <w:rPr>
          <w:lang w:val="en-GB" w:eastAsia="de-DE"/>
        </w:rPr>
        <w:t>provides</w:t>
      </w:r>
      <w:proofErr w:type="spellEnd"/>
      <w:r w:rsidRPr="006B21C4">
        <w:rPr>
          <w:lang w:val="en-GB" w:eastAsia="de-DE"/>
        </w:rPr>
        <w:t xml:space="preserve">, erect, service and maintain all necessary buildings as offices, housing or plant yard/stores for himself, his staff and his employees. These buildings shall, from the time of their erection until the completion of the Contract is the property of the </w:t>
      </w:r>
      <w:r w:rsidR="00B72BCB" w:rsidRPr="006B21C4">
        <w:rPr>
          <w:lang w:val="en-GB" w:eastAsia="de-DE"/>
        </w:rPr>
        <w:t>Engineer</w:t>
      </w:r>
      <w:r w:rsidRPr="006B21C4">
        <w:rPr>
          <w:lang w:val="en-GB" w:eastAsia="de-DE"/>
        </w:rPr>
        <w:t xml:space="preserve"> and the Contractor shall not demolish or remove any buildings or part of any buildings without the written permission of the </w:t>
      </w:r>
      <w:r w:rsidR="00B72BCB" w:rsidRPr="006B21C4">
        <w:rPr>
          <w:lang w:val="en-GB" w:eastAsia="de-DE"/>
        </w:rPr>
        <w:t>Engineer</w:t>
      </w:r>
      <w:r w:rsidRPr="006B21C4">
        <w:rPr>
          <w:lang w:val="en-GB" w:eastAsia="de-DE"/>
        </w:rPr>
        <w:t>.</w:t>
      </w:r>
    </w:p>
    <w:p w:rsidR="009A01D8" w:rsidRPr="006B21C4" w:rsidRDefault="009A01D8" w:rsidP="00D618EC">
      <w:pPr>
        <w:jc w:val="both"/>
        <w:rPr>
          <w:lang w:val="en-GB" w:eastAsia="de-DE"/>
        </w:rPr>
      </w:pPr>
      <w:r w:rsidRPr="006B21C4">
        <w:rPr>
          <w:lang w:val="en-GB" w:eastAsia="de-DE"/>
        </w:rPr>
        <w:t>All buildings shall comply with the local regulations or generally accepted standards, and the Contractor shall maintain approval of the appropriate Authority prior to construction. The Contractor shall also construct and maintain adequate roads or paths to all buildings.</w:t>
      </w:r>
    </w:p>
    <w:p w:rsidR="009A01D8" w:rsidRPr="006B21C4" w:rsidRDefault="009A01D8" w:rsidP="00D618EC">
      <w:pPr>
        <w:jc w:val="both"/>
        <w:rPr>
          <w:lang w:val="en-GB" w:eastAsia="de-DE"/>
        </w:rPr>
      </w:pPr>
      <w:r w:rsidRPr="006B21C4">
        <w:rPr>
          <w:lang w:val="en-GB" w:eastAsia="de-DE"/>
        </w:rPr>
        <w:t>All huts, buildings, fixtures and fittings provided under this Clause shall be removed and the site reinstated at the end of the Contract, the site is to be left either gravel</w:t>
      </w:r>
      <w:r w:rsidR="0087051E" w:rsidRPr="006B21C4">
        <w:rPr>
          <w:lang w:val="en-GB" w:eastAsia="de-DE"/>
        </w:rPr>
        <w:t>le</w:t>
      </w:r>
      <w:r w:rsidRPr="006B21C4">
        <w:rPr>
          <w:lang w:val="en-GB" w:eastAsia="de-DE"/>
        </w:rPr>
        <w:t xml:space="preserve">d or grassed as instructed by the </w:t>
      </w:r>
      <w:r w:rsidR="00B72BCB" w:rsidRPr="006B21C4">
        <w:rPr>
          <w:lang w:val="en-GB" w:eastAsia="de-DE"/>
        </w:rPr>
        <w:t>Engineer</w:t>
      </w:r>
      <w:r w:rsidRPr="006B21C4">
        <w:rPr>
          <w:lang w:val="en-GB" w:eastAsia="de-DE"/>
        </w:rPr>
        <w:t xml:space="preserve">. </w:t>
      </w:r>
    </w:p>
    <w:p w:rsidR="009A01D8" w:rsidRPr="006B21C4" w:rsidRDefault="009A01D8" w:rsidP="007C3A5B">
      <w:pPr>
        <w:pStyle w:val="Heading2"/>
        <w:rPr>
          <w:color w:val="auto"/>
        </w:rPr>
      </w:pPr>
      <w:bookmarkStart w:id="21" w:name="_Toc280096451"/>
      <w:bookmarkStart w:id="22" w:name="_Toc422414259"/>
      <w:r w:rsidRPr="006B21C4">
        <w:rPr>
          <w:color w:val="auto"/>
        </w:rPr>
        <w:t>Cleanliness on Site</w:t>
      </w:r>
      <w:bookmarkEnd w:id="21"/>
      <w:bookmarkEnd w:id="22"/>
    </w:p>
    <w:p w:rsidR="009A01D8" w:rsidRPr="006B21C4" w:rsidRDefault="009A01D8" w:rsidP="00D618EC">
      <w:pPr>
        <w:jc w:val="both"/>
        <w:rPr>
          <w:lang w:val="en-GB" w:eastAsia="de-DE"/>
        </w:rPr>
      </w:pPr>
      <w:r w:rsidRPr="006B21C4">
        <w:rPr>
          <w:lang w:val="en-GB" w:eastAsia="de-DE"/>
        </w:rPr>
        <w:t>The Contractor shall make every effort to keep the site tidy and in orderly manner and to take at any time every possible precaution against the contamination of subsoil and groundwater. The Contractor shall be responsible for making all arrangements for the disposal of solid and liquid wastes from the site. Furthermore, he shall give strict instructions to all persons employed by him to use the sanitary accommodation provided at site.</w:t>
      </w:r>
    </w:p>
    <w:p w:rsidR="009A01D8" w:rsidRPr="006B21C4" w:rsidRDefault="009A01D8" w:rsidP="007C3A5B">
      <w:pPr>
        <w:pStyle w:val="Heading2"/>
        <w:rPr>
          <w:color w:val="auto"/>
        </w:rPr>
      </w:pPr>
      <w:bookmarkStart w:id="23" w:name="_Toc280096452"/>
      <w:bookmarkStart w:id="24" w:name="_Toc422414260"/>
      <w:r w:rsidRPr="006B21C4">
        <w:rPr>
          <w:color w:val="auto"/>
        </w:rPr>
        <w:lastRenderedPageBreak/>
        <w:t>Access Roads</w:t>
      </w:r>
      <w:bookmarkEnd w:id="23"/>
      <w:bookmarkEnd w:id="24"/>
    </w:p>
    <w:p w:rsidR="009A01D8" w:rsidRPr="006B21C4" w:rsidRDefault="009A01D8" w:rsidP="00D618EC">
      <w:pPr>
        <w:jc w:val="both"/>
        <w:rPr>
          <w:lang w:val="en-GB" w:eastAsia="de-DE"/>
        </w:rPr>
      </w:pPr>
      <w:r w:rsidRPr="006B21C4">
        <w:rPr>
          <w:lang w:val="en-GB" w:eastAsia="de-DE"/>
        </w:rPr>
        <w:t xml:space="preserve">The Contractor shall, at his own expense, carry out all protective works and strengthening of public streets and roads used by him as necessary to avoid damage from heavy loads and plant moved to the site. He shall also construct, maintain and remove temporary access roads as he may require for carrying out the works at his own expense. The Contractor shall observe all restrictions, which apply to public roads. He shall comply with all reasonable restrictions, which may be imposed by the </w:t>
      </w:r>
      <w:r w:rsidR="00B72BCB" w:rsidRPr="006B21C4">
        <w:rPr>
          <w:lang w:val="en-GB" w:eastAsia="de-DE"/>
        </w:rPr>
        <w:t>Engineer</w:t>
      </w:r>
      <w:r w:rsidRPr="006B21C4">
        <w:rPr>
          <w:lang w:val="en-GB" w:eastAsia="de-DE"/>
        </w:rPr>
        <w:t>, the Police or other competent Authorities.</w:t>
      </w:r>
    </w:p>
    <w:p w:rsidR="009A01D8" w:rsidRPr="006B21C4" w:rsidRDefault="009A01D8" w:rsidP="00D618EC">
      <w:pPr>
        <w:jc w:val="both"/>
        <w:rPr>
          <w:lang w:val="en-GB" w:eastAsia="de-DE"/>
        </w:rPr>
      </w:pPr>
      <w:r w:rsidRPr="006B21C4">
        <w:rPr>
          <w:lang w:val="en-GB" w:eastAsia="de-DE"/>
        </w:rPr>
        <w:t xml:space="preserve">Public and private streets, roads and other surfaces used by the Contractor shall be kept free from dirt and rubbish and be cleaned as required by the </w:t>
      </w:r>
      <w:r w:rsidR="00B72BCB" w:rsidRPr="006B21C4">
        <w:rPr>
          <w:lang w:val="en-GB" w:eastAsia="de-DE"/>
        </w:rPr>
        <w:t>Engineer</w:t>
      </w:r>
      <w:r w:rsidRPr="006B21C4">
        <w:rPr>
          <w:lang w:val="en-GB" w:eastAsia="de-DE"/>
        </w:rPr>
        <w:t xml:space="preserve">. Immediately after ceasing the use of any temporary road the Contractor shall restore the road to the satisfaction of the </w:t>
      </w:r>
      <w:r w:rsidR="00B72BCB" w:rsidRPr="006B21C4">
        <w:rPr>
          <w:lang w:val="en-GB" w:eastAsia="de-DE"/>
        </w:rPr>
        <w:t>Engineer</w:t>
      </w:r>
      <w:r w:rsidRPr="006B21C4">
        <w:rPr>
          <w:lang w:val="en-GB" w:eastAsia="de-DE"/>
        </w:rPr>
        <w:t xml:space="preserve"> and the responsible Owner Authority.</w:t>
      </w:r>
    </w:p>
    <w:p w:rsidR="009A01D8" w:rsidRPr="006B21C4" w:rsidRDefault="009A01D8" w:rsidP="007C3A5B">
      <w:pPr>
        <w:pStyle w:val="Heading2"/>
        <w:rPr>
          <w:color w:val="auto"/>
        </w:rPr>
      </w:pPr>
      <w:bookmarkStart w:id="25" w:name="_Toc280096453"/>
      <w:bookmarkStart w:id="26" w:name="_Toc422414261"/>
      <w:r w:rsidRPr="006B21C4">
        <w:rPr>
          <w:color w:val="auto"/>
        </w:rPr>
        <w:t>Temporary Access</w:t>
      </w:r>
      <w:bookmarkEnd w:id="25"/>
      <w:bookmarkEnd w:id="26"/>
    </w:p>
    <w:p w:rsidR="009A01D8" w:rsidRPr="006B21C4" w:rsidRDefault="009A01D8" w:rsidP="0087051E">
      <w:pPr>
        <w:jc w:val="both"/>
        <w:rPr>
          <w:lang w:val="en-GB" w:eastAsia="de-DE"/>
        </w:rPr>
      </w:pPr>
      <w:r w:rsidRPr="006B21C4">
        <w:rPr>
          <w:lang w:val="en-GB" w:eastAsia="de-DE"/>
        </w:rPr>
        <w:t xml:space="preserve">The Contractor shall provide and maintain all footways and structures necessary for the purposes of the Contract. On completion of the works, unless instructed otherwise by the </w:t>
      </w:r>
      <w:r w:rsidR="00B72BCB" w:rsidRPr="006B21C4">
        <w:rPr>
          <w:lang w:val="en-GB" w:eastAsia="de-DE"/>
        </w:rPr>
        <w:t>Engineer</w:t>
      </w:r>
      <w:r w:rsidRPr="006B21C4">
        <w:rPr>
          <w:lang w:val="en-GB" w:eastAsia="de-DE"/>
        </w:rPr>
        <w:t xml:space="preserve">, the Contractor shall remove such footways and structures and restore the ground to the satisfaction of the </w:t>
      </w:r>
      <w:r w:rsidR="00B72BCB" w:rsidRPr="006B21C4">
        <w:rPr>
          <w:lang w:val="en-GB" w:eastAsia="de-DE"/>
        </w:rPr>
        <w:t>Engineer</w:t>
      </w:r>
      <w:r w:rsidRPr="006B21C4">
        <w:rPr>
          <w:lang w:val="en-GB" w:eastAsia="de-DE"/>
        </w:rPr>
        <w:t>.</w:t>
      </w:r>
    </w:p>
    <w:p w:rsidR="009A01D8" w:rsidRPr="006B21C4" w:rsidRDefault="009A01D8" w:rsidP="0087051E">
      <w:pPr>
        <w:jc w:val="both"/>
        <w:rPr>
          <w:lang w:val="en-GB" w:eastAsia="de-DE"/>
        </w:rPr>
      </w:pPr>
      <w:r w:rsidRPr="006B21C4">
        <w:rPr>
          <w:lang w:val="en-GB" w:eastAsia="de-DE"/>
        </w:rPr>
        <w:t xml:space="preserve">The Contractor shall provide and maintain all temporary gangways, ladders and staging on and about the Sites necessary for the purposes of the Contractor and shall remove such gangways, ladders and staging when no longer required. </w:t>
      </w:r>
    </w:p>
    <w:p w:rsidR="009A01D8" w:rsidRPr="006B21C4" w:rsidRDefault="00DE078F" w:rsidP="007C3A5B">
      <w:pPr>
        <w:pStyle w:val="Heading2"/>
        <w:rPr>
          <w:color w:val="auto"/>
        </w:rPr>
      </w:pPr>
      <w:bookmarkStart w:id="27" w:name="_Toc280096454"/>
      <w:r w:rsidRPr="006B21C4">
        <w:rPr>
          <w:color w:val="auto"/>
        </w:rPr>
        <w:t xml:space="preserve"> </w:t>
      </w:r>
      <w:bookmarkStart w:id="28" w:name="_Toc422414262"/>
      <w:r w:rsidR="009A01D8" w:rsidRPr="006B21C4">
        <w:rPr>
          <w:color w:val="auto"/>
        </w:rPr>
        <w:t>Public Roads Cleanliness</w:t>
      </w:r>
      <w:bookmarkEnd w:id="27"/>
      <w:bookmarkEnd w:id="28"/>
    </w:p>
    <w:p w:rsidR="009A01D8" w:rsidRPr="006B21C4" w:rsidRDefault="009A01D8" w:rsidP="0087051E">
      <w:pPr>
        <w:jc w:val="both"/>
        <w:rPr>
          <w:lang w:val="en-GB" w:eastAsia="de-DE"/>
        </w:rPr>
      </w:pPr>
      <w:r w:rsidRPr="006B21C4">
        <w:rPr>
          <w:lang w:val="en-GB" w:eastAsia="de-DE"/>
        </w:rPr>
        <w:t xml:space="preserve">The Contractor shall minimize pollution of public roads. The Contractor shall take all measures to keep all public roads clean of any spillage or droppings from his own and his Sub-contractor’s vehicles travelling to and from the site. All such spillage or droppings shall be immediately cleared to the satisfaction of the </w:t>
      </w:r>
      <w:r w:rsidR="00B72BCB" w:rsidRPr="006B21C4">
        <w:rPr>
          <w:lang w:val="en-GB" w:eastAsia="de-DE"/>
        </w:rPr>
        <w:t>Engineer</w:t>
      </w:r>
      <w:r w:rsidRPr="006B21C4">
        <w:rPr>
          <w:lang w:val="en-GB" w:eastAsia="de-DE"/>
        </w:rPr>
        <w:t xml:space="preserve"> and appropriate Public Authority.</w:t>
      </w:r>
    </w:p>
    <w:p w:rsidR="009A01D8" w:rsidRPr="006B21C4" w:rsidRDefault="009A01D8" w:rsidP="0087051E">
      <w:pPr>
        <w:jc w:val="both"/>
        <w:rPr>
          <w:lang w:val="en-GB" w:eastAsia="de-DE"/>
        </w:rPr>
      </w:pPr>
      <w:r w:rsidRPr="006B21C4">
        <w:rPr>
          <w:lang w:val="en-GB" w:eastAsia="de-DE"/>
        </w:rPr>
        <w:t xml:space="preserve">The Contractor shall indemnify the </w:t>
      </w:r>
      <w:r w:rsidR="00B72BCB" w:rsidRPr="006B21C4">
        <w:rPr>
          <w:lang w:val="en-GB" w:eastAsia="de-DE"/>
        </w:rPr>
        <w:t>Engineer</w:t>
      </w:r>
      <w:r w:rsidRPr="006B21C4">
        <w:rPr>
          <w:lang w:val="en-GB" w:eastAsia="de-DE"/>
        </w:rPr>
        <w:t xml:space="preserve"> against all claims by the third parties, which may arise out of the Contractor’s failure to comply with this Section. </w:t>
      </w:r>
    </w:p>
    <w:p w:rsidR="009A01D8" w:rsidRPr="006B21C4" w:rsidRDefault="009A01D8" w:rsidP="007C3A5B">
      <w:pPr>
        <w:pStyle w:val="Heading2"/>
        <w:rPr>
          <w:color w:val="auto"/>
        </w:rPr>
      </w:pPr>
      <w:bookmarkStart w:id="29" w:name="_Toc280096455"/>
      <w:bookmarkStart w:id="30" w:name="_Toc422414263"/>
      <w:r w:rsidRPr="006B21C4">
        <w:rPr>
          <w:color w:val="auto"/>
        </w:rPr>
        <w:t>Storage of Equipment and Materials in Public Space</w:t>
      </w:r>
      <w:bookmarkEnd w:id="29"/>
      <w:bookmarkEnd w:id="30"/>
    </w:p>
    <w:p w:rsidR="0071599C" w:rsidRPr="006B21C4" w:rsidRDefault="009A01D8" w:rsidP="0071599C">
      <w:pPr>
        <w:spacing w:before="0" w:after="0"/>
        <w:jc w:val="both"/>
        <w:rPr>
          <w:lang w:val="en-GB" w:eastAsia="de-DE"/>
        </w:rPr>
      </w:pPr>
      <w:r w:rsidRPr="006B21C4">
        <w:rPr>
          <w:lang w:val="en-GB" w:eastAsia="de-DE"/>
        </w:rPr>
        <w:t>Construction materials and equipment shall not be stored outside the site of the WWTP.</w:t>
      </w:r>
    </w:p>
    <w:p w:rsidR="009A01D8" w:rsidRPr="006B21C4" w:rsidRDefault="009A01D8" w:rsidP="0071599C">
      <w:pPr>
        <w:spacing w:before="0" w:after="0"/>
        <w:jc w:val="both"/>
        <w:rPr>
          <w:lang w:val="en-GB" w:eastAsia="de-DE"/>
        </w:rPr>
      </w:pPr>
      <w:r w:rsidRPr="006B21C4">
        <w:rPr>
          <w:lang w:val="en-GB" w:eastAsia="de-DE"/>
        </w:rPr>
        <w:t xml:space="preserve"> </w:t>
      </w:r>
    </w:p>
    <w:p w:rsidR="009A01D8" w:rsidRPr="006B21C4" w:rsidRDefault="009A01D8" w:rsidP="00D618EC">
      <w:pPr>
        <w:spacing w:before="0" w:after="0"/>
        <w:jc w:val="both"/>
        <w:rPr>
          <w:lang w:val="en-GB" w:eastAsia="de-DE"/>
        </w:rPr>
      </w:pPr>
      <w:r w:rsidRPr="006B21C4">
        <w:rPr>
          <w:lang w:val="en-GB" w:eastAsia="de-DE"/>
        </w:rPr>
        <w:t>Where Works has to be completed on public spaces, all plant and excess material shall be removed immediately from the site.</w:t>
      </w:r>
    </w:p>
    <w:p w:rsidR="009A01D8" w:rsidRPr="006B21C4" w:rsidRDefault="00DE078F" w:rsidP="007C3A5B">
      <w:pPr>
        <w:pStyle w:val="Heading2"/>
        <w:rPr>
          <w:color w:val="auto"/>
        </w:rPr>
      </w:pPr>
      <w:bookmarkStart w:id="31" w:name="_Toc280096456"/>
      <w:r w:rsidRPr="006B21C4">
        <w:rPr>
          <w:color w:val="auto"/>
        </w:rPr>
        <w:t xml:space="preserve"> </w:t>
      </w:r>
      <w:bookmarkStart w:id="32" w:name="_Toc422414264"/>
      <w:r w:rsidR="009A01D8" w:rsidRPr="006B21C4">
        <w:rPr>
          <w:color w:val="auto"/>
        </w:rPr>
        <w:t>Traffic Arrangements</w:t>
      </w:r>
      <w:bookmarkEnd w:id="31"/>
      <w:bookmarkEnd w:id="32"/>
    </w:p>
    <w:p w:rsidR="009A01D8" w:rsidRPr="006B21C4" w:rsidRDefault="009A01D8" w:rsidP="007C3A5B">
      <w:pPr>
        <w:pStyle w:val="Heading4"/>
        <w:numPr>
          <w:ilvl w:val="0"/>
          <w:numId w:val="0"/>
        </w:numPr>
        <w:jc w:val="both"/>
        <w:rPr>
          <w:b w:val="0"/>
          <w:color w:val="auto"/>
          <w:lang w:val="en-GB" w:eastAsia="de-DE"/>
        </w:rPr>
      </w:pPr>
      <w:r w:rsidRPr="006B21C4">
        <w:rPr>
          <w:b w:val="0"/>
          <w:color w:val="auto"/>
          <w:lang w:val="en-GB" w:eastAsia="de-DE"/>
        </w:rPr>
        <w:t>The Contractor shall as far as required, comply with all requirements and recommendations of the Police and Authorities regarding traffic arrangements and road safety measures on public roads outside the WWTP site.</w:t>
      </w:r>
    </w:p>
    <w:p w:rsidR="00A23F70" w:rsidRPr="006B21C4" w:rsidRDefault="00A23F70" w:rsidP="007C3A5B">
      <w:pPr>
        <w:jc w:val="both"/>
        <w:rPr>
          <w:lang w:val="en-GB" w:eastAsia="de-DE"/>
        </w:rPr>
      </w:pPr>
      <w:r w:rsidRPr="006B21C4">
        <w:rPr>
          <w:lang w:val="en-GB" w:eastAsia="de-DE"/>
        </w:rPr>
        <w:t xml:space="preserve">The Contractor will provide skilled personnel for traffic control at the adjacent magisterial road as directed by the responsible Authorities, but mandatory </w:t>
      </w:r>
      <w:r w:rsidR="00372B5F" w:rsidRPr="006B21C4">
        <w:rPr>
          <w:lang w:val="en-GB" w:eastAsia="de-DE"/>
        </w:rPr>
        <w:t>when cars, tracks and machinery are entering or exiting the construction site.</w:t>
      </w:r>
    </w:p>
    <w:p w:rsidR="009A01D8" w:rsidRPr="006B21C4" w:rsidRDefault="009A01D8" w:rsidP="007C3A5B">
      <w:pPr>
        <w:jc w:val="both"/>
        <w:rPr>
          <w:lang w:val="en-GB" w:eastAsia="de-DE"/>
        </w:rPr>
      </w:pPr>
      <w:r w:rsidRPr="006B21C4">
        <w:rPr>
          <w:lang w:val="en-GB" w:eastAsia="de-DE"/>
        </w:rPr>
        <w:t xml:space="preserve">The Contractor shall if needed, provide all barriers and traffic signs approved by the </w:t>
      </w:r>
      <w:r w:rsidR="00B72BCB" w:rsidRPr="006B21C4">
        <w:rPr>
          <w:lang w:val="en-GB" w:eastAsia="de-DE"/>
        </w:rPr>
        <w:t>Engineer</w:t>
      </w:r>
      <w:r w:rsidRPr="006B21C4">
        <w:rPr>
          <w:lang w:val="en-GB" w:eastAsia="de-DE"/>
        </w:rPr>
        <w:t>.</w:t>
      </w:r>
    </w:p>
    <w:p w:rsidR="009A01D8" w:rsidRPr="006B21C4" w:rsidRDefault="009A01D8" w:rsidP="007C3A5B">
      <w:pPr>
        <w:jc w:val="both"/>
        <w:rPr>
          <w:lang w:val="en-GB" w:eastAsia="de-DE"/>
        </w:rPr>
      </w:pPr>
      <w:r w:rsidRPr="006B21C4">
        <w:rPr>
          <w:lang w:val="en-GB" w:eastAsia="de-DE"/>
        </w:rPr>
        <w:t xml:space="preserve">Traffic diversions, if necessary, shall be planned and arranged with the responsible Authorities by the Contractor and harmonized with the </w:t>
      </w:r>
      <w:r w:rsidR="00B72BCB" w:rsidRPr="006B21C4">
        <w:rPr>
          <w:lang w:val="en-GB" w:eastAsia="de-DE"/>
        </w:rPr>
        <w:t>Engineer</w:t>
      </w:r>
      <w:r w:rsidRPr="006B21C4">
        <w:rPr>
          <w:lang w:val="en-GB" w:eastAsia="de-DE"/>
        </w:rPr>
        <w:t xml:space="preserve">. No diversion shall be implemented without the written consent of the responsible Authority and after given information to the </w:t>
      </w:r>
      <w:r w:rsidR="00B72BCB" w:rsidRPr="006B21C4">
        <w:rPr>
          <w:lang w:val="en-GB" w:eastAsia="de-DE"/>
        </w:rPr>
        <w:t>Engineer</w:t>
      </w:r>
      <w:r w:rsidRPr="006B21C4">
        <w:rPr>
          <w:lang w:val="en-GB" w:eastAsia="de-DE"/>
        </w:rPr>
        <w:t>. Access to the site shall be available to vehicles of emergency services and residents in the areas.</w:t>
      </w:r>
    </w:p>
    <w:p w:rsidR="009A01D8" w:rsidRPr="006B21C4" w:rsidRDefault="009A01D8" w:rsidP="007C3A5B">
      <w:pPr>
        <w:jc w:val="both"/>
        <w:rPr>
          <w:lang w:val="en-GB" w:eastAsia="de-DE"/>
        </w:rPr>
      </w:pPr>
      <w:r w:rsidRPr="006B21C4">
        <w:rPr>
          <w:lang w:val="en-GB" w:eastAsia="de-DE"/>
        </w:rPr>
        <w:t xml:space="preserve">The Contractor shall provide, erect and maintain on the sites and at locations on the access to the sites all traffic signs and traffic control signals, as necessary and/or may be required by the Police </w:t>
      </w:r>
      <w:r w:rsidRPr="006B21C4">
        <w:rPr>
          <w:lang w:val="en-GB" w:eastAsia="de-DE"/>
        </w:rPr>
        <w:lastRenderedPageBreak/>
        <w:t xml:space="preserve">Authority for the safe direction and control of the traffic. The location and size of all such signs and the lettering thereon shall be approved by the </w:t>
      </w:r>
      <w:r w:rsidR="00B72BCB" w:rsidRPr="006B21C4">
        <w:rPr>
          <w:lang w:val="en-GB" w:eastAsia="de-DE"/>
        </w:rPr>
        <w:t>Engineer</w:t>
      </w:r>
      <w:r w:rsidRPr="006B21C4">
        <w:rPr>
          <w:lang w:val="en-GB" w:eastAsia="de-DE"/>
        </w:rPr>
        <w:t xml:space="preserve"> before erection of the signs. </w:t>
      </w:r>
    </w:p>
    <w:p w:rsidR="009A01D8" w:rsidRPr="006B21C4" w:rsidRDefault="009A01D8" w:rsidP="00D618EC">
      <w:pPr>
        <w:jc w:val="both"/>
        <w:rPr>
          <w:lang w:val="en-GB" w:eastAsia="de-DE"/>
        </w:rPr>
      </w:pPr>
      <w:r w:rsidRPr="006B21C4">
        <w:rPr>
          <w:lang w:val="en-GB" w:eastAsia="de-DE"/>
        </w:rPr>
        <w:t xml:space="preserve">The Contractor shall reposition, cover or remove signs as required during the progress of the works. </w:t>
      </w:r>
    </w:p>
    <w:p w:rsidR="009A01D8" w:rsidRPr="006B21C4" w:rsidRDefault="00DE078F" w:rsidP="007C3A5B">
      <w:pPr>
        <w:pStyle w:val="Heading2"/>
        <w:rPr>
          <w:color w:val="auto"/>
        </w:rPr>
      </w:pPr>
      <w:bookmarkStart w:id="33" w:name="_Toc280096457"/>
      <w:r w:rsidRPr="006B21C4">
        <w:rPr>
          <w:color w:val="auto"/>
        </w:rPr>
        <w:t xml:space="preserve"> </w:t>
      </w:r>
      <w:bookmarkStart w:id="34" w:name="_Toc422414265"/>
      <w:r w:rsidR="009A01D8" w:rsidRPr="006B21C4">
        <w:rPr>
          <w:color w:val="auto"/>
        </w:rPr>
        <w:t>Health &amp; Safety</w:t>
      </w:r>
      <w:bookmarkEnd w:id="33"/>
      <w:bookmarkEnd w:id="34"/>
    </w:p>
    <w:p w:rsidR="009A01D8" w:rsidRPr="006B21C4" w:rsidRDefault="009A01D8" w:rsidP="00D618EC">
      <w:pPr>
        <w:jc w:val="both"/>
        <w:rPr>
          <w:lang w:val="en-GB" w:eastAsia="de-DE"/>
        </w:rPr>
      </w:pPr>
      <w:r w:rsidRPr="006B21C4">
        <w:rPr>
          <w:lang w:val="en-GB" w:eastAsia="de-DE"/>
        </w:rPr>
        <w:t xml:space="preserve">The Contractor shall use his best </w:t>
      </w:r>
      <w:r w:rsidR="00B05CE2" w:rsidRPr="006B21C4">
        <w:rPr>
          <w:lang w:val="en-GB" w:eastAsia="de-DE"/>
        </w:rPr>
        <w:t>endeavours</w:t>
      </w:r>
      <w:r w:rsidRPr="006B21C4">
        <w:rPr>
          <w:lang w:val="en-GB" w:eastAsia="de-DE"/>
        </w:rPr>
        <w:t xml:space="preserve"> to ensure, so far as is reasonably practicable and to the satisfaction of the </w:t>
      </w:r>
      <w:r w:rsidR="00B72BCB" w:rsidRPr="006B21C4">
        <w:rPr>
          <w:lang w:val="en-GB" w:eastAsia="de-DE"/>
        </w:rPr>
        <w:t>Engineer</w:t>
      </w:r>
      <w:r w:rsidRPr="006B21C4">
        <w:rPr>
          <w:lang w:val="en-GB" w:eastAsia="de-DE"/>
        </w:rPr>
        <w:t>, the health, safety and welfare at work of his employees including those of his Sub-contractors and of all other persons on the site.</w:t>
      </w:r>
    </w:p>
    <w:p w:rsidR="005B4F28" w:rsidRPr="005B4F28" w:rsidRDefault="005B4F28" w:rsidP="005B4F28">
      <w:pPr>
        <w:jc w:val="both"/>
        <w:rPr>
          <w:lang w:val="en-GB" w:eastAsia="de-DE"/>
        </w:rPr>
      </w:pPr>
      <w:r w:rsidRPr="005B4F28">
        <w:rPr>
          <w:lang w:val="en-GB" w:eastAsia="de-DE"/>
        </w:rPr>
        <w:t>The Contractor shall comply with the requirements of European Directives 92/57/EEC and 89/391/EEC and the Montenegrin law concerning the Health and Safety Protection and all relevant national health and safety regulations.</w:t>
      </w:r>
    </w:p>
    <w:p w:rsidR="009A01D8" w:rsidRPr="006B21C4" w:rsidRDefault="009A01D8" w:rsidP="00D618EC">
      <w:pPr>
        <w:jc w:val="both"/>
        <w:rPr>
          <w:lang w:val="en-GB" w:eastAsia="de-DE"/>
        </w:rPr>
      </w:pPr>
      <w:r w:rsidRPr="006B21C4">
        <w:rPr>
          <w:lang w:val="en-GB" w:eastAsia="de-DE"/>
        </w:rPr>
        <w:t xml:space="preserve">The Contractor shall execute the works in a manner complying with the best European or Montenegro Safety Regulations and Standards. </w:t>
      </w:r>
    </w:p>
    <w:p w:rsidR="009A01D8" w:rsidRPr="006B21C4" w:rsidRDefault="009A01D8" w:rsidP="00D618EC">
      <w:pPr>
        <w:jc w:val="both"/>
        <w:rPr>
          <w:lang w:val="en-GB" w:eastAsia="de-DE"/>
        </w:rPr>
      </w:pPr>
      <w:r w:rsidRPr="006B21C4">
        <w:rPr>
          <w:lang w:val="en-GB" w:eastAsia="de-DE"/>
        </w:rPr>
        <w:t xml:space="preserve">Should be </w:t>
      </w:r>
      <w:r w:rsidR="00B72BCB" w:rsidRPr="006B21C4">
        <w:rPr>
          <w:lang w:val="en-GB" w:eastAsia="de-DE"/>
        </w:rPr>
        <w:t>Engineer</w:t>
      </w:r>
      <w:r w:rsidRPr="006B21C4">
        <w:rPr>
          <w:lang w:val="en-GB" w:eastAsia="de-DE"/>
        </w:rPr>
        <w:t xml:space="preserve"> </w:t>
      </w:r>
      <w:proofErr w:type="gramStart"/>
      <w:r w:rsidRPr="006B21C4">
        <w:rPr>
          <w:lang w:val="en-GB" w:eastAsia="de-DE"/>
        </w:rPr>
        <w:t>consider</w:t>
      </w:r>
      <w:proofErr w:type="gramEnd"/>
      <w:r w:rsidRPr="006B21C4">
        <w:rPr>
          <w:lang w:val="en-GB" w:eastAsia="de-DE"/>
        </w:rPr>
        <w:t xml:space="preserve"> the Contractor’s method of working unsafe or that there are insufficient or inadequate safety barriers or other devices or that there is insufficient safety or rescue equipment, the Contractor shall change his method of working or install or strengthen safety and rescue equipment if so instructed. Such instructions shall not relieve the Contractor of any of his responsibilities under the Contract.</w:t>
      </w:r>
    </w:p>
    <w:p w:rsidR="009A01D8" w:rsidRPr="006B21C4" w:rsidRDefault="009A01D8" w:rsidP="00D618EC">
      <w:pPr>
        <w:jc w:val="both"/>
        <w:rPr>
          <w:lang w:val="en-GB" w:eastAsia="de-DE"/>
        </w:rPr>
      </w:pPr>
      <w:r w:rsidRPr="006B21C4">
        <w:rPr>
          <w:lang w:val="en-GB" w:eastAsia="de-DE"/>
        </w:rPr>
        <w:t xml:space="preserve">The Contractor shall notify the </w:t>
      </w:r>
      <w:r w:rsidR="00B72BCB" w:rsidRPr="006B21C4">
        <w:rPr>
          <w:lang w:val="en-GB" w:eastAsia="de-DE"/>
        </w:rPr>
        <w:t>Engineer</w:t>
      </w:r>
      <w:r w:rsidRPr="006B21C4">
        <w:rPr>
          <w:lang w:val="en-GB" w:eastAsia="de-DE"/>
        </w:rPr>
        <w:t xml:space="preserve"> immediately any accident that occurs, whether on site or off site, in which the Contractor is directly involved, and which resulted in any injury to any person whether directly concerned with the site or a third party. Such initial notification may be verbal and shall be followed by a written comprehensive report within 24 hours of the accident.</w:t>
      </w:r>
    </w:p>
    <w:p w:rsidR="009A01D8" w:rsidRPr="006B21C4" w:rsidRDefault="009A01D8" w:rsidP="00D618EC">
      <w:pPr>
        <w:jc w:val="both"/>
        <w:rPr>
          <w:lang w:val="en-GB" w:eastAsia="de-DE"/>
        </w:rPr>
      </w:pPr>
      <w:r w:rsidRPr="006B21C4">
        <w:rPr>
          <w:lang w:val="en-GB" w:eastAsia="de-DE"/>
        </w:rPr>
        <w:t>Transportation of any material by the Contractor shall be in suitable vehicles, which do not cause spillage when loaded, and all loads shall be suitably secured. Any vehicle shall be removed from the site, which does not comply with this requirement or any of the local traffic regulations and laws.</w:t>
      </w:r>
    </w:p>
    <w:p w:rsidR="009A01D8" w:rsidRPr="006B21C4" w:rsidRDefault="009A01D8" w:rsidP="00D618EC">
      <w:pPr>
        <w:jc w:val="both"/>
        <w:rPr>
          <w:lang w:val="en-GB" w:eastAsia="de-DE"/>
        </w:rPr>
      </w:pPr>
      <w:r w:rsidRPr="006B21C4">
        <w:rPr>
          <w:lang w:val="en-GB" w:eastAsia="de-DE"/>
        </w:rPr>
        <w:t xml:space="preserve">The Contractor has to enable access to sites at any time to any external institutes or experts carrying out safety inspections. </w:t>
      </w:r>
    </w:p>
    <w:p w:rsidR="009A01D8" w:rsidRPr="006B21C4" w:rsidRDefault="009A01D8" w:rsidP="00D618EC">
      <w:pPr>
        <w:jc w:val="both"/>
        <w:rPr>
          <w:lang w:val="en-GB" w:eastAsia="de-DE"/>
        </w:rPr>
      </w:pPr>
      <w:r w:rsidRPr="006B21C4">
        <w:rPr>
          <w:lang w:val="en-GB" w:eastAsia="de-DE"/>
        </w:rPr>
        <w:t>The recommendations contained in the booklet ”Safety in Sewers and at Sewage Works” published by the Institution of Civil Engineers, London, shall be adhered to in respect of all work in operational sewers, pumping stations and wastewater treatment plants.</w:t>
      </w:r>
    </w:p>
    <w:p w:rsidR="009A01D8" w:rsidRPr="006B21C4" w:rsidRDefault="009A01D8" w:rsidP="00D618EC">
      <w:pPr>
        <w:spacing w:after="360"/>
        <w:jc w:val="both"/>
        <w:rPr>
          <w:lang w:val="en-GB" w:eastAsia="de-DE"/>
        </w:rPr>
      </w:pPr>
      <w:r w:rsidRPr="006B21C4">
        <w:rPr>
          <w:lang w:val="en-GB" w:eastAsia="de-DE"/>
        </w:rPr>
        <w:t>The Contractor shall make all necessary arrangements with the appropriate authority before entering in or working on existing sewers and associated works.</w:t>
      </w:r>
    </w:p>
    <w:p w:rsidR="009A01D8" w:rsidRPr="006B21C4" w:rsidRDefault="00DE078F" w:rsidP="007C3A5B">
      <w:pPr>
        <w:pStyle w:val="Heading2"/>
        <w:rPr>
          <w:color w:val="auto"/>
        </w:rPr>
      </w:pPr>
      <w:bookmarkStart w:id="35" w:name="_Toc280096458"/>
      <w:r w:rsidRPr="006B21C4">
        <w:rPr>
          <w:color w:val="auto"/>
        </w:rPr>
        <w:t xml:space="preserve"> </w:t>
      </w:r>
      <w:bookmarkStart w:id="36" w:name="_Toc422414266"/>
      <w:r w:rsidR="009A01D8" w:rsidRPr="006B21C4">
        <w:rPr>
          <w:color w:val="auto"/>
        </w:rPr>
        <w:t>Safety Equipment</w:t>
      </w:r>
      <w:bookmarkEnd w:id="35"/>
      <w:bookmarkEnd w:id="36"/>
    </w:p>
    <w:p w:rsidR="009A01D8" w:rsidRPr="006B21C4" w:rsidRDefault="009A01D8" w:rsidP="00D618EC">
      <w:pPr>
        <w:spacing w:after="360"/>
        <w:jc w:val="both"/>
        <w:rPr>
          <w:lang w:val="en-GB" w:eastAsia="de-DE"/>
        </w:rPr>
      </w:pPr>
      <w:r w:rsidRPr="006B21C4">
        <w:rPr>
          <w:lang w:val="en-GB" w:eastAsia="de-DE"/>
        </w:rPr>
        <w:t>The Contractor shall install and maintain adequate provisional safety equipment such as handrails for all platforms, unsecured ceilings and gangways of scaffoldings and high formwork elements, accessible tops of high walls and stairways for all temporary and permanent Works. Life belts, swimming belts and rescue bars for open basins are to be provided, accordingly.</w:t>
      </w:r>
    </w:p>
    <w:p w:rsidR="009A01D8" w:rsidRPr="006B21C4" w:rsidRDefault="00DE078F" w:rsidP="007C3A5B">
      <w:pPr>
        <w:pStyle w:val="Heading2"/>
        <w:rPr>
          <w:color w:val="auto"/>
        </w:rPr>
      </w:pPr>
      <w:bookmarkStart w:id="37" w:name="_Toc280096459"/>
      <w:r w:rsidRPr="006B21C4">
        <w:rPr>
          <w:color w:val="auto"/>
        </w:rPr>
        <w:t xml:space="preserve"> </w:t>
      </w:r>
      <w:bookmarkStart w:id="38" w:name="_Toc422414267"/>
      <w:r w:rsidR="009A01D8" w:rsidRPr="006B21C4">
        <w:rPr>
          <w:color w:val="auto"/>
        </w:rPr>
        <w:t>Accidents, Extraordinary Events</w:t>
      </w:r>
      <w:bookmarkEnd w:id="37"/>
      <w:bookmarkEnd w:id="38"/>
    </w:p>
    <w:p w:rsidR="009A01D8" w:rsidRPr="006B21C4" w:rsidRDefault="009A01D8" w:rsidP="00D618EC">
      <w:pPr>
        <w:jc w:val="both"/>
        <w:rPr>
          <w:lang w:val="en-GB" w:eastAsia="de-DE"/>
        </w:rPr>
      </w:pPr>
      <w:r w:rsidRPr="006B21C4">
        <w:rPr>
          <w:lang w:val="en-GB" w:eastAsia="de-DE"/>
        </w:rPr>
        <w:t xml:space="preserve">The Contractor shall give immediate written notice to the </w:t>
      </w:r>
      <w:r w:rsidR="00B72BCB" w:rsidRPr="006B21C4">
        <w:rPr>
          <w:lang w:val="en-GB" w:eastAsia="de-DE"/>
        </w:rPr>
        <w:t>Engineer</w:t>
      </w:r>
      <w:r w:rsidRPr="006B21C4">
        <w:rPr>
          <w:lang w:val="en-GB" w:eastAsia="de-DE"/>
        </w:rPr>
        <w:t xml:space="preserve"> of any accident or extraordinary event occurred on the work site giving details of the same whether or not such an accident or event affects the progress of work. The Contractor is also obliged to report on any measure taken.</w:t>
      </w:r>
    </w:p>
    <w:p w:rsidR="009A01D8" w:rsidRPr="006B21C4" w:rsidRDefault="009A01D8" w:rsidP="00D618EC">
      <w:pPr>
        <w:spacing w:after="360"/>
        <w:jc w:val="both"/>
        <w:rPr>
          <w:lang w:val="en-GB" w:eastAsia="de-DE"/>
        </w:rPr>
      </w:pPr>
      <w:r w:rsidRPr="006B21C4">
        <w:rPr>
          <w:lang w:val="en-GB" w:eastAsia="de-DE"/>
        </w:rPr>
        <w:t xml:space="preserve">National and internationally accepted safety standards shall be strictly considered. A security plan, which includes the relevant standards, shall be submitted to the </w:t>
      </w:r>
      <w:r w:rsidR="00B72BCB" w:rsidRPr="006B21C4">
        <w:rPr>
          <w:lang w:val="en-GB" w:eastAsia="de-DE"/>
        </w:rPr>
        <w:t>Engineer</w:t>
      </w:r>
      <w:r w:rsidRPr="006B21C4">
        <w:rPr>
          <w:lang w:val="en-GB" w:eastAsia="de-DE"/>
        </w:rPr>
        <w:t xml:space="preserve"> for approval before commencement of the works.</w:t>
      </w:r>
    </w:p>
    <w:p w:rsidR="009A01D8" w:rsidRPr="006B21C4" w:rsidRDefault="00DE078F" w:rsidP="007C3A5B">
      <w:pPr>
        <w:pStyle w:val="Heading2"/>
        <w:rPr>
          <w:color w:val="auto"/>
        </w:rPr>
      </w:pPr>
      <w:bookmarkStart w:id="39" w:name="_Toc280096460"/>
      <w:r w:rsidRPr="006B21C4">
        <w:rPr>
          <w:color w:val="auto"/>
        </w:rPr>
        <w:lastRenderedPageBreak/>
        <w:t xml:space="preserve"> </w:t>
      </w:r>
      <w:bookmarkStart w:id="40" w:name="_Toc422414268"/>
      <w:r w:rsidR="009A01D8" w:rsidRPr="006B21C4">
        <w:rPr>
          <w:color w:val="auto"/>
        </w:rPr>
        <w:t>Fire Prevention</w:t>
      </w:r>
      <w:bookmarkEnd w:id="39"/>
      <w:bookmarkEnd w:id="40"/>
    </w:p>
    <w:p w:rsidR="009A01D8" w:rsidRPr="006B21C4" w:rsidRDefault="009A01D8" w:rsidP="00D618EC">
      <w:pPr>
        <w:jc w:val="both"/>
        <w:rPr>
          <w:lang w:val="en-GB" w:eastAsia="de-DE"/>
        </w:rPr>
      </w:pPr>
      <w:r w:rsidRPr="006B21C4">
        <w:rPr>
          <w:lang w:val="en-GB" w:eastAsia="de-DE"/>
        </w:rPr>
        <w:t xml:space="preserve">During the performance of the Contract the Contractor shall make arrangements to the satisfaction of the </w:t>
      </w:r>
      <w:r w:rsidR="00B72BCB" w:rsidRPr="006B21C4">
        <w:rPr>
          <w:lang w:val="en-GB" w:eastAsia="de-DE"/>
        </w:rPr>
        <w:t>Engineer</w:t>
      </w:r>
      <w:r w:rsidRPr="006B21C4">
        <w:rPr>
          <w:lang w:val="en-GB" w:eastAsia="de-DE"/>
        </w:rPr>
        <w:t xml:space="preserve"> for the protection of the permanent works and any temporary works and any adjacent property from fire and, if required, he shall give the Fire Authority admittance to all facilities periodically to inspect the fire prevention arrangements.</w:t>
      </w:r>
    </w:p>
    <w:p w:rsidR="009A01D8" w:rsidRPr="006B21C4" w:rsidRDefault="009A01D8" w:rsidP="00D618EC">
      <w:pPr>
        <w:jc w:val="both"/>
        <w:rPr>
          <w:lang w:val="en-GB" w:eastAsia="de-DE"/>
        </w:rPr>
      </w:pPr>
      <w:r w:rsidRPr="006B21C4">
        <w:rPr>
          <w:lang w:val="en-GB" w:eastAsia="de-DE"/>
        </w:rPr>
        <w:t>Particular care must be exercised in connection with the operation of electric arc welding equipment, oxyacetylene cutting equipment and other processes involving the use of naked lights. Special arrangements will be necessary for the storage of highly flammable liquids on the site.</w:t>
      </w:r>
    </w:p>
    <w:p w:rsidR="009A01D8" w:rsidRPr="006B21C4" w:rsidRDefault="009A01D8" w:rsidP="00D618EC">
      <w:pPr>
        <w:spacing w:after="360"/>
        <w:jc w:val="both"/>
        <w:rPr>
          <w:lang w:val="en-GB" w:eastAsia="de-DE"/>
        </w:rPr>
      </w:pPr>
      <w:r w:rsidRPr="006B21C4">
        <w:rPr>
          <w:lang w:val="en-GB" w:eastAsia="de-DE"/>
        </w:rPr>
        <w:t xml:space="preserve">The Contractor shall remove all rubbish and material of a flammable nature and take such other steps as the </w:t>
      </w:r>
      <w:r w:rsidR="00B72BCB" w:rsidRPr="006B21C4">
        <w:rPr>
          <w:lang w:val="en-GB" w:eastAsia="de-DE"/>
        </w:rPr>
        <w:t>Engineer</w:t>
      </w:r>
      <w:r w:rsidRPr="006B21C4">
        <w:rPr>
          <w:lang w:val="en-GB" w:eastAsia="de-DE"/>
        </w:rPr>
        <w:t xml:space="preserve"> may require but this shall not relieve the Contractor of any of his obligations under the Contract.</w:t>
      </w:r>
    </w:p>
    <w:p w:rsidR="009A01D8" w:rsidRPr="006B21C4" w:rsidRDefault="00DE078F" w:rsidP="007C3A5B">
      <w:pPr>
        <w:pStyle w:val="Heading2"/>
        <w:rPr>
          <w:color w:val="auto"/>
        </w:rPr>
      </w:pPr>
      <w:bookmarkStart w:id="41" w:name="_Toc280096461"/>
      <w:r w:rsidRPr="006B21C4">
        <w:rPr>
          <w:color w:val="auto"/>
        </w:rPr>
        <w:t xml:space="preserve"> </w:t>
      </w:r>
      <w:bookmarkStart w:id="42" w:name="_Toc422414269"/>
      <w:r w:rsidR="009A01D8" w:rsidRPr="006B21C4">
        <w:rPr>
          <w:color w:val="auto"/>
        </w:rPr>
        <w:t>Equipment Safety</w:t>
      </w:r>
      <w:bookmarkEnd w:id="41"/>
      <w:bookmarkEnd w:id="42"/>
    </w:p>
    <w:p w:rsidR="009A01D8" w:rsidRPr="006B21C4" w:rsidRDefault="009A01D8" w:rsidP="00D618EC">
      <w:pPr>
        <w:spacing w:after="360"/>
        <w:jc w:val="both"/>
        <w:rPr>
          <w:lang w:val="en-GB" w:eastAsia="de-DE"/>
        </w:rPr>
      </w:pPr>
      <w:r w:rsidRPr="006B21C4">
        <w:rPr>
          <w:lang w:val="en-GB" w:eastAsia="de-DE"/>
        </w:rPr>
        <w:t>The Contractor is obliged by his signature to supply the machines, devices, pieces of equipment and the like complete with the safety protection required for accident prevention according to regulations of the local accident insurance associations or trade associations.</w:t>
      </w:r>
    </w:p>
    <w:p w:rsidR="009A01D8" w:rsidRPr="006B21C4" w:rsidRDefault="00DE078F" w:rsidP="007C3A5B">
      <w:pPr>
        <w:pStyle w:val="Heading2"/>
        <w:rPr>
          <w:color w:val="auto"/>
        </w:rPr>
      </w:pPr>
      <w:bookmarkStart w:id="43" w:name="_Toc280096462"/>
      <w:r w:rsidRPr="006B21C4">
        <w:rPr>
          <w:color w:val="auto"/>
        </w:rPr>
        <w:t xml:space="preserve"> </w:t>
      </w:r>
      <w:bookmarkStart w:id="44" w:name="_Toc422414270"/>
      <w:r w:rsidR="009A01D8" w:rsidRPr="006B21C4">
        <w:rPr>
          <w:color w:val="auto"/>
        </w:rPr>
        <w:t>Security</w:t>
      </w:r>
      <w:bookmarkEnd w:id="43"/>
      <w:bookmarkEnd w:id="44"/>
    </w:p>
    <w:p w:rsidR="009A01D8" w:rsidRPr="006B21C4" w:rsidRDefault="009A01D8" w:rsidP="007C3A5B">
      <w:pPr>
        <w:spacing w:after="360"/>
        <w:jc w:val="both"/>
        <w:rPr>
          <w:lang w:val="en-GB" w:eastAsia="de-DE"/>
        </w:rPr>
      </w:pPr>
      <w:r w:rsidRPr="006B21C4">
        <w:rPr>
          <w:lang w:val="en-GB" w:eastAsia="de-DE"/>
        </w:rPr>
        <w:t>The Contractor shall, at his own expense, case up and suitably protect all work liable to injury, either by the weather or by the method adopted for the execution of the Works and take all precautions against the contamination of the works.</w:t>
      </w:r>
    </w:p>
    <w:p w:rsidR="009A01D8" w:rsidRPr="006B21C4" w:rsidRDefault="009A01D8" w:rsidP="00CC07DB">
      <w:pPr>
        <w:pStyle w:val="Heading1"/>
        <w:rPr>
          <w:color w:val="auto"/>
          <w:lang w:val="en-GB"/>
        </w:rPr>
      </w:pPr>
      <w:bookmarkStart w:id="45" w:name="_Toc422414271"/>
      <w:bookmarkStart w:id="46" w:name="_Toc280096463"/>
      <w:r w:rsidRPr="006B21C4">
        <w:rPr>
          <w:color w:val="auto"/>
          <w:lang w:val="en-GB"/>
        </w:rPr>
        <w:t>Quality Assurance System</w:t>
      </w:r>
      <w:bookmarkEnd w:id="45"/>
      <w:r w:rsidRPr="006B21C4">
        <w:rPr>
          <w:color w:val="auto"/>
          <w:lang w:val="en-GB"/>
        </w:rPr>
        <w:t xml:space="preserve"> </w:t>
      </w:r>
    </w:p>
    <w:p w:rsidR="009A01D8" w:rsidRPr="006B21C4" w:rsidRDefault="009A01D8" w:rsidP="007C3A5B">
      <w:pPr>
        <w:pStyle w:val="Heading2"/>
        <w:rPr>
          <w:color w:val="auto"/>
        </w:rPr>
      </w:pPr>
      <w:bookmarkStart w:id="47" w:name="_Toc280096464"/>
      <w:bookmarkStart w:id="48" w:name="_Toc422414272"/>
      <w:bookmarkEnd w:id="46"/>
      <w:r w:rsidRPr="006B21C4">
        <w:rPr>
          <w:color w:val="auto"/>
        </w:rPr>
        <w:t>Quality Assurance Plan</w:t>
      </w:r>
      <w:bookmarkEnd w:id="47"/>
      <w:bookmarkEnd w:id="48"/>
    </w:p>
    <w:p w:rsidR="009A01D8" w:rsidRPr="006B21C4" w:rsidRDefault="009A01D8" w:rsidP="001C6F9D">
      <w:pPr>
        <w:pStyle w:val="paratext"/>
        <w:rPr>
          <w:rFonts w:cs="Arial"/>
          <w:sz w:val="20"/>
          <w:szCs w:val="20"/>
        </w:rPr>
      </w:pPr>
      <w:r w:rsidRPr="006B21C4">
        <w:rPr>
          <w:rFonts w:cs="Arial"/>
          <w:sz w:val="20"/>
          <w:szCs w:val="20"/>
        </w:rPr>
        <w:t>The QAP shall, as a minimum, cover the following issues:</w:t>
      </w:r>
    </w:p>
    <w:p w:rsidR="009A01D8" w:rsidRPr="006B21C4" w:rsidRDefault="009A01D8" w:rsidP="001C6F9D">
      <w:pPr>
        <w:pStyle w:val="Estilo1"/>
        <w:rPr>
          <w:sz w:val="20"/>
          <w:szCs w:val="20"/>
        </w:rPr>
      </w:pPr>
      <w:r w:rsidRPr="006B21C4">
        <w:rPr>
          <w:sz w:val="20"/>
          <w:szCs w:val="20"/>
        </w:rPr>
        <w:t xml:space="preserve">Staff and management organization (organisation chart, staff qualifications &amp; experience </w:t>
      </w:r>
      <w:proofErr w:type="spellStart"/>
      <w:r w:rsidRPr="006B21C4">
        <w:rPr>
          <w:sz w:val="20"/>
          <w:szCs w:val="20"/>
        </w:rPr>
        <w:t>etc</w:t>
      </w:r>
      <w:proofErr w:type="spellEnd"/>
      <w:r w:rsidRPr="006B21C4">
        <w:rPr>
          <w:sz w:val="20"/>
          <w:szCs w:val="20"/>
        </w:rPr>
        <w:t>)</w:t>
      </w:r>
    </w:p>
    <w:p w:rsidR="009A01D8" w:rsidRPr="006B21C4" w:rsidRDefault="009A01D8" w:rsidP="001C6F9D">
      <w:pPr>
        <w:pStyle w:val="Estilo1"/>
        <w:rPr>
          <w:sz w:val="20"/>
          <w:szCs w:val="20"/>
        </w:rPr>
      </w:pPr>
      <w:r w:rsidRPr="006B21C4">
        <w:rPr>
          <w:sz w:val="20"/>
          <w:szCs w:val="20"/>
        </w:rPr>
        <w:t xml:space="preserve">Management plan (procedures, information system </w:t>
      </w:r>
      <w:proofErr w:type="spellStart"/>
      <w:r w:rsidRPr="006B21C4">
        <w:rPr>
          <w:sz w:val="20"/>
          <w:szCs w:val="20"/>
        </w:rPr>
        <w:t>etc</w:t>
      </w:r>
      <w:proofErr w:type="spellEnd"/>
      <w:r w:rsidRPr="006B21C4">
        <w:rPr>
          <w:sz w:val="20"/>
          <w:szCs w:val="20"/>
        </w:rPr>
        <w:t>)</w:t>
      </w:r>
    </w:p>
    <w:p w:rsidR="009A01D8" w:rsidRPr="006B21C4" w:rsidRDefault="009A01D8" w:rsidP="001C6F9D">
      <w:pPr>
        <w:pStyle w:val="Estilo1"/>
        <w:rPr>
          <w:sz w:val="20"/>
          <w:szCs w:val="20"/>
        </w:rPr>
      </w:pPr>
      <w:r w:rsidRPr="006B21C4">
        <w:rPr>
          <w:sz w:val="20"/>
          <w:szCs w:val="20"/>
        </w:rPr>
        <w:t xml:space="preserve">Quality control plans (procurement, design, construction </w:t>
      </w:r>
      <w:proofErr w:type="spellStart"/>
      <w:r w:rsidRPr="006B21C4">
        <w:rPr>
          <w:sz w:val="20"/>
          <w:szCs w:val="20"/>
        </w:rPr>
        <w:t>etc</w:t>
      </w:r>
      <w:proofErr w:type="spellEnd"/>
      <w:r w:rsidRPr="006B21C4">
        <w:rPr>
          <w:sz w:val="20"/>
          <w:szCs w:val="20"/>
        </w:rPr>
        <w:t>)</w:t>
      </w:r>
    </w:p>
    <w:p w:rsidR="009A01D8" w:rsidRPr="006B21C4" w:rsidRDefault="009A01D8" w:rsidP="001C6F9D">
      <w:pPr>
        <w:pStyle w:val="Estilo1"/>
        <w:rPr>
          <w:sz w:val="20"/>
          <w:szCs w:val="20"/>
          <w:lang w:val="fr-CH"/>
        </w:rPr>
      </w:pPr>
      <w:r w:rsidRPr="006B21C4">
        <w:rPr>
          <w:sz w:val="20"/>
          <w:szCs w:val="20"/>
          <w:lang w:val="fr-CH"/>
        </w:rPr>
        <w:t xml:space="preserve">Document Control (information system, </w:t>
      </w:r>
      <w:proofErr w:type="spellStart"/>
      <w:r w:rsidRPr="006B21C4">
        <w:rPr>
          <w:sz w:val="20"/>
          <w:szCs w:val="20"/>
          <w:lang w:val="fr-CH"/>
        </w:rPr>
        <w:t>storage</w:t>
      </w:r>
      <w:proofErr w:type="spellEnd"/>
      <w:r w:rsidRPr="006B21C4">
        <w:rPr>
          <w:sz w:val="20"/>
          <w:szCs w:val="20"/>
          <w:lang w:val="fr-CH"/>
        </w:rPr>
        <w:t xml:space="preserve">, </w:t>
      </w:r>
      <w:proofErr w:type="spellStart"/>
      <w:r w:rsidRPr="006B21C4">
        <w:rPr>
          <w:sz w:val="20"/>
          <w:szCs w:val="20"/>
          <w:lang w:val="fr-CH"/>
        </w:rPr>
        <w:t>dissemination</w:t>
      </w:r>
      <w:proofErr w:type="spellEnd"/>
      <w:r w:rsidRPr="006B21C4">
        <w:rPr>
          <w:sz w:val="20"/>
          <w:szCs w:val="20"/>
          <w:lang w:val="fr-CH"/>
        </w:rPr>
        <w:t xml:space="preserve">, archive </w:t>
      </w:r>
      <w:proofErr w:type="spellStart"/>
      <w:r w:rsidRPr="006B21C4">
        <w:rPr>
          <w:sz w:val="20"/>
          <w:szCs w:val="20"/>
          <w:lang w:val="fr-CH"/>
        </w:rPr>
        <w:t>etc</w:t>
      </w:r>
      <w:proofErr w:type="spellEnd"/>
      <w:r w:rsidRPr="006B21C4">
        <w:rPr>
          <w:sz w:val="20"/>
          <w:szCs w:val="20"/>
          <w:lang w:val="fr-CH"/>
        </w:rPr>
        <w:t>)</w:t>
      </w:r>
    </w:p>
    <w:p w:rsidR="009A01D8" w:rsidRPr="006B21C4" w:rsidRDefault="009A01D8" w:rsidP="001C6F9D">
      <w:pPr>
        <w:pStyle w:val="paratext"/>
        <w:rPr>
          <w:rFonts w:cs="Arial"/>
          <w:sz w:val="20"/>
          <w:szCs w:val="20"/>
        </w:rPr>
      </w:pPr>
      <w:r w:rsidRPr="006B21C4">
        <w:rPr>
          <w:rFonts w:cs="Arial"/>
          <w:sz w:val="20"/>
          <w:szCs w:val="20"/>
        </w:rPr>
        <w:t>The person responsible for the Contractor’s QAP shall be authorized and qualified to take decisions on quality assurance issues, and his reference and communication lines to the Company’s overall quality assurance organization and its responsible management shall be clearly shown. His duties shall as a minimum be as follows:</w:t>
      </w:r>
    </w:p>
    <w:p w:rsidR="009A01D8" w:rsidRPr="006B21C4" w:rsidRDefault="009A01D8" w:rsidP="001C6F9D">
      <w:pPr>
        <w:pStyle w:val="Estilo1"/>
        <w:rPr>
          <w:sz w:val="20"/>
          <w:szCs w:val="20"/>
        </w:rPr>
      </w:pPr>
      <w:r w:rsidRPr="006B21C4">
        <w:rPr>
          <w:sz w:val="20"/>
          <w:szCs w:val="20"/>
        </w:rPr>
        <w:t xml:space="preserve">Management of documents. </w:t>
      </w:r>
    </w:p>
    <w:p w:rsidR="009A01D8" w:rsidRPr="006B21C4" w:rsidRDefault="009A01D8" w:rsidP="001C6F9D">
      <w:pPr>
        <w:pStyle w:val="Estilo1"/>
        <w:rPr>
          <w:sz w:val="20"/>
          <w:szCs w:val="20"/>
        </w:rPr>
      </w:pPr>
      <w:r w:rsidRPr="006B21C4">
        <w:rPr>
          <w:sz w:val="20"/>
          <w:szCs w:val="20"/>
        </w:rPr>
        <w:t>Management of procurement.</w:t>
      </w:r>
    </w:p>
    <w:p w:rsidR="009A01D8" w:rsidRPr="006B21C4" w:rsidRDefault="009A01D8" w:rsidP="001C6F9D">
      <w:pPr>
        <w:pStyle w:val="Estilo1"/>
        <w:rPr>
          <w:sz w:val="20"/>
          <w:szCs w:val="20"/>
        </w:rPr>
      </w:pPr>
      <w:r w:rsidRPr="006B21C4">
        <w:rPr>
          <w:sz w:val="20"/>
          <w:szCs w:val="20"/>
        </w:rPr>
        <w:t>Management of Sub-Contractors and suppliers, and requirements to their QAP’s.</w:t>
      </w:r>
    </w:p>
    <w:p w:rsidR="009A01D8" w:rsidRPr="006B21C4" w:rsidRDefault="009A01D8" w:rsidP="001C6F9D">
      <w:pPr>
        <w:pStyle w:val="Estilo1"/>
        <w:rPr>
          <w:sz w:val="20"/>
          <w:szCs w:val="20"/>
        </w:rPr>
      </w:pPr>
      <w:r w:rsidRPr="006B21C4">
        <w:rPr>
          <w:sz w:val="20"/>
          <w:szCs w:val="20"/>
        </w:rPr>
        <w:t>Control of materials and workmanship, defects and material reconciliation, procedures for corrective actions, etc.</w:t>
      </w:r>
    </w:p>
    <w:p w:rsidR="009A01D8" w:rsidRPr="006B21C4" w:rsidRDefault="009A01D8" w:rsidP="001C6F9D">
      <w:pPr>
        <w:pStyle w:val="Estilo1"/>
        <w:rPr>
          <w:sz w:val="20"/>
          <w:szCs w:val="20"/>
        </w:rPr>
      </w:pPr>
      <w:r w:rsidRPr="006B21C4">
        <w:rPr>
          <w:sz w:val="20"/>
          <w:szCs w:val="20"/>
        </w:rPr>
        <w:t>Handling of the deviations, additions or variations to the Contract Documents.</w:t>
      </w:r>
    </w:p>
    <w:p w:rsidR="009A01D8" w:rsidRPr="006B21C4" w:rsidRDefault="009A01D8" w:rsidP="001C6F9D">
      <w:pPr>
        <w:pStyle w:val="paratext"/>
        <w:rPr>
          <w:rFonts w:cs="Arial"/>
          <w:sz w:val="20"/>
          <w:szCs w:val="20"/>
        </w:rPr>
      </w:pPr>
      <w:r w:rsidRPr="006B21C4">
        <w:rPr>
          <w:rFonts w:cs="Arial"/>
          <w:sz w:val="20"/>
          <w:szCs w:val="20"/>
        </w:rPr>
        <w:t>Persons performing quality control and testing shall be independent of those executing or supervising the Works.</w:t>
      </w:r>
    </w:p>
    <w:p w:rsidR="009A01D8" w:rsidRPr="006B21C4" w:rsidRDefault="009A01D8" w:rsidP="001C6F9D">
      <w:pPr>
        <w:pStyle w:val="paratext"/>
        <w:rPr>
          <w:rFonts w:cs="Arial"/>
          <w:sz w:val="20"/>
          <w:szCs w:val="20"/>
        </w:rPr>
      </w:pPr>
      <w:r w:rsidRPr="006B21C4">
        <w:rPr>
          <w:rFonts w:cs="Arial"/>
          <w:sz w:val="20"/>
          <w:szCs w:val="20"/>
        </w:rPr>
        <w:t xml:space="preserve">The Contractor’s system of management of documents for the execution of the Works shall include his Sub-Contractors and suppliers, and shall be designed to ensure the following: </w:t>
      </w:r>
    </w:p>
    <w:p w:rsidR="009A01D8" w:rsidRPr="006B21C4" w:rsidRDefault="009A01D8" w:rsidP="001C6F9D">
      <w:pPr>
        <w:pStyle w:val="Estilo1"/>
        <w:rPr>
          <w:sz w:val="20"/>
          <w:szCs w:val="20"/>
        </w:rPr>
      </w:pPr>
      <w:r w:rsidRPr="006B21C4">
        <w:rPr>
          <w:sz w:val="20"/>
          <w:szCs w:val="20"/>
        </w:rPr>
        <w:lastRenderedPageBreak/>
        <w:t>Only valid and approved documents are used for the execution of the Works;</w:t>
      </w:r>
    </w:p>
    <w:p w:rsidR="009A01D8" w:rsidRPr="006B21C4" w:rsidRDefault="009A01D8" w:rsidP="001C6F9D">
      <w:pPr>
        <w:pStyle w:val="Estilo1"/>
        <w:rPr>
          <w:sz w:val="20"/>
          <w:szCs w:val="20"/>
        </w:rPr>
      </w:pPr>
      <w:r w:rsidRPr="006B21C4">
        <w:rPr>
          <w:sz w:val="20"/>
          <w:szCs w:val="20"/>
        </w:rPr>
        <w:t>A complete record of changes and amendments to documents is maintained</w:t>
      </w:r>
    </w:p>
    <w:p w:rsidR="009A01D8" w:rsidRPr="006B21C4" w:rsidRDefault="009A01D8" w:rsidP="0047486D">
      <w:pPr>
        <w:pStyle w:val="paratext"/>
        <w:spacing w:after="360" w:line="276" w:lineRule="auto"/>
        <w:rPr>
          <w:rFonts w:cs="Arial"/>
          <w:sz w:val="20"/>
          <w:szCs w:val="20"/>
        </w:rPr>
      </w:pPr>
      <w:r w:rsidRPr="006B21C4">
        <w:rPr>
          <w:rFonts w:cs="Arial"/>
          <w:sz w:val="20"/>
          <w:szCs w:val="20"/>
        </w:rPr>
        <w:t xml:space="preserve">The Contractor’s shall present with his </w:t>
      </w:r>
      <w:r w:rsidR="005B4F28">
        <w:rPr>
          <w:rFonts w:cs="Arial"/>
          <w:sz w:val="20"/>
          <w:szCs w:val="20"/>
        </w:rPr>
        <w:t>Tender</w:t>
      </w:r>
      <w:r w:rsidRPr="006B21C4">
        <w:rPr>
          <w:rFonts w:cs="Arial"/>
          <w:sz w:val="20"/>
          <w:szCs w:val="20"/>
        </w:rPr>
        <w:t xml:space="preserve"> a preliminary Control Plan describing important and critical control activities which shall be based on the Tender Document and the Contractor’s own consideration in respect of execution.</w:t>
      </w:r>
    </w:p>
    <w:p w:rsidR="009A01D8" w:rsidRPr="006B21C4" w:rsidRDefault="009A01D8" w:rsidP="007C3A5B">
      <w:pPr>
        <w:pStyle w:val="Heading2"/>
        <w:rPr>
          <w:color w:val="auto"/>
        </w:rPr>
      </w:pPr>
      <w:bookmarkStart w:id="49" w:name="_Toc280096465"/>
      <w:bookmarkStart w:id="50" w:name="_Toc422414273"/>
      <w:r w:rsidRPr="006B21C4">
        <w:rPr>
          <w:color w:val="auto"/>
        </w:rPr>
        <w:t>Design Control</w:t>
      </w:r>
      <w:bookmarkEnd w:id="49"/>
      <w:bookmarkEnd w:id="50"/>
    </w:p>
    <w:p w:rsidR="009A01D8" w:rsidRPr="006B21C4" w:rsidRDefault="009A01D8" w:rsidP="0047486D">
      <w:pPr>
        <w:pStyle w:val="paratext"/>
        <w:rPr>
          <w:rFonts w:cs="Arial"/>
          <w:sz w:val="20"/>
          <w:szCs w:val="20"/>
        </w:rPr>
      </w:pPr>
      <w:r w:rsidRPr="006B21C4">
        <w:rPr>
          <w:rFonts w:cs="Arial"/>
          <w:sz w:val="20"/>
          <w:szCs w:val="20"/>
        </w:rPr>
        <w:t>The Contractor’s designer shall institute a quality assurance system to ensure that his design is completed with due care and attention as per the technical requirements.</w:t>
      </w:r>
    </w:p>
    <w:p w:rsidR="009A01D8" w:rsidRPr="006B21C4" w:rsidRDefault="009A01D8" w:rsidP="0047486D">
      <w:pPr>
        <w:pStyle w:val="paratext"/>
        <w:rPr>
          <w:rFonts w:cs="Arial"/>
          <w:sz w:val="20"/>
          <w:szCs w:val="20"/>
        </w:rPr>
      </w:pPr>
      <w:r w:rsidRPr="006B21C4">
        <w:rPr>
          <w:rFonts w:cs="Arial"/>
          <w:sz w:val="20"/>
          <w:szCs w:val="20"/>
        </w:rPr>
        <w:t>The designer must maintain a documented Quality Control Plan (QCP) which is compatible with the Contractor’s QCP plan. Sub-providers shall either agree to comply with the providers QCP or have their own documented QCP in place.</w:t>
      </w:r>
    </w:p>
    <w:p w:rsidR="009A01D8" w:rsidRPr="006B21C4" w:rsidRDefault="009A01D8" w:rsidP="0047486D">
      <w:pPr>
        <w:pStyle w:val="paratext"/>
        <w:rPr>
          <w:rFonts w:cs="Arial"/>
          <w:sz w:val="20"/>
          <w:szCs w:val="20"/>
        </w:rPr>
      </w:pPr>
      <w:r w:rsidRPr="006B21C4">
        <w:rPr>
          <w:rFonts w:cs="Arial"/>
          <w:sz w:val="20"/>
          <w:szCs w:val="20"/>
        </w:rPr>
        <w:t>The QCP for design shall cover the following activities:</w:t>
      </w:r>
    </w:p>
    <w:p w:rsidR="009A01D8" w:rsidRPr="006B21C4" w:rsidRDefault="009A01D8" w:rsidP="00966AC4">
      <w:pPr>
        <w:pStyle w:val="paratext"/>
        <w:numPr>
          <w:ilvl w:val="0"/>
          <w:numId w:val="5"/>
        </w:numPr>
        <w:rPr>
          <w:rFonts w:cs="Arial"/>
          <w:sz w:val="20"/>
          <w:szCs w:val="20"/>
        </w:rPr>
      </w:pPr>
      <w:r w:rsidRPr="006B21C4">
        <w:rPr>
          <w:rFonts w:cs="Arial"/>
          <w:sz w:val="20"/>
          <w:szCs w:val="20"/>
        </w:rPr>
        <w:t>Selection and assignments of appropriate qualified professionals to perform the project tasks</w:t>
      </w:r>
    </w:p>
    <w:p w:rsidR="009A01D8" w:rsidRPr="006B21C4" w:rsidRDefault="009A01D8" w:rsidP="00966AC4">
      <w:pPr>
        <w:pStyle w:val="paratext"/>
        <w:numPr>
          <w:ilvl w:val="0"/>
          <w:numId w:val="5"/>
        </w:numPr>
        <w:rPr>
          <w:rFonts w:cs="Arial"/>
          <w:sz w:val="20"/>
          <w:szCs w:val="20"/>
        </w:rPr>
      </w:pPr>
      <w:r w:rsidRPr="006B21C4">
        <w:rPr>
          <w:rFonts w:cs="Arial"/>
          <w:sz w:val="20"/>
          <w:szCs w:val="20"/>
        </w:rPr>
        <w:t>Appointment of qualified specialists to oversee and review all elements of the work and carry out a consistent, deliberate program of quality control</w:t>
      </w:r>
    </w:p>
    <w:p w:rsidR="009A01D8" w:rsidRPr="006B21C4" w:rsidRDefault="009A01D8" w:rsidP="00966AC4">
      <w:pPr>
        <w:pStyle w:val="paratext"/>
        <w:numPr>
          <w:ilvl w:val="0"/>
          <w:numId w:val="5"/>
        </w:numPr>
        <w:rPr>
          <w:rFonts w:cs="Arial"/>
          <w:sz w:val="20"/>
          <w:szCs w:val="20"/>
        </w:rPr>
      </w:pPr>
      <w:r w:rsidRPr="006B21C4">
        <w:rPr>
          <w:rFonts w:cs="Arial"/>
          <w:sz w:val="20"/>
          <w:szCs w:val="20"/>
        </w:rPr>
        <w:t>Creation of a design team with a management structure conducive towards quality and continually improving the quality process</w:t>
      </w:r>
    </w:p>
    <w:p w:rsidR="009A01D8" w:rsidRPr="006B21C4" w:rsidRDefault="009A01D8" w:rsidP="00966AC4">
      <w:pPr>
        <w:pStyle w:val="paratext"/>
        <w:numPr>
          <w:ilvl w:val="0"/>
          <w:numId w:val="5"/>
        </w:numPr>
        <w:rPr>
          <w:rFonts w:cs="Arial"/>
          <w:sz w:val="20"/>
          <w:szCs w:val="20"/>
        </w:rPr>
      </w:pPr>
      <w:r w:rsidRPr="006B21C4">
        <w:rPr>
          <w:rFonts w:cs="Arial"/>
          <w:sz w:val="20"/>
          <w:szCs w:val="20"/>
        </w:rPr>
        <w:t>Procedures to ensure that all personnel involved in performing the work have a clear understanding of the scope, intent of the overall project as well as their own responsibilities</w:t>
      </w:r>
    </w:p>
    <w:p w:rsidR="009A01D8" w:rsidRPr="006B21C4" w:rsidRDefault="009A01D8" w:rsidP="00966AC4">
      <w:pPr>
        <w:pStyle w:val="paratext"/>
        <w:numPr>
          <w:ilvl w:val="0"/>
          <w:numId w:val="5"/>
        </w:numPr>
        <w:rPr>
          <w:rFonts w:cs="Arial"/>
          <w:sz w:val="20"/>
          <w:szCs w:val="20"/>
        </w:rPr>
      </w:pPr>
      <w:r w:rsidRPr="006B21C4">
        <w:rPr>
          <w:rFonts w:cs="Arial"/>
          <w:sz w:val="20"/>
          <w:szCs w:val="20"/>
        </w:rPr>
        <w:t>Procedures to prepare appropriate</w:t>
      </w:r>
      <w:r w:rsidR="005B4F28">
        <w:rPr>
          <w:rFonts w:cs="Arial"/>
          <w:sz w:val="20"/>
          <w:szCs w:val="20"/>
        </w:rPr>
        <w:t>ly</w:t>
      </w:r>
      <w:r w:rsidRPr="006B21C4">
        <w:rPr>
          <w:rFonts w:cs="Arial"/>
          <w:sz w:val="20"/>
          <w:szCs w:val="20"/>
        </w:rPr>
        <w:t xml:space="preserve"> design criteria and environmental assessment </w:t>
      </w:r>
    </w:p>
    <w:p w:rsidR="009A01D8" w:rsidRPr="006B21C4" w:rsidRDefault="009A01D8" w:rsidP="00966AC4">
      <w:pPr>
        <w:pStyle w:val="paratext"/>
        <w:numPr>
          <w:ilvl w:val="0"/>
          <w:numId w:val="5"/>
        </w:numPr>
        <w:rPr>
          <w:rFonts w:cs="Arial"/>
          <w:sz w:val="20"/>
          <w:szCs w:val="20"/>
        </w:rPr>
      </w:pPr>
      <w:r w:rsidRPr="006B21C4">
        <w:rPr>
          <w:rFonts w:cs="Arial"/>
          <w:sz w:val="20"/>
          <w:szCs w:val="20"/>
        </w:rPr>
        <w:t>Procedures for preparation and dissemination of the project schedule to ensure that all personnel involved in performing the work are aware, and understand the importance of meeting intermediate deadlines as well as final completion dates</w:t>
      </w:r>
    </w:p>
    <w:p w:rsidR="009A01D8" w:rsidRPr="006B21C4" w:rsidRDefault="009A01D8" w:rsidP="00966AC4">
      <w:pPr>
        <w:pStyle w:val="paratext"/>
        <w:numPr>
          <w:ilvl w:val="0"/>
          <w:numId w:val="5"/>
        </w:numPr>
        <w:rPr>
          <w:rFonts w:cs="Arial"/>
          <w:sz w:val="20"/>
          <w:szCs w:val="20"/>
        </w:rPr>
      </w:pPr>
      <w:r w:rsidRPr="006B21C4">
        <w:rPr>
          <w:rFonts w:cs="Arial"/>
          <w:sz w:val="20"/>
          <w:szCs w:val="20"/>
        </w:rPr>
        <w:t>Procedures for peer reviews to be conducted by qualified personnel outside of the design team</w:t>
      </w:r>
    </w:p>
    <w:p w:rsidR="009A01D8" w:rsidRPr="006B21C4" w:rsidRDefault="009A01D8" w:rsidP="00966AC4">
      <w:pPr>
        <w:pStyle w:val="paratext"/>
        <w:numPr>
          <w:ilvl w:val="0"/>
          <w:numId w:val="5"/>
        </w:numPr>
        <w:rPr>
          <w:rFonts w:cs="Arial"/>
          <w:sz w:val="20"/>
          <w:szCs w:val="20"/>
        </w:rPr>
      </w:pPr>
      <w:r w:rsidRPr="006B21C4">
        <w:rPr>
          <w:rFonts w:cs="Arial"/>
          <w:sz w:val="20"/>
          <w:szCs w:val="20"/>
        </w:rPr>
        <w:t>Procedures for maintaining documents recording the quality control process properly, to the degree appropriate to each project</w:t>
      </w:r>
    </w:p>
    <w:p w:rsidR="009A01D8" w:rsidRPr="006B21C4" w:rsidRDefault="009A01D8" w:rsidP="0047486D">
      <w:pPr>
        <w:pStyle w:val="paratext"/>
        <w:spacing w:after="360" w:line="276" w:lineRule="auto"/>
        <w:rPr>
          <w:rFonts w:cs="Arial"/>
          <w:sz w:val="20"/>
          <w:szCs w:val="20"/>
        </w:rPr>
      </w:pPr>
      <w:r w:rsidRPr="006B21C4">
        <w:rPr>
          <w:rFonts w:cs="Arial"/>
          <w:sz w:val="20"/>
          <w:szCs w:val="20"/>
        </w:rPr>
        <w:t xml:space="preserve">The Contractor must present for the approval of the </w:t>
      </w:r>
      <w:r w:rsidR="00B72BCB" w:rsidRPr="006B21C4">
        <w:rPr>
          <w:rFonts w:cs="Arial"/>
          <w:sz w:val="20"/>
          <w:szCs w:val="20"/>
        </w:rPr>
        <w:t>Engineer</w:t>
      </w:r>
      <w:r w:rsidRPr="006B21C4">
        <w:rPr>
          <w:rFonts w:cs="Arial"/>
          <w:sz w:val="20"/>
          <w:szCs w:val="20"/>
        </w:rPr>
        <w:t xml:space="preserve"> his quality assurance plan and quality control plans.</w:t>
      </w:r>
    </w:p>
    <w:p w:rsidR="009A01D8" w:rsidRPr="006B21C4" w:rsidRDefault="009A01D8" w:rsidP="007C3A5B">
      <w:pPr>
        <w:pStyle w:val="Heading2"/>
        <w:rPr>
          <w:color w:val="auto"/>
        </w:rPr>
      </w:pPr>
      <w:bookmarkStart w:id="51" w:name="_Toc280096466"/>
      <w:bookmarkStart w:id="52" w:name="_Toc422414274"/>
      <w:r w:rsidRPr="006B21C4">
        <w:rPr>
          <w:color w:val="auto"/>
        </w:rPr>
        <w:t>Construction Control</w:t>
      </w:r>
      <w:bookmarkEnd w:id="51"/>
      <w:bookmarkEnd w:id="52"/>
    </w:p>
    <w:p w:rsidR="009A01D8" w:rsidRPr="006B21C4" w:rsidRDefault="009A01D8" w:rsidP="0047486D">
      <w:pPr>
        <w:pStyle w:val="paratext"/>
        <w:rPr>
          <w:rFonts w:cs="Arial"/>
          <w:sz w:val="20"/>
          <w:szCs w:val="20"/>
        </w:rPr>
      </w:pPr>
      <w:r w:rsidRPr="006B21C4">
        <w:rPr>
          <w:rFonts w:cs="Arial"/>
          <w:sz w:val="20"/>
          <w:szCs w:val="20"/>
        </w:rPr>
        <w:t>The responsibility rests with the Contractor to produce work which conforms in quality and accuracy of detail, to the Contracting Authority Requirements.</w:t>
      </w:r>
    </w:p>
    <w:p w:rsidR="009A01D8" w:rsidRPr="006B21C4" w:rsidRDefault="009A01D8" w:rsidP="0047486D">
      <w:pPr>
        <w:pStyle w:val="paratext"/>
        <w:rPr>
          <w:rFonts w:cs="Arial"/>
          <w:sz w:val="20"/>
          <w:szCs w:val="20"/>
        </w:rPr>
      </w:pPr>
      <w:r w:rsidRPr="006B21C4">
        <w:rPr>
          <w:rFonts w:cs="Arial"/>
          <w:sz w:val="20"/>
          <w:szCs w:val="20"/>
        </w:rPr>
        <w:t xml:space="preserve">The Contractor must, at his own expense, institute a quality control system and provide experienced </w:t>
      </w:r>
      <w:r w:rsidR="00B72BCB" w:rsidRPr="006B21C4">
        <w:rPr>
          <w:rFonts w:cs="Arial"/>
          <w:sz w:val="20"/>
          <w:szCs w:val="20"/>
        </w:rPr>
        <w:t>Engineer</w:t>
      </w:r>
      <w:r w:rsidRPr="006B21C4">
        <w:rPr>
          <w:rFonts w:cs="Arial"/>
          <w:sz w:val="20"/>
          <w:szCs w:val="20"/>
        </w:rPr>
        <w:t xml:space="preserve">s, foreman, surveyors, material technicians, other technicians and other technical staff, together with all transport, instruments and equipment to ensure adequate supervision and positive control of the Works at all times. All quality controls shall be recorded by documents which format and content shall be approved by the </w:t>
      </w:r>
      <w:r w:rsidR="00B72BCB" w:rsidRPr="006B21C4">
        <w:rPr>
          <w:rFonts w:cs="Arial"/>
          <w:sz w:val="20"/>
          <w:szCs w:val="20"/>
        </w:rPr>
        <w:t>Engineer</w:t>
      </w:r>
      <w:r w:rsidRPr="006B21C4">
        <w:rPr>
          <w:rFonts w:cs="Arial"/>
          <w:sz w:val="20"/>
          <w:szCs w:val="20"/>
        </w:rPr>
        <w:t>.</w:t>
      </w:r>
    </w:p>
    <w:p w:rsidR="009A01D8" w:rsidRPr="006B21C4" w:rsidRDefault="009A01D8" w:rsidP="0047486D">
      <w:pPr>
        <w:pStyle w:val="paratext"/>
        <w:rPr>
          <w:rFonts w:cs="Arial"/>
          <w:sz w:val="20"/>
          <w:szCs w:val="20"/>
        </w:rPr>
      </w:pPr>
      <w:r w:rsidRPr="006B21C4">
        <w:rPr>
          <w:rFonts w:cs="Arial"/>
          <w:sz w:val="20"/>
          <w:szCs w:val="20"/>
        </w:rPr>
        <w:lastRenderedPageBreak/>
        <w:t>A comprehensive Quality Assurance System</w:t>
      </w:r>
      <w:r w:rsidR="005B4F28">
        <w:rPr>
          <w:rFonts w:cs="Arial"/>
          <w:sz w:val="20"/>
          <w:szCs w:val="20"/>
        </w:rPr>
        <w:t xml:space="preserve"> </w:t>
      </w:r>
      <w:r w:rsidRPr="006B21C4">
        <w:rPr>
          <w:rFonts w:cs="Arial"/>
          <w:sz w:val="20"/>
          <w:szCs w:val="20"/>
        </w:rPr>
        <w:t>(QAS), covering all aspects of the Contract and the Works must be implemented, documented and maintained by the Contractor during the period of the Contract.</w:t>
      </w:r>
    </w:p>
    <w:p w:rsidR="009A01D8" w:rsidRPr="006B21C4" w:rsidRDefault="009A01D8" w:rsidP="0047486D">
      <w:pPr>
        <w:pStyle w:val="paratext"/>
        <w:rPr>
          <w:rFonts w:cs="Arial"/>
          <w:sz w:val="20"/>
          <w:szCs w:val="20"/>
        </w:rPr>
      </w:pPr>
      <w:r w:rsidRPr="006B21C4">
        <w:rPr>
          <w:rFonts w:cs="Arial"/>
          <w:sz w:val="20"/>
          <w:szCs w:val="20"/>
        </w:rPr>
        <w:t xml:space="preserve">The QAS shall as a minimum consist of: </w:t>
      </w:r>
    </w:p>
    <w:p w:rsidR="009A01D8" w:rsidRPr="006B21C4" w:rsidRDefault="009A01D8" w:rsidP="0047486D">
      <w:pPr>
        <w:pStyle w:val="Estilo1"/>
        <w:rPr>
          <w:sz w:val="20"/>
          <w:szCs w:val="20"/>
        </w:rPr>
      </w:pPr>
      <w:r w:rsidRPr="006B21C4">
        <w:rPr>
          <w:sz w:val="20"/>
          <w:szCs w:val="20"/>
        </w:rPr>
        <w:t xml:space="preserve">Quality Assurance </w:t>
      </w:r>
      <w:r w:rsidR="005B4F28">
        <w:rPr>
          <w:sz w:val="20"/>
          <w:szCs w:val="20"/>
        </w:rPr>
        <w:t>P</w:t>
      </w:r>
      <w:r w:rsidRPr="006B21C4">
        <w:rPr>
          <w:sz w:val="20"/>
          <w:szCs w:val="20"/>
        </w:rPr>
        <w:t>lan(QAP)</w:t>
      </w:r>
    </w:p>
    <w:p w:rsidR="009A01D8" w:rsidRPr="006B21C4" w:rsidRDefault="009A01D8" w:rsidP="0047486D">
      <w:pPr>
        <w:pStyle w:val="Estilo1"/>
        <w:rPr>
          <w:sz w:val="20"/>
          <w:szCs w:val="20"/>
        </w:rPr>
      </w:pPr>
      <w:r w:rsidRPr="006B21C4">
        <w:rPr>
          <w:sz w:val="20"/>
          <w:szCs w:val="20"/>
        </w:rPr>
        <w:t>Control Plan(CP)</w:t>
      </w:r>
    </w:p>
    <w:p w:rsidR="009A01D8" w:rsidRPr="006B21C4" w:rsidRDefault="009A01D8" w:rsidP="007C3A5B">
      <w:pPr>
        <w:pStyle w:val="Estilo1"/>
        <w:numPr>
          <w:ilvl w:val="0"/>
          <w:numId w:val="0"/>
        </w:numPr>
        <w:spacing w:before="120" w:after="360" w:line="276" w:lineRule="auto"/>
        <w:rPr>
          <w:sz w:val="20"/>
          <w:szCs w:val="20"/>
        </w:rPr>
      </w:pPr>
      <w:r w:rsidRPr="006B21C4">
        <w:rPr>
          <w:sz w:val="20"/>
          <w:szCs w:val="20"/>
        </w:rPr>
        <w:t xml:space="preserve">The QAS system shall be presented to the </w:t>
      </w:r>
      <w:r w:rsidR="00B72BCB" w:rsidRPr="006B21C4">
        <w:rPr>
          <w:sz w:val="20"/>
          <w:szCs w:val="20"/>
        </w:rPr>
        <w:t>Engineer</w:t>
      </w:r>
      <w:r w:rsidRPr="006B21C4">
        <w:rPr>
          <w:sz w:val="20"/>
          <w:szCs w:val="20"/>
        </w:rPr>
        <w:t xml:space="preserve"> for approval within one month from the </w:t>
      </w:r>
      <w:r w:rsidRPr="006B21C4">
        <w:rPr>
          <w:rFonts w:cs="Arial"/>
          <w:sz w:val="20"/>
          <w:szCs w:val="20"/>
        </w:rPr>
        <w:t>commencement of the works</w:t>
      </w:r>
      <w:r w:rsidRPr="006B21C4">
        <w:rPr>
          <w:sz w:val="20"/>
          <w:szCs w:val="20"/>
        </w:rPr>
        <w:t>.</w:t>
      </w:r>
    </w:p>
    <w:p w:rsidR="009A01D8" w:rsidRPr="006B21C4" w:rsidRDefault="009A01D8" w:rsidP="007C3A5B">
      <w:pPr>
        <w:pStyle w:val="Heading2"/>
        <w:rPr>
          <w:color w:val="auto"/>
        </w:rPr>
      </w:pPr>
      <w:bookmarkStart w:id="53" w:name="_Toc280096467"/>
      <w:bookmarkStart w:id="54" w:name="_Toc422414275"/>
      <w:r w:rsidRPr="006B21C4">
        <w:rPr>
          <w:color w:val="auto"/>
        </w:rPr>
        <w:t>Quality Control Plan for Construction (QCP)</w:t>
      </w:r>
      <w:bookmarkEnd w:id="53"/>
      <w:bookmarkEnd w:id="54"/>
    </w:p>
    <w:p w:rsidR="009A01D8" w:rsidRPr="006B21C4" w:rsidRDefault="009A01D8" w:rsidP="0047486D">
      <w:pPr>
        <w:pStyle w:val="paratext"/>
        <w:rPr>
          <w:rFonts w:cs="Arial"/>
          <w:sz w:val="20"/>
          <w:szCs w:val="20"/>
        </w:rPr>
      </w:pPr>
      <w:r w:rsidRPr="006B21C4">
        <w:rPr>
          <w:rFonts w:cs="Arial"/>
          <w:sz w:val="20"/>
          <w:szCs w:val="20"/>
        </w:rPr>
        <w:t xml:space="preserve">Within one month of the commencement of the works, the Contractor shall present for the </w:t>
      </w:r>
      <w:r w:rsidR="00B72BCB" w:rsidRPr="006B21C4">
        <w:rPr>
          <w:rFonts w:cs="Arial"/>
          <w:sz w:val="20"/>
          <w:szCs w:val="20"/>
        </w:rPr>
        <w:t>Engineer</w:t>
      </w:r>
      <w:r w:rsidRPr="006B21C4">
        <w:rPr>
          <w:rFonts w:cs="Arial"/>
          <w:sz w:val="20"/>
          <w:szCs w:val="20"/>
        </w:rPr>
        <w:t xml:space="preserve">’s approval his detailed CP for all quality assurance efforts or measures for the works or sections thereof. However, such CP shall be presented to the </w:t>
      </w:r>
      <w:r w:rsidR="00B72BCB" w:rsidRPr="006B21C4">
        <w:rPr>
          <w:rFonts w:cs="Arial"/>
          <w:sz w:val="20"/>
          <w:szCs w:val="20"/>
        </w:rPr>
        <w:t>Engineer</w:t>
      </w:r>
      <w:r w:rsidRPr="006B21C4">
        <w:rPr>
          <w:rFonts w:cs="Arial"/>
          <w:sz w:val="20"/>
          <w:szCs w:val="20"/>
        </w:rPr>
        <w:t xml:space="preserve"> not later than one week before any actual construction activity.</w:t>
      </w:r>
    </w:p>
    <w:p w:rsidR="009A01D8" w:rsidRPr="006B21C4" w:rsidRDefault="009A01D8" w:rsidP="0047486D">
      <w:pPr>
        <w:pStyle w:val="paratext"/>
        <w:rPr>
          <w:rFonts w:cs="Arial"/>
          <w:sz w:val="20"/>
          <w:szCs w:val="20"/>
        </w:rPr>
      </w:pPr>
      <w:r w:rsidRPr="006B21C4">
        <w:rPr>
          <w:rFonts w:cs="Arial"/>
          <w:sz w:val="20"/>
          <w:szCs w:val="20"/>
        </w:rPr>
        <w:t>The QCP shall include controls as specified in the Contract as well as any other normal and special controls that the Contractor finds necessary in order to ensure the quality of his work.</w:t>
      </w:r>
    </w:p>
    <w:p w:rsidR="009A01D8" w:rsidRPr="006B21C4" w:rsidRDefault="009A01D8" w:rsidP="0047486D">
      <w:pPr>
        <w:pStyle w:val="paratext"/>
        <w:rPr>
          <w:rFonts w:cs="Arial"/>
          <w:sz w:val="20"/>
          <w:szCs w:val="20"/>
        </w:rPr>
      </w:pPr>
      <w:r w:rsidRPr="006B21C4">
        <w:rPr>
          <w:rFonts w:cs="Arial"/>
          <w:sz w:val="20"/>
          <w:szCs w:val="20"/>
        </w:rPr>
        <w:t>The QCP shall for each control activity describe type, method, range, time/frequency, criteria for approval and documentation and who is responsible for performing the activity.</w:t>
      </w:r>
    </w:p>
    <w:p w:rsidR="009A01D8" w:rsidRPr="006B21C4" w:rsidRDefault="009A01D8" w:rsidP="00650AE1">
      <w:pPr>
        <w:pStyle w:val="paratext"/>
        <w:spacing w:after="360" w:line="276" w:lineRule="auto"/>
        <w:rPr>
          <w:rFonts w:cs="Arial"/>
          <w:sz w:val="20"/>
          <w:szCs w:val="20"/>
        </w:rPr>
      </w:pPr>
      <w:r w:rsidRPr="006B21C4">
        <w:rPr>
          <w:rFonts w:cs="Arial"/>
          <w:sz w:val="20"/>
          <w:szCs w:val="20"/>
        </w:rPr>
        <w:t>If the Employer does not approve the QCP as submitted, then the QCP shall be amended for further approval. Subsequent changes in the range and contents of the quality assurance work will not be allowed as a reason to extend agreed deadlines or to increase contract sums.</w:t>
      </w:r>
    </w:p>
    <w:p w:rsidR="009A01D8" w:rsidRPr="006B21C4" w:rsidRDefault="009A01D8" w:rsidP="007C3A5B">
      <w:pPr>
        <w:pStyle w:val="Heading2"/>
        <w:rPr>
          <w:color w:val="auto"/>
        </w:rPr>
      </w:pPr>
      <w:bookmarkStart w:id="55" w:name="_Toc280096468"/>
      <w:bookmarkStart w:id="56" w:name="_Toc422414276"/>
      <w:r w:rsidRPr="006B21C4">
        <w:rPr>
          <w:color w:val="auto"/>
        </w:rPr>
        <w:t>Documents Control</w:t>
      </w:r>
      <w:bookmarkEnd w:id="55"/>
      <w:bookmarkEnd w:id="56"/>
    </w:p>
    <w:p w:rsidR="009A01D8" w:rsidRPr="006B21C4" w:rsidRDefault="009A01D8" w:rsidP="00650AE1">
      <w:pPr>
        <w:pStyle w:val="paratext"/>
        <w:rPr>
          <w:rFonts w:cs="Arial"/>
          <w:sz w:val="20"/>
          <w:szCs w:val="20"/>
        </w:rPr>
      </w:pPr>
      <w:r w:rsidRPr="006B21C4">
        <w:rPr>
          <w:rFonts w:cs="Arial"/>
          <w:sz w:val="20"/>
          <w:szCs w:val="20"/>
        </w:rPr>
        <w:t xml:space="preserve">During the Contract period, the Contractor shall, to the satisfaction of the </w:t>
      </w:r>
      <w:r w:rsidR="00B72BCB" w:rsidRPr="006B21C4">
        <w:rPr>
          <w:rFonts w:cs="Arial"/>
          <w:sz w:val="20"/>
          <w:szCs w:val="20"/>
        </w:rPr>
        <w:t>Engineer</w:t>
      </w:r>
      <w:r w:rsidRPr="006B21C4">
        <w:rPr>
          <w:rFonts w:cs="Arial"/>
          <w:sz w:val="20"/>
          <w:szCs w:val="20"/>
        </w:rPr>
        <w:t>, document that the Works comply with the quality assurance requirements stipulated in the Contract or approved during the Contract period.</w:t>
      </w:r>
    </w:p>
    <w:p w:rsidR="009A01D8" w:rsidRPr="006B21C4" w:rsidRDefault="009A01D8" w:rsidP="00650AE1">
      <w:pPr>
        <w:pStyle w:val="paratext"/>
        <w:rPr>
          <w:rFonts w:cs="Arial"/>
          <w:sz w:val="20"/>
          <w:szCs w:val="20"/>
        </w:rPr>
      </w:pPr>
      <w:r w:rsidRPr="006B21C4">
        <w:rPr>
          <w:rFonts w:cs="Arial"/>
          <w:sz w:val="20"/>
          <w:szCs w:val="20"/>
        </w:rPr>
        <w:t>Consequently, based on the approved QAS and the QCPs, the Contractor shall during the execution of the works carry out and document the quality control and its compliance with the stipulated requirements.</w:t>
      </w:r>
    </w:p>
    <w:p w:rsidR="009A01D8" w:rsidRPr="006B21C4" w:rsidRDefault="009A01D8" w:rsidP="00650AE1">
      <w:pPr>
        <w:pStyle w:val="paratext"/>
        <w:rPr>
          <w:rFonts w:cs="Arial"/>
          <w:sz w:val="20"/>
          <w:szCs w:val="20"/>
        </w:rPr>
      </w:pPr>
      <w:r w:rsidRPr="006B21C4">
        <w:rPr>
          <w:rFonts w:cs="Arial"/>
          <w:sz w:val="20"/>
          <w:szCs w:val="20"/>
        </w:rPr>
        <w:t>The Contractor’s quality control does not limit his responsibility for completing the Works according to the Contract.</w:t>
      </w:r>
    </w:p>
    <w:p w:rsidR="009A01D8" w:rsidRPr="006B21C4" w:rsidRDefault="009A01D8" w:rsidP="00650AE1">
      <w:pPr>
        <w:pStyle w:val="paratext"/>
        <w:rPr>
          <w:rFonts w:cs="Arial"/>
          <w:sz w:val="20"/>
          <w:szCs w:val="20"/>
        </w:rPr>
      </w:pPr>
      <w:r w:rsidRPr="006B21C4">
        <w:rPr>
          <w:rFonts w:cs="Arial"/>
          <w:sz w:val="20"/>
          <w:szCs w:val="20"/>
        </w:rPr>
        <w:t xml:space="preserve">At any time during the period of the Contract, If the </w:t>
      </w:r>
      <w:r w:rsidR="00B72BCB" w:rsidRPr="006B21C4">
        <w:rPr>
          <w:rFonts w:cs="Arial"/>
          <w:sz w:val="20"/>
          <w:szCs w:val="20"/>
        </w:rPr>
        <w:t>Engineer</w:t>
      </w:r>
      <w:r w:rsidRPr="006B21C4">
        <w:rPr>
          <w:rFonts w:cs="Arial"/>
          <w:sz w:val="20"/>
          <w:szCs w:val="20"/>
        </w:rPr>
        <w:t xml:space="preserve"> can substantiate that the Contractor’s control and/or documentation is not functioning as planned or is not being adhered to, the Contractor must propose improvements to remedy the situation at his own cost and within the agreed time for completion.</w:t>
      </w:r>
    </w:p>
    <w:p w:rsidR="009A01D8" w:rsidRPr="006B21C4" w:rsidRDefault="009A01D8" w:rsidP="00650AE1">
      <w:pPr>
        <w:pStyle w:val="paratext"/>
        <w:rPr>
          <w:rFonts w:cs="Arial"/>
          <w:sz w:val="20"/>
          <w:szCs w:val="20"/>
        </w:rPr>
      </w:pPr>
      <w:r w:rsidRPr="006B21C4">
        <w:rPr>
          <w:rFonts w:cs="Arial"/>
          <w:sz w:val="20"/>
          <w:szCs w:val="20"/>
        </w:rPr>
        <w:t>All control activities specified in the Control Plan shall be documented.</w:t>
      </w:r>
    </w:p>
    <w:p w:rsidR="009A01D8" w:rsidRPr="006B21C4" w:rsidRDefault="009A01D8" w:rsidP="00650AE1">
      <w:pPr>
        <w:pStyle w:val="paratext"/>
        <w:rPr>
          <w:rFonts w:cs="Arial"/>
          <w:sz w:val="20"/>
          <w:szCs w:val="20"/>
        </w:rPr>
      </w:pPr>
      <w:r w:rsidRPr="006B21C4">
        <w:rPr>
          <w:rFonts w:cs="Arial"/>
          <w:sz w:val="20"/>
          <w:szCs w:val="20"/>
        </w:rPr>
        <w:t>The QCPs and all other issues related to the QAS shall be kept and maintained by the Contractor in the Quality Manual.</w:t>
      </w:r>
    </w:p>
    <w:p w:rsidR="009A01D8" w:rsidRPr="006B21C4" w:rsidRDefault="009A01D8" w:rsidP="00650AE1">
      <w:pPr>
        <w:pStyle w:val="paratext"/>
        <w:rPr>
          <w:rFonts w:cs="Arial"/>
          <w:sz w:val="20"/>
          <w:szCs w:val="20"/>
        </w:rPr>
      </w:pPr>
      <w:r w:rsidRPr="006B21C4">
        <w:rPr>
          <w:rFonts w:cs="Arial"/>
          <w:sz w:val="20"/>
          <w:szCs w:val="20"/>
        </w:rPr>
        <w:t>On the basis of the QAP and QCPs the Contractor shall produce the necessary form for registration, log books, and check lists, etc. before the Works are commenced.</w:t>
      </w:r>
    </w:p>
    <w:p w:rsidR="009A01D8" w:rsidRPr="006B21C4" w:rsidRDefault="009A01D8" w:rsidP="00650AE1">
      <w:pPr>
        <w:pStyle w:val="paratext"/>
        <w:rPr>
          <w:rFonts w:cs="Arial"/>
          <w:sz w:val="20"/>
          <w:szCs w:val="20"/>
        </w:rPr>
      </w:pPr>
      <w:r w:rsidRPr="006B21C4">
        <w:rPr>
          <w:rFonts w:cs="Arial"/>
          <w:sz w:val="20"/>
          <w:szCs w:val="20"/>
        </w:rPr>
        <w:lastRenderedPageBreak/>
        <w:t>All documentation shall be provided with identification, the date and signature of the person responsible for the documentation. The identification shall as a minimum comprise: name of project; activity number as defined in the CP; time and place of control activity.</w:t>
      </w:r>
    </w:p>
    <w:p w:rsidR="009A01D8" w:rsidRPr="006B21C4" w:rsidRDefault="009A01D8" w:rsidP="00650AE1">
      <w:pPr>
        <w:pStyle w:val="paratext"/>
        <w:rPr>
          <w:rFonts w:cs="Arial"/>
          <w:sz w:val="20"/>
          <w:szCs w:val="20"/>
        </w:rPr>
      </w:pPr>
      <w:r w:rsidRPr="006B21C4">
        <w:rPr>
          <w:rFonts w:cs="Arial"/>
          <w:sz w:val="20"/>
          <w:szCs w:val="20"/>
        </w:rPr>
        <w:t xml:space="preserve">All original documentation shall be inserted in Control File in the Quality Manual, which shall be kept and maintained by the Contractor at the project site throughout the period of the project. In addition to the control documentation the Control File shall also include all other relevant quality documentation. The </w:t>
      </w:r>
      <w:r w:rsidR="00B72BCB" w:rsidRPr="006B21C4">
        <w:rPr>
          <w:rFonts w:cs="Arial"/>
          <w:sz w:val="20"/>
          <w:szCs w:val="20"/>
        </w:rPr>
        <w:t>Engineer</w:t>
      </w:r>
      <w:r w:rsidRPr="006B21C4">
        <w:rPr>
          <w:rFonts w:cs="Arial"/>
          <w:sz w:val="20"/>
          <w:szCs w:val="20"/>
        </w:rPr>
        <w:t xml:space="preserve"> shall have full access to the Control File at all the times.</w:t>
      </w:r>
    </w:p>
    <w:p w:rsidR="009A01D8" w:rsidRPr="006B21C4" w:rsidRDefault="009A01D8" w:rsidP="003B684D">
      <w:pPr>
        <w:pStyle w:val="Heading1"/>
        <w:rPr>
          <w:color w:val="auto"/>
          <w:lang w:val="en-GB"/>
        </w:rPr>
      </w:pPr>
      <w:bookmarkStart w:id="57" w:name="_Toc280096469"/>
      <w:bookmarkStart w:id="58" w:name="_Toc422414277"/>
      <w:r w:rsidRPr="006B21C4">
        <w:rPr>
          <w:color w:val="auto"/>
          <w:lang w:val="en-GB"/>
        </w:rPr>
        <w:t>Technical Standards and Building Regulations</w:t>
      </w:r>
      <w:bookmarkEnd w:id="57"/>
      <w:bookmarkEnd w:id="58"/>
    </w:p>
    <w:p w:rsidR="00A83B86" w:rsidRPr="006B21C4" w:rsidRDefault="00A83B86" w:rsidP="007C3A5B">
      <w:pPr>
        <w:pStyle w:val="Heading2"/>
        <w:rPr>
          <w:color w:val="auto"/>
        </w:rPr>
      </w:pPr>
      <w:bookmarkStart w:id="59" w:name="_Toc422414278"/>
      <w:r w:rsidRPr="006B21C4">
        <w:rPr>
          <w:color w:val="auto"/>
        </w:rPr>
        <w:t>General</w:t>
      </w:r>
      <w:bookmarkEnd w:id="59"/>
    </w:p>
    <w:p w:rsidR="009A01D8" w:rsidRPr="006B21C4" w:rsidRDefault="009A01D8" w:rsidP="00650AE1">
      <w:pPr>
        <w:pStyle w:val="paratext"/>
        <w:rPr>
          <w:rFonts w:cs="Arial"/>
          <w:sz w:val="20"/>
          <w:szCs w:val="20"/>
        </w:rPr>
      </w:pPr>
      <w:r w:rsidRPr="006B21C4">
        <w:rPr>
          <w:rFonts w:cs="Arial"/>
          <w:sz w:val="20"/>
          <w:szCs w:val="20"/>
        </w:rPr>
        <w:t xml:space="preserve">In accordance </w:t>
      </w:r>
      <w:r w:rsidR="005B4F28">
        <w:rPr>
          <w:rFonts w:cs="Arial"/>
          <w:sz w:val="20"/>
          <w:szCs w:val="20"/>
        </w:rPr>
        <w:t>with</w:t>
      </w:r>
      <w:r w:rsidRPr="006B21C4">
        <w:rPr>
          <w:rFonts w:cs="Arial"/>
          <w:sz w:val="20"/>
          <w:szCs w:val="20"/>
        </w:rPr>
        <w:t xml:space="preserve"> these </w:t>
      </w:r>
      <w:r w:rsidR="00CB0134">
        <w:rPr>
          <w:rFonts w:cs="Arial"/>
          <w:sz w:val="20"/>
          <w:szCs w:val="20"/>
        </w:rPr>
        <w:t>Employer’s</w:t>
      </w:r>
      <w:r w:rsidRPr="006B21C4">
        <w:rPr>
          <w:rFonts w:cs="Arial"/>
          <w:sz w:val="20"/>
          <w:szCs w:val="20"/>
        </w:rPr>
        <w:t xml:space="preserve"> Requirements the Contractor shall ensure that his Designs incorporate the following key principles:</w:t>
      </w:r>
    </w:p>
    <w:p w:rsidR="009A01D8" w:rsidRPr="006B21C4" w:rsidRDefault="009A01D8" w:rsidP="00D618EC">
      <w:pPr>
        <w:pStyle w:val="Estilo1"/>
        <w:spacing w:line="276" w:lineRule="auto"/>
        <w:rPr>
          <w:sz w:val="20"/>
          <w:szCs w:val="20"/>
        </w:rPr>
      </w:pPr>
      <w:r w:rsidRPr="006B21C4">
        <w:rPr>
          <w:sz w:val="20"/>
          <w:szCs w:val="20"/>
        </w:rPr>
        <w:t xml:space="preserve">For all required works and services specified in this Tender Dossier, the relevant </w:t>
      </w:r>
      <w:r w:rsidR="00E22873" w:rsidRPr="006B21C4">
        <w:rPr>
          <w:sz w:val="20"/>
          <w:szCs w:val="20"/>
        </w:rPr>
        <w:t>National</w:t>
      </w:r>
      <w:r w:rsidRPr="006B21C4">
        <w:rPr>
          <w:sz w:val="20"/>
          <w:szCs w:val="20"/>
        </w:rPr>
        <w:t xml:space="preserve"> </w:t>
      </w:r>
      <w:r w:rsidR="00E22873" w:rsidRPr="006B21C4">
        <w:rPr>
          <w:sz w:val="20"/>
          <w:szCs w:val="20"/>
        </w:rPr>
        <w:t xml:space="preserve">(Montenegro) </w:t>
      </w:r>
      <w:r w:rsidRPr="006B21C4">
        <w:rPr>
          <w:sz w:val="20"/>
          <w:szCs w:val="20"/>
        </w:rPr>
        <w:t xml:space="preserve">Standards and codes of practice shall apply. In any case, if Montenegro Standards are more strict or dominant, they shall apply to replace other standards given or not in other parts of this document. </w:t>
      </w:r>
    </w:p>
    <w:p w:rsidR="009A01D8" w:rsidRPr="006B21C4" w:rsidRDefault="009A01D8" w:rsidP="00D618EC">
      <w:pPr>
        <w:pStyle w:val="Estilo1"/>
        <w:spacing w:line="276" w:lineRule="auto"/>
        <w:rPr>
          <w:sz w:val="20"/>
          <w:szCs w:val="20"/>
        </w:rPr>
      </w:pPr>
      <w:r w:rsidRPr="006B21C4">
        <w:rPr>
          <w:sz w:val="20"/>
          <w:szCs w:val="20"/>
        </w:rPr>
        <w:t xml:space="preserve">For works and services where no relevant </w:t>
      </w:r>
      <w:r w:rsidR="00E22873" w:rsidRPr="006B21C4">
        <w:rPr>
          <w:sz w:val="20"/>
          <w:szCs w:val="20"/>
          <w:lang w:val="en-US"/>
        </w:rPr>
        <w:t>National</w:t>
      </w:r>
      <w:r w:rsidRPr="006B21C4">
        <w:rPr>
          <w:sz w:val="20"/>
          <w:szCs w:val="20"/>
        </w:rPr>
        <w:t xml:space="preserve"> standard or codes of practice exists, the latest generally accepted European Standards and code of practice </w:t>
      </w:r>
      <w:r w:rsidRPr="006B21C4">
        <w:rPr>
          <w:rFonts w:cs="Arial"/>
          <w:sz w:val="20"/>
          <w:szCs w:val="20"/>
        </w:rPr>
        <w:t>such as harmonised National, German or British Standards, and any other Standards</w:t>
      </w:r>
      <w:r w:rsidRPr="006B21C4">
        <w:rPr>
          <w:sz w:val="20"/>
          <w:szCs w:val="20"/>
        </w:rPr>
        <w:t xml:space="preserve"> shall be applied.</w:t>
      </w:r>
    </w:p>
    <w:p w:rsidR="009A01D8" w:rsidRPr="006B21C4" w:rsidRDefault="009A01D8" w:rsidP="00D618EC">
      <w:pPr>
        <w:pStyle w:val="Estilo1"/>
        <w:spacing w:line="276" w:lineRule="auto"/>
        <w:rPr>
          <w:sz w:val="20"/>
          <w:szCs w:val="20"/>
        </w:rPr>
      </w:pPr>
      <w:r w:rsidRPr="006B21C4">
        <w:rPr>
          <w:sz w:val="20"/>
          <w:szCs w:val="20"/>
        </w:rPr>
        <w:t xml:space="preserve">The proposed application of other standards and code of practice for certain works and/or services shall be such as to ensure equal or higher than specified quality and safety of works, and to facilitate operation, inspection, maintenance, repairs, lubrication and similar operations. </w:t>
      </w:r>
    </w:p>
    <w:p w:rsidR="009A01D8" w:rsidRPr="006B21C4" w:rsidRDefault="009A01D8" w:rsidP="00D618EC">
      <w:pPr>
        <w:pStyle w:val="Estilo1"/>
        <w:spacing w:line="276" w:lineRule="auto"/>
        <w:rPr>
          <w:sz w:val="20"/>
          <w:szCs w:val="20"/>
        </w:rPr>
      </w:pPr>
      <w:r w:rsidRPr="006B21C4">
        <w:rPr>
          <w:sz w:val="20"/>
          <w:szCs w:val="20"/>
        </w:rPr>
        <w:t xml:space="preserve">In any case, it is required to state standards and code of practice to be used for each service and work, accompanied with explanations to demonstrate to the satisfaction of the </w:t>
      </w:r>
      <w:r w:rsidR="00B72BCB" w:rsidRPr="006B21C4">
        <w:rPr>
          <w:sz w:val="20"/>
          <w:szCs w:val="20"/>
        </w:rPr>
        <w:t>Engineer</w:t>
      </w:r>
      <w:r w:rsidRPr="006B21C4">
        <w:rPr>
          <w:sz w:val="20"/>
          <w:szCs w:val="20"/>
        </w:rPr>
        <w:t xml:space="preserve"> that application of these standards and code of practice shall give required quality, safety, functionality and durability of works and completed WWTP.</w:t>
      </w:r>
    </w:p>
    <w:p w:rsidR="009A01D8" w:rsidRPr="006B21C4" w:rsidRDefault="009A01D8" w:rsidP="00D618EC">
      <w:pPr>
        <w:pStyle w:val="Estilo1"/>
        <w:spacing w:after="360" w:line="276" w:lineRule="auto"/>
        <w:rPr>
          <w:sz w:val="20"/>
          <w:szCs w:val="20"/>
        </w:rPr>
      </w:pPr>
      <w:r w:rsidRPr="006B21C4">
        <w:rPr>
          <w:sz w:val="20"/>
          <w:szCs w:val="20"/>
        </w:rPr>
        <w:t xml:space="preserve">The applicable version of any standard shall be that valid 28 days prior to the </w:t>
      </w:r>
      <w:r w:rsidRPr="006B21C4">
        <w:rPr>
          <w:rFonts w:cs="Arial"/>
          <w:sz w:val="20"/>
          <w:szCs w:val="20"/>
        </w:rPr>
        <w:t>latest date for submission of tenders.</w:t>
      </w:r>
    </w:p>
    <w:p w:rsidR="009A01D8" w:rsidRPr="006B21C4" w:rsidRDefault="009A01D8" w:rsidP="007C3A5B">
      <w:pPr>
        <w:pStyle w:val="Heading2"/>
        <w:rPr>
          <w:color w:val="auto"/>
        </w:rPr>
      </w:pPr>
      <w:bookmarkStart w:id="60" w:name="_Toc280096470"/>
      <w:bookmarkStart w:id="61" w:name="_Toc422414279"/>
      <w:r w:rsidRPr="006B21C4">
        <w:rPr>
          <w:color w:val="auto"/>
        </w:rPr>
        <w:t>SI-Units</w:t>
      </w:r>
      <w:bookmarkEnd w:id="60"/>
      <w:bookmarkEnd w:id="61"/>
    </w:p>
    <w:p w:rsidR="009A01D8" w:rsidRPr="006B21C4" w:rsidRDefault="009A01D8" w:rsidP="00563306">
      <w:pPr>
        <w:pStyle w:val="paratext"/>
        <w:rPr>
          <w:rFonts w:cs="Arial"/>
          <w:sz w:val="20"/>
          <w:szCs w:val="20"/>
        </w:rPr>
      </w:pPr>
      <w:r w:rsidRPr="006B21C4">
        <w:rPr>
          <w:rFonts w:cs="Arial"/>
          <w:sz w:val="20"/>
          <w:szCs w:val="20"/>
        </w:rPr>
        <w:t>SI units (</w:t>
      </w:r>
      <w:proofErr w:type="spellStart"/>
      <w:r w:rsidRPr="006B21C4">
        <w:rPr>
          <w:rFonts w:cs="Arial"/>
          <w:sz w:val="20"/>
          <w:szCs w:val="20"/>
        </w:rPr>
        <w:t>Système</w:t>
      </w:r>
      <w:proofErr w:type="spellEnd"/>
      <w:r w:rsidRPr="006B21C4">
        <w:rPr>
          <w:rFonts w:cs="Arial"/>
          <w:sz w:val="20"/>
          <w:szCs w:val="20"/>
        </w:rPr>
        <w:t xml:space="preserve"> International </w:t>
      </w:r>
      <w:proofErr w:type="spellStart"/>
      <w:r w:rsidRPr="006B21C4">
        <w:rPr>
          <w:rFonts w:cs="Arial"/>
          <w:sz w:val="20"/>
          <w:szCs w:val="20"/>
        </w:rPr>
        <w:t>d'Unités</w:t>
      </w:r>
      <w:proofErr w:type="spellEnd"/>
      <w:r w:rsidRPr="006B21C4">
        <w:rPr>
          <w:rFonts w:cs="Arial"/>
          <w:sz w:val="20"/>
          <w:szCs w:val="20"/>
        </w:rPr>
        <w:t>) of measurement shall be used throughout this Contract. All calculations and technical information shall be in SI units.</w:t>
      </w:r>
    </w:p>
    <w:p w:rsidR="009A01D8" w:rsidRPr="006B21C4" w:rsidRDefault="009A01D8" w:rsidP="00563306">
      <w:pPr>
        <w:pStyle w:val="paratext"/>
        <w:spacing w:after="360" w:line="276" w:lineRule="auto"/>
        <w:rPr>
          <w:rFonts w:cs="Arial"/>
          <w:sz w:val="20"/>
          <w:szCs w:val="20"/>
        </w:rPr>
      </w:pPr>
      <w:r w:rsidRPr="006B21C4">
        <w:rPr>
          <w:rFonts w:cs="Arial"/>
          <w:sz w:val="20"/>
          <w:szCs w:val="20"/>
        </w:rPr>
        <w:t>The Contractor shall transfer all information and data originating in another system into the SI System.</w:t>
      </w:r>
    </w:p>
    <w:p w:rsidR="009A01D8" w:rsidRPr="006B21C4" w:rsidRDefault="009A01D8" w:rsidP="007C3A5B">
      <w:pPr>
        <w:pStyle w:val="Heading2"/>
        <w:rPr>
          <w:color w:val="auto"/>
        </w:rPr>
      </w:pPr>
      <w:bookmarkStart w:id="62" w:name="_Toc280096471"/>
      <w:bookmarkStart w:id="63" w:name="_Toc422414280"/>
      <w:r w:rsidRPr="006B21C4">
        <w:rPr>
          <w:color w:val="auto"/>
        </w:rPr>
        <w:t>Reference Standards</w:t>
      </w:r>
      <w:bookmarkEnd w:id="62"/>
      <w:bookmarkEnd w:id="63"/>
    </w:p>
    <w:p w:rsidR="009A01D8" w:rsidRPr="006B21C4" w:rsidRDefault="009A01D8" w:rsidP="00563306">
      <w:pPr>
        <w:pStyle w:val="paratext"/>
        <w:rPr>
          <w:rFonts w:cs="Arial"/>
          <w:sz w:val="20"/>
          <w:szCs w:val="20"/>
        </w:rPr>
      </w:pPr>
      <w:r w:rsidRPr="006B21C4">
        <w:rPr>
          <w:rFonts w:cs="Arial"/>
          <w:sz w:val="20"/>
          <w:szCs w:val="20"/>
        </w:rPr>
        <w:t xml:space="preserve">The Montenegro Standards shall be predominant and EU-Standards or other acceptable standards and codes in their latest Edition which satisfy also the harmonised National (Montenegro) Standards shall be used throughout this Contract. </w:t>
      </w:r>
    </w:p>
    <w:p w:rsidR="009A01D8" w:rsidRPr="006B21C4" w:rsidRDefault="009A01D8" w:rsidP="00563306">
      <w:pPr>
        <w:pStyle w:val="paratext"/>
        <w:rPr>
          <w:rFonts w:cs="Arial"/>
          <w:sz w:val="20"/>
          <w:szCs w:val="20"/>
        </w:rPr>
      </w:pPr>
      <w:r w:rsidRPr="006B21C4">
        <w:rPr>
          <w:rFonts w:cs="Arial"/>
          <w:sz w:val="20"/>
          <w:szCs w:val="20"/>
        </w:rPr>
        <w:t>In referring to the Standard Specifications the following abbreviations are used:</w:t>
      </w:r>
    </w:p>
    <w:p w:rsidR="009A01D8" w:rsidRPr="006B21C4" w:rsidRDefault="009A01D8" w:rsidP="00563306">
      <w:pPr>
        <w:pStyle w:val="paratext"/>
        <w:rPr>
          <w:rFonts w:cs="Arial"/>
          <w:sz w:val="20"/>
          <w:szCs w:val="20"/>
        </w:rPr>
      </w:pPr>
      <w:r w:rsidRPr="006B21C4">
        <w:rPr>
          <w:rFonts w:cs="Arial"/>
          <w:sz w:val="20"/>
          <w:szCs w:val="20"/>
        </w:rPr>
        <w:t>DWA/ATV German Water Association, formerly German Association for Water, Wastewater and Waste</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BS</w:t>
      </w:r>
      <w:r w:rsidRPr="006B21C4">
        <w:rPr>
          <w:rFonts w:cs="Arial"/>
          <w:sz w:val="20"/>
          <w:szCs w:val="20"/>
        </w:rPr>
        <w:tab/>
        <w:t>British Standard</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lastRenderedPageBreak/>
        <w:t>BSCP</w:t>
      </w:r>
      <w:r w:rsidRPr="006B21C4">
        <w:rPr>
          <w:rFonts w:cs="Arial"/>
          <w:sz w:val="20"/>
          <w:szCs w:val="20"/>
        </w:rPr>
        <w:tab/>
        <w:t>British Standard Code of Practice</w:t>
      </w:r>
    </w:p>
    <w:p w:rsidR="009A01D8" w:rsidRPr="006B21C4" w:rsidRDefault="009A01D8" w:rsidP="00563306">
      <w:pPr>
        <w:pStyle w:val="paratext"/>
        <w:tabs>
          <w:tab w:val="left" w:pos="993"/>
        </w:tabs>
        <w:ind w:left="993" w:hanging="993"/>
        <w:rPr>
          <w:rFonts w:cs="Arial"/>
          <w:sz w:val="20"/>
          <w:szCs w:val="20"/>
          <w:lang w:val="fr-CH"/>
        </w:rPr>
      </w:pPr>
      <w:r w:rsidRPr="006B21C4">
        <w:rPr>
          <w:rFonts w:cs="Arial"/>
          <w:sz w:val="20"/>
          <w:szCs w:val="20"/>
          <w:lang w:val="fr-CH"/>
        </w:rPr>
        <w:t>CE</w:t>
      </w:r>
      <w:r w:rsidRPr="006B21C4">
        <w:rPr>
          <w:rFonts w:cs="Arial"/>
          <w:sz w:val="20"/>
          <w:szCs w:val="20"/>
          <w:lang w:val="fr-CH"/>
        </w:rPr>
        <w:tab/>
      </w:r>
      <w:proofErr w:type="spellStart"/>
      <w:r w:rsidRPr="006B21C4">
        <w:rPr>
          <w:rFonts w:cs="Arial"/>
          <w:sz w:val="20"/>
          <w:szCs w:val="20"/>
          <w:lang w:val="fr-CH"/>
        </w:rPr>
        <w:t>CE</w:t>
      </w:r>
      <w:proofErr w:type="spellEnd"/>
      <w:r w:rsidRPr="006B21C4">
        <w:rPr>
          <w:rFonts w:cs="Arial"/>
          <w:sz w:val="20"/>
          <w:szCs w:val="20"/>
          <w:lang w:val="fr-CH"/>
        </w:rPr>
        <w:t xml:space="preserve"> </w:t>
      </w:r>
      <w:proofErr w:type="spellStart"/>
      <w:r w:rsidRPr="006B21C4">
        <w:rPr>
          <w:rFonts w:cs="Arial"/>
          <w:sz w:val="20"/>
          <w:szCs w:val="20"/>
          <w:lang w:val="fr-CH"/>
        </w:rPr>
        <w:t>Certificate</w:t>
      </w:r>
      <w:proofErr w:type="spellEnd"/>
      <w:r w:rsidRPr="006B21C4">
        <w:rPr>
          <w:rFonts w:cs="Arial"/>
          <w:sz w:val="20"/>
          <w:szCs w:val="20"/>
          <w:lang w:val="fr-CH"/>
        </w:rPr>
        <w:t xml:space="preserve"> </w:t>
      </w:r>
      <w:proofErr w:type="spellStart"/>
      <w:r w:rsidRPr="006B21C4">
        <w:rPr>
          <w:rFonts w:cs="Arial"/>
          <w:sz w:val="20"/>
          <w:szCs w:val="20"/>
          <w:lang w:val="fr-CH"/>
        </w:rPr>
        <w:t>acc</w:t>
      </w:r>
      <w:proofErr w:type="spellEnd"/>
      <w:r w:rsidRPr="006B21C4">
        <w:rPr>
          <w:rFonts w:cs="Arial"/>
          <w:sz w:val="20"/>
          <w:szCs w:val="20"/>
          <w:lang w:val="fr-CH"/>
        </w:rPr>
        <w:t xml:space="preserve">. </w:t>
      </w:r>
      <w:proofErr w:type="gramStart"/>
      <w:r w:rsidRPr="006B21C4">
        <w:rPr>
          <w:rFonts w:cs="Arial"/>
          <w:sz w:val="20"/>
          <w:szCs w:val="20"/>
          <w:lang w:val="fr-CH"/>
        </w:rPr>
        <w:t>to</w:t>
      </w:r>
      <w:proofErr w:type="gramEnd"/>
      <w:r w:rsidRPr="006B21C4">
        <w:rPr>
          <w:rFonts w:cs="Arial"/>
          <w:sz w:val="20"/>
          <w:szCs w:val="20"/>
          <w:lang w:val="fr-CH"/>
        </w:rPr>
        <w:t xml:space="preserve"> EU Directive 2001/95/EG</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CEE</w:t>
      </w:r>
      <w:r w:rsidRPr="006B21C4">
        <w:rPr>
          <w:rFonts w:cs="Arial"/>
          <w:sz w:val="20"/>
          <w:szCs w:val="20"/>
        </w:rPr>
        <w:tab/>
        <w:t>International Commission of Rules for the Approval of Electrical Equipment</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CESMM</w:t>
      </w:r>
      <w:r w:rsidRPr="006B21C4">
        <w:rPr>
          <w:rFonts w:cs="Arial"/>
          <w:sz w:val="20"/>
          <w:szCs w:val="20"/>
        </w:rPr>
        <w:tab/>
        <w:t>Civil Engineering Standard Method of Measurement, GB</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CESWI</w:t>
      </w:r>
      <w:r w:rsidRPr="006B21C4">
        <w:rPr>
          <w:rFonts w:cs="Arial"/>
          <w:sz w:val="20"/>
          <w:szCs w:val="20"/>
        </w:rPr>
        <w:tab/>
        <w:t>Civil Engineering Specification for the Water Industry, GB</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DIN</w:t>
      </w:r>
      <w:r w:rsidRPr="006B21C4">
        <w:rPr>
          <w:rFonts w:cs="Arial"/>
          <w:sz w:val="20"/>
          <w:szCs w:val="20"/>
        </w:rPr>
        <w:tab/>
      </w:r>
      <w:proofErr w:type="spellStart"/>
      <w:r w:rsidRPr="006B21C4">
        <w:rPr>
          <w:rFonts w:cs="Arial"/>
          <w:sz w:val="20"/>
          <w:szCs w:val="20"/>
        </w:rPr>
        <w:t>Deutsches</w:t>
      </w:r>
      <w:proofErr w:type="spellEnd"/>
      <w:r w:rsidRPr="006B21C4">
        <w:rPr>
          <w:rFonts w:cs="Arial"/>
          <w:sz w:val="20"/>
          <w:szCs w:val="20"/>
        </w:rPr>
        <w:t xml:space="preserve"> </w:t>
      </w:r>
      <w:proofErr w:type="spellStart"/>
      <w:r w:rsidRPr="006B21C4">
        <w:rPr>
          <w:rFonts w:cs="Arial"/>
          <w:sz w:val="20"/>
          <w:szCs w:val="20"/>
        </w:rPr>
        <w:t>Institut</w:t>
      </w:r>
      <w:proofErr w:type="spellEnd"/>
      <w:r w:rsidRPr="006B21C4">
        <w:rPr>
          <w:rFonts w:cs="Arial"/>
          <w:sz w:val="20"/>
          <w:szCs w:val="20"/>
        </w:rPr>
        <w:t xml:space="preserve"> </w:t>
      </w:r>
      <w:proofErr w:type="spellStart"/>
      <w:r w:rsidRPr="006B21C4">
        <w:rPr>
          <w:rFonts w:cs="Arial"/>
          <w:sz w:val="20"/>
          <w:szCs w:val="20"/>
        </w:rPr>
        <w:t>für</w:t>
      </w:r>
      <w:proofErr w:type="spellEnd"/>
      <w:r w:rsidRPr="006B21C4">
        <w:rPr>
          <w:rFonts w:cs="Arial"/>
          <w:sz w:val="20"/>
          <w:szCs w:val="20"/>
        </w:rPr>
        <w:t xml:space="preserve"> </w:t>
      </w:r>
      <w:proofErr w:type="spellStart"/>
      <w:r w:rsidRPr="006B21C4">
        <w:rPr>
          <w:rFonts w:cs="Arial"/>
          <w:sz w:val="20"/>
          <w:szCs w:val="20"/>
        </w:rPr>
        <w:t>Normung</w:t>
      </w:r>
      <w:proofErr w:type="spellEnd"/>
      <w:r w:rsidRPr="006B21C4">
        <w:rPr>
          <w:rFonts w:cs="Arial"/>
          <w:sz w:val="20"/>
          <w:szCs w:val="20"/>
        </w:rPr>
        <w:t xml:space="preserve"> </w:t>
      </w:r>
      <w:proofErr w:type="spellStart"/>
      <w:r w:rsidRPr="006B21C4">
        <w:rPr>
          <w:rFonts w:cs="Arial"/>
          <w:sz w:val="20"/>
          <w:szCs w:val="20"/>
        </w:rPr>
        <w:t>e.V</w:t>
      </w:r>
      <w:proofErr w:type="spellEnd"/>
      <w:r w:rsidRPr="006B21C4">
        <w:rPr>
          <w:rFonts w:cs="Arial"/>
          <w:sz w:val="20"/>
          <w:szCs w:val="20"/>
        </w:rPr>
        <w:t>. - German Institute for Standardisation</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DVGW</w:t>
      </w:r>
      <w:r w:rsidRPr="006B21C4">
        <w:rPr>
          <w:rFonts w:cs="Arial"/>
          <w:sz w:val="20"/>
          <w:szCs w:val="20"/>
        </w:rPr>
        <w:tab/>
        <w:t xml:space="preserve">Deutsche </w:t>
      </w:r>
      <w:proofErr w:type="spellStart"/>
      <w:r w:rsidRPr="006B21C4">
        <w:rPr>
          <w:rFonts w:cs="Arial"/>
          <w:sz w:val="20"/>
          <w:szCs w:val="20"/>
        </w:rPr>
        <w:t>Vereinigung</w:t>
      </w:r>
      <w:proofErr w:type="spellEnd"/>
      <w:r w:rsidRPr="006B21C4">
        <w:rPr>
          <w:rFonts w:cs="Arial"/>
          <w:sz w:val="20"/>
          <w:szCs w:val="20"/>
        </w:rPr>
        <w:t xml:space="preserve"> des Gas- und </w:t>
      </w:r>
      <w:proofErr w:type="spellStart"/>
      <w:r w:rsidRPr="006B21C4">
        <w:rPr>
          <w:rFonts w:cs="Arial"/>
          <w:sz w:val="20"/>
          <w:szCs w:val="20"/>
        </w:rPr>
        <w:t>Wasserfachs</w:t>
      </w:r>
      <w:proofErr w:type="spellEnd"/>
      <w:r w:rsidRPr="006B21C4">
        <w:rPr>
          <w:rFonts w:cs="Arial"/>
          <w:sz w:val="20"/>
          <w:szCs w:val="20"/>
        </w:rPr>
        <w:t xml:space="preserve"> </w:t>
      </w:r>
      <w:proofErr w:type="spellStart"/>
      <w:r w:rsidRPr="006B21C4">
        <w:rPr>
          <w:rFonts w:cs="Arial"/>
          <w:sz w:val="20"/>
          <w:szCs w:val="20"/>
        </w:rPr>
        <w:t>e.V</w:t>
      </w:r>
      <w:proofErr w:type="spellEnd"/>
      <w:r w:rsidRPr="006B21C4">
        <w:rPr>
          <w:rFonts w:cs="Arial"/>
          <w:sz w:val="20"/>
          <w:szCs w:val="20"/>
        </w:rPr>
        <w:t>. - The German technical and scientific organisation on Gas and Water</w:t>
      </w:r>
    </w:p>
    <w:p w:rsidR="009A01D8" w:rsidRPr="006B21C4" w:rsidRDefault="009A01D8" w:rsidP="00563306">
      <w:pPr>
        <w:pStyle w:val="paratext"/>
        <w:tabs>
          <w:tab w:val="left" w:pos="993"/>
        </w:tabs>
        <w:ind w:left="993" w:hanging="993"/>
        <w:rPr>
          <w:rFonts w:cs="Arial"/>
          <w:sz w:val="20"/>
          <w:szCs w:val="20"/>
          <w:lang w:val="fr-CH"/>
        </w:rPr>
      </w:pPr>
      <w:r w:rsidRPr="006B21C4">
        <w:rPr>
          <w:rFonts w:cs="Arial"/>
          <w:sz w:val="20"/>
          <w:szCs w:val="20"/>
          <w:lang w:val="fr-CH"/>
        </w:rPr>
        <w:t>EN</w:t>
      </w:r>
      <w:r w:rsidRPr="006B21C4">
        <w:rPr>
          <w:rFonts w:cs="Arial"/>
          <w:sz w:val="20"/>
          <w:szCs w:val="20"/>
          <w:lang w:val="fr-CH"/>
        </w:rPr>
        <w:tab/>
      </w:r>
      <w:proofErr w:type="spellStart"/>
      <w:r w:rsidRPr="006B21C4">
        <w:rPr>
          <w:rFonts w:cs="Arial"/>
          <w:sz w:val="20"/>
          <w:szCs w:val="20"/>
          <w:lang w:val="fr-CH"/>
        </w:rPr>
        <w:t>European</w:t>
      </w:r>
      <w:proofErr w:type="spellEnd"/>
      <w:r w:rsidRPr="006B21C4">
        <w:rPr>
          <w:rFonts w:cs="Arial"/>
          <w:sz w:val="20"/>
          <w:szCs w:val="20"/>
          <w:lang w:val="fr-CH"/>
        </w:rPr>
        <w:t xml:space="preserve"> Standards</w:t>
      </w:r>
    </w:p>
    <w:p w:rsidR="009A01D8" w:rsidRPr="006B21C4" w:rsidRDefault="009A01D8" w:rsidP="00563306">
      <w:pPr>
        <w:pStyle w:val="paratext"/>
        <w:tabs>
          <w:tab w:val="left" w:pos="993"/>
        </w:tabs>
        <w:ind w:left="993" w:hanging="993"/>
        <w:rPr>
          <w:rFonts w:cs="Arial"/>
          <w:sz w:val="20"/>
          <w:szCs w:val="20"/>
          <w:lang w:val="fr-CH"/>
        </w:rPr>
      </w:pPr>
      <w:r w:rsidRPr="006B21C4">
        <w:rPr>
          <w:rFonts w:cs="Arial"/>
          <w:sz w:val="20"/>
          <w:szCs w:val="20"/>
          <w:lang w:val="fr-CH"/>
        </w:rPr>
        <w:t>FIDIC</w:t>
      </w:r>
      <w:r w:rsidRPr="006B21C4">
        <w:rPr>
          <w:rFonts w:cs="Arial"/>
          <w:sz w:val="20"/>
          <w:szCs w:val="20"/>
          <w:lang w:val="fr-CH"/>
        </w:rPr>
        <w:tab/>
        <w:t xml:space="preserve">Fédération Internationale des </w:t>
      </w:r>
      <w:proofErr w:type="spellStart"/>
      <w:r w:rsidRPr="006B21C4">
        <w:rPr>
          <w:rFonts w:cs="Arial"/>
          <w:sz w:val="20"/>
          <w:szCs w:val="20"/>
          <w:lang w:val="fr-CH"/>
        </w:rPr>
        <w:t>Ingéniieurs-Conseils</w:t>
      </w:r>
      <w:proofErr w:type="spellEnd"/>
      <w:r w:rsidRPr="006B21C4">
        <w:rPr>
          <w:rFonts w:cs="Arial"/>
          <w:sz w:val="20"/>
          <w:szCs w:val="20"/>
          <w:lang w:val="fr-CH"/>
        </w:rPr>
        <w:t>, Geneva</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IEC</w:t>
      </w:r>
      <w:r w:rsidRPr="006B21C4">
        <w:rPr>
          <w:rFonts w:cs="Arial"/>
          <w:sz w:val="20"/>
          <w:szCs w:val="20"/>
        </w:rPr>
        <w:tab/>
        <w:t>International Electro</w:t>
      </w:r>
      <w:r w:rsidR="00CB0134">
        <w:rPr>
          <w:rFonts w:cs="Arial"/>
          <w:sz w:val="20"/>
          <w:szCs w:val="20"/>
        </w:rPr>
        <w:t xml:space="preserve"> </w:t>
      </w:r>
      <w:r w:rsidRPr="006B21C4">
        <w:rPr>
          <w:rFonts w:cs="Arial"/>
          <w:sz w:val="20"/>
          <w:szCs w:val="20"/>
        </w:rPr>
        <w:t>technical Commission</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ISO</w:t>
      </w:r>
      <w:r w:rsidRPr="006B21C4">
        <w:rPr>
          <w:rFonts w:cs="Arial"/>
          <w:sz w:val="20"/>
          <w:szCs w:val="20"/>
        </w:rPr>
        <w:tab/>
        <w:t>International Organisation for Standardisation</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SIS</w:t>
      </w:r>
      <w:r w:rsidRPr="006B21C4">
        <w:rPr>
          <w:rFonts w:cs="Arial"/>
          <w:sz w:val="20"/>
          <w:szCs w:val="20"/>
        </w:rPr>
        <w:tab/>
      </w:r>
      <w:proofErr w:type="spellStart"/>
      <w:r w:rsidRPr="006B21C4">
        <w:rPr>
          <w:rFonts w:cs="Arial"/>
          <w:sz w:val="20"/>
          <w:szCs w:val="20"/>
        </w:rPr>
        <w:t>Sveriges</w:t>
      </w:r>
      <w:proofErr w:type="spellEnd"/>
      <w:r w:rsidRPr="006B21C4">
        <w:rPr>
          <w:rFonts w:cs="Arial"/>
          <w:sz w:val="20"/>
          <w:szCs w:val="20"/>
        </w:rPr>
        <w:t xml:space="preserve"> </w:t>
      </w:r>
      <w:proofErr w:type="spellStart"/>
      <w:r w:rsidRPr="006B21C4">
        <w:rPr>
          <w:rFonts w:cs="Arial"/>
          <w:sz w:val="20"/>
          <w:szCs w:val="20"/>
        </w:rPr>
        <w:t>Standardiserings</w:t>
      </w:r>
      <w:proofErr w:type="spellEnd"/>
      <w:r w:rsidRPr="006B21C4">
        <w:rPr>
          <w:rFonts w:cs="Arial"/>
          <w:sz w:val="20"/>
          <w:szCs w:val="20"/>
        </w:rPr>
        <w:t xml:space="preserve"> </w:t>
      </w:r>
      <w:proofErr w:type="spellStart"/>
      <w:proofErr w:type="gramStart"/>
      <w:r w:rsidRPr="006B21C4">
        <w:rPr>
          <w:rFonts w:cs="Arial"/>
          <w:sz w:val="20"/>
          <w:szCs w:val="20"/>
        </w:rPr>
        <w:t>Kommission</w:t>
      </w:r>
      <w:proofErr w:type="spellEnd"/>
      <w:r w:rsidRPr="006B21C4">
        <w:rPr>
          <w:rFonts w:cs="Arial"/>
          <w:sz w:val="20"/>
          <w:szCs w:val="20"/>
        </w:rPr>
        <w:t xml:space="preserve">  (</w:t>
      </w:r>
      <w:proofErr w:type="gramEnd"/>
      <w:r w:rsidRPr="006B21C4">
        <w:rPr>
          <w:rFonts w:cs="Arial"/>
          <w:sz w:val="20"/>
          <w:szCs w:val="20"/>
        </w:rPr>
        <w:t>Swedish Standard Commission)</w:t>
      </w:r>
    </w:p>
    <w:p w:rsidR="009A01D8" w:rsidRPr="006B21C4" w:rsidRDefault="00CB0134" w:rsidP="00563306">
      <w:pPr>
        <w:pStyle w:val="paratext"/>
        <w:tabs>
          <w:tab w:val="left" w:pos="993"/>
        </w:tabs>
        <w:ind w:left="993" w:hanging="993"/>
        <w:rPr>
          <w:rFonts w:cs="Arial"/>
          <w:sz w:val="20"/>
          <w:szCs w:val="20"/>
        </w:rPr>
      </w:pPr>
      <w:r>
        <w:rPr>
          <w:rFonts w:cs="Arial"/>
          <w:sz w:val="20"/>
          <w:szCs w:val="20"/>
        </w:rPr>
        <w:t>MEST</w:t>
      </w:r>
      <w:r w:rsidR="009A01D8" w:rsidRPr="006B21C4">
        <w:rPr>
          <w:rFonts w:cs="Arial"/>
          <w:sz w:val="20"/>
          <w:szCs w:val="20"/>
        </w:rPr>
        <w:tab/>
      </w:r>
      <w:r w:rsidR="00E22873" w:rsidRPr="006B21C4">
        <w:rPr>
          <w:rFonts w:cs="Arial"/>
          <w:sz w:val="20"/>
          <w:szCs w:val="20"/>
        </w:rPr>
        <w:t>National</w:t>
      </w:r>
      <w:r w:rsidR="009A01D8" w:rsidRPr="006B21C4">
        <w:rPr>
          <w:rFonts w:cs="Arial"/>
          <w:sz w:val="20"/>
          <w:szCs w:val="20"/>
        </w:rPr>
        <w:t xml:space="preserve"> Standard, to be applied in harmonised editions, only</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USBR</w:t>
      </w:r>
      <w:r w:rsidRPr="006B21C4">
        <w:rPr>
          <w:rFonts w:cs="Arial"/>
          <w:sz w:val="20"/>
          <w:szCs w:val="20"/>
        </w:rPr>
        <w:tab/>
        <w:t>United States Bureau of Reclamation</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UVV</w:t>
      </w:r>
      <w:r w:rsidRPr="006B21C4">
        <w:rPr>
          <w:rFonts w:cs="Arial"/>
          <w:sz w:val="20"/>
          <w:szCs w:val="20"/>
        </w:rPr>
        <w:tab/>
      </w:r>
      <w:proofErr w:type="spellStart"/>
      <w:r w:rsidRPr="006B21C4">
        <w:rPr>
          <w:rFonts w:cs="Arial"/>
          <w:sz w:val="20"/>
          <w:szCs w:val="20"/>
        </w:rPr>
        <w:t>Unfall-Verhütungs-Vorschriften</w:t>
      </w:r>
      <w:proofErr w:type="spellEnd"/>
      <w:r w:rsidRPr="006B21C4">
        <w:rPr>
          <w:rFonts w:cs="Arial"/>
          <w:sz w:val="20"/>
          <w:szCs w:val="20"/>
        </w:rPr>
        <w:t xml:space="preserve"> (Regulations of Accident Prevention)</w:t>
      </w:r>
    </w:p>
    <w:p w:rsidR="009A01D8" w:rsidRPr="006B21C4" w:rsidRDefault="009A01D8" w:rsidP="00563306">
      <w:pPr>
        <w:pStyle w:val="paratext"/>
        <w:tabs>
          <w:tab w:val="left" w:pos="993"/>
        </w:tabs>
        <w:ind w:left="993" w:hanging="993"/>
        <w:rPr>
          <w:rFonts w:cs="Arial"/>
          <w:sz w:val="20"/>
          <w:szCs w:val="20"/>
        </w:rPr>
      </w:pPr>
      <w:r w:rsidRPr="006B21C4">
        <w:rPr>
          <w:rFonts w:cs="Arial"/>
          <w:sz w:val="20"/>
          <w:szCs w:val="20"/>
        </w:rPr>
        <w:t>VDE</w:t>
      </w:r>
      <w:r w:rsidRPr="006B21C4">
        <w:rPr>
          <w:rFonts w:cs="Arial"/>
          <w:sz w:val="20"/>
          <w:szCs w:val="20"/>
        </w:rPr>
        <w:tab/>
      </w:r>
      <w:proofErr w:type="spellStart"/>
      <w:r w:rsidRPr="006B21C4">
        <w:rPr>
          <w:rFonts w:cs="Arial"/>
          <w:sz w:val="20"/>
          <w:szCs w:val="20"/>
        </w:rPr>
        <w:t>Verband</w:t>
      </w:r>
      <w:proofErr w:type="spellEnd"/>
      <w:r w:rsidRPr="006B21C4">
        <w:rPr>
          <w:rFonts w:cs="Arial"/>
          <w:sz w:val="20"/>
          <w:szCs w:val="20"/>
        </w:rPr>
        <w:t xml:space="preserve"> </w:t>
      </w:r>
      <w:proofErr w:type="spellStart"/>
      <w:r w:rsidRPr="006B21C4">
        <w:rPr>
          <w:rFonts w:cs="Arial"/>
          <w:sz w:val="20"/>
          <w:szCs w:val="20"/>
        </w:rPr>
        <w:t>Deutscher</w:t>
      </w:r>
      <w:proofErr w:type="spellEnd"/>
      <w:r w:rsidRPr="006B21C4">
        <w:rPr>
          <w:rFonts w:cs="Arial"/>
          <w:sz w:val="20"/>
          <w:szCs w:val="20"/>
        </w:rPr>
        <w:t xml:space="preserve"> </w:t>
      </w:r>
      <w:proofErr w:type="spellStart"/>
      <w:r w:rsidRPr="006B21C4">
        <w:rPr>
          <w:rFonts w:cs="Arial"/>
          <w:sz w:val="20"/>
          <w:szCs w:val="20"/>
        </w:rPr>
        <w:t>Elektrotechniker</w:t>
      </w:r>
      <w:proofErr w:type="spellEnd"/>
      <w:r w:rsidRPr="006B21C4">
        <w:rPr>
          <w:rFonts w:cs="Arial"/>
          <w:sz w:val="20"/>
          <w:szCs w:val="20"/>
        </w:rPr>
        <w:t xml:space="preserve"> – German Association for Electrical, Electronic &amp; Information Technologies</w:t>
      </w:r>
    </w:p>
    <w:p w:rsidR="009A01D8" w:rsidRPr="006B21C4" w:rsidRDefault="009A01D8" w:rsidP="00563306">
      <w:pPr>
        <w:pStyle w:val="paratext"/>
        <w:rPr>
          <w:rFonts w:cs="Arial"/>
          <w:sz w:val="20"/>
          <w:szCs w:val="20"/>
        </w:rPr>
      </w:pPr>
      <w:r w:rsidRPr="006B21C4">
        <w:rPr>
          <w:rFonts w:cs="Arial"/>
          <w:sz w:val="20"/>
          <w:szCs w:val="20"/>
        </w:rPr>
        <w:t xml:space="preserve">The Contractor shall supply and maintain in his office on the site at least one complete set of all Standard Specifications referred to in the Contract. In addition, one set shall be made available for the use by the </w:t>
      </w:r>
      <w:r w:rsidR="00B72BCB" w:rsidRPr="006B21C4">
        <w:rPr>
          <w:rFonts w:cs="Arial"/>
          <w:sz w:val="20"/>
          <w:szCs w:val="20"/>
        </w:rPr>
        <w:t>Engineer</w:t>
      </w:r>
      <w:r w:rsidRPr="006B21C4">
        <w:rPr>
          <w:rFonts w:cs="Arial"/>
          <w:sz w:val="20"/>
          <w:szCs w:val="20"/>
        </w:rPr>
        <w:t xml:space="preserve"> Team.</w:t>
      </w:r>
    </w:p>
    <w:p w:rsidR="009A01D8" w:rsidRPr="006B21C4" w:rsidRDefault="009A01D8" w:rsidP="00563306">
      <w:pPr>
        <w:pStyle w:val="paratext"/>
        <w:rPr>
          <w:rFonts w:cs="Arial"/>
          <w:sz w:val="20"/>
          <w:szCs w:val="20"/>
        </w:rPr>
      </w:pPr>
      <w:r w:rsidRPr="006B21C4">
        <w:rPr>
          <w:rFonts w:cs="Arial"/>
          <w:sz w:val="20"/>
          <w:szCs w:val="20"/>
        </w:rPr>
        <w:t>Except where otherwise specified, all materials and workmanship shall comply with the requirements of the latest editions of European, Montenegro and German standards and codes of practice and any other Standards, which referred to in the Specifications but are superior to the Montenegro standards and regulations. A list of the Standards is included in the Annex to this Section.</w:t>
      </w:r>
    </w:p>
    <w:p w:rsidR="009A01D8" w:rsidRPr="006B21C4" w:rsidRDefault="009A01D8" w:rsidP="00E427D6">
      <w:pPr>
        <w:pStyle w:val="paratext"/>
        <w:spacing w:after="360" w:line="276" w:lineRule="auto"/>
        <w:rPr>
          <w:rFonts w:cs="Arial"/>
          <w:sz w:val="20"/>
          <w:szCs w:val="20"/>
        </w:rPr>
      </w:pPr>
      <w:r w:rsidRPr="006B21C4">
        <w:rPr>
          <w:rFonts w:cs="Arial"/>
          <w:sz w:val="20"/>
          <w:szCs w:val="20"/>
        </w:rPr>
        <w:t xml:space="preserve">The Standards and Codes to be used for the Works shall be current at 28 days prior to the last Tender submission date. </w:t>
      </w:r>
    </w:p>
    <w:p w:rsidR="009A01D8" w:rsidRPr="006B21C4" w:rsidRDefault="009A01D8" w:rsidP="007C3A5B">
      <w:pPr>
        <w:pStyle w:val="Heading2"/>
        <w:rPr>
          <w:color w:val="auto"/>
        </w:rPr>
      </w:pPr>
      <w:bookmarkStart w:id="64" w:name="_Toc280096472"/>
      <w:bookmarkStart w:id="65" w:name="_Toc422414281"/>
      <w:r w:rsidRPr="006B21C4">
        <w:rPr>
          <w:color w:val="auto"/>
        </w:rPr>
        <w:t>Other Standards</w:t>
      </w:r>
      <w:bookmarkEnd w:id="64"/>
      <w:bookmarkEnd w:id="65"/>
    </w:p>
    <w:p w:rsidR="009A01D8" w:rsidRPr="006B21C4" w:rsidRDefault="009A01D8" w:rsidP="00E427D6">
      <w:pPr>
        <w:pStyle w:val="paratext"/>
        <w:spacing w:after="360" w:line="276" w:lineRule="auto"/>
        <w:rPr>
          <w:rFonts w:cs="Arial"/>
          <w:sz w:val="20"/>
          <w:szCs w:val="20"/>
        </w:rPr>
      </w:pPr>
      <w:r w:rsidRPr="006B21C4">
        <w:rPr>
          <w:rFonts w:cs="Arial"/>
          <w:sz w:val="20"/>
          <w:szCs w:val="20"/>
        </w:rPr>
        <w:t xml:space="preserve">Where such standards and codes are National, or relate to a particular country or region, other authoritative standards which ensure an equal or higher quality than the standards and codes specified will be accepted subject to the </w:t>
      </w:r>
      <w:r w:rsidR="00B72BCB" w:rsidRPr="006B21C4">
        <w:rPr>
          <w:rFonts w:cs="Arial"/>
          <w:sz w:val="20"/>
          <w:szCs w:val="20"/>
        </w:rPr>
        <w:t>Engineer</w:t>
      </w:r>
      <w:r w:rsidRPr="006B21C4">
        <w:rPr>
          <w:rFonts w:cs="Arial"/>
          <w:sz w:val="20"/>
          <w:szCs w:val="20"/>
        </w:rPr>
        <w:t xml:space="preserve">’s prior review and written approval. Differences between the standards specified and the proposed alternative standards must be fully described in writing by the Contractor and submitted to the </w:t>
      </w:r>
      <w:r w:rsidR="00B72BCB" w:rsidRPr="006B21C4">
        <w:rPr>
          <w:rFonts w:cs="Arial"/>
          <w:sz w:val="20"/>
          <w:szCs w:val="20"/>
        </w:rPr>
        <w:t>Engineer</w:t>
      </w:r>
      <w:r w:rsidRPr="006B21C4">
        <w:rPr>
          <w:rFonts w:cs="Arial"/>
          <w:sz w:val="20"/>
          <w:szCs w:val="20"/>
        </w:rPr>
        <w:t xml:space="preserve">, with a translated copy of the relevant standards in the English language, at least 28 calendar days prior to the date when the Contractor desires the </w:t>
      </w:r>
      <w:r w:rsidR="00B72BCB" w:rsidRPr="006B21C4">
        <w:rPr>
          <w:rFonts w:cs="Arial"/>
          <w:sz w:val="20"/>
          <w:szCs w:val="20"/>
        </w:rPr>
        <w:t>Engineer</w:t>
      </w:r>
      <w:r w:rsidRPr="006B21C4">
        <w:rPr>
          <w:rFonts w:cs="Arial"/>
          <w:sz w:val="20"/>
          <w:szCs w:val="20"/>
        </w:rPr>
        <w:t xml:space="preserve">’s approval. In the event the </w:t>
      </w:r>
      <w:r w:rsidR="00B72BCB" w:rsidRPr="006B21C4">
        <w:rPr>
          <w:rFonts w:cs="Arial"/>
          <w:sz w:val="20"/>
          <w:szCs w:val="20"/>
        </w:rPr>
        <w:t>Engineer</w:t>
      </w:r>
      <w:r w:rsidRPr="006B21C4">
        <w:rPr>
          <w:rFonts w:cs="Arial"/>
          <w:sz w:val="20"/>
          <w:szCs w:val="20"/>
        </w:rPr>
        <w:t xml:space="preserve"> determines that such proposed deviations do not ensure equal or higher quality, the Contractor shall comply with the standards specified in the documents. Only materials in accordance with approved standards shall be used in the Works.</w:t>
      </w:r>
    </w:p>
    <w:p w:rsidR="009A01D8" w:rsidRPr="006B21C4" w:rsidRDefault="009A01D8" w:rsidP="007C3A5B">
      <w:pPr>
        <w:pStyle w:val="Heading2"/>
        <w:rPr>
          <w:color w:val="auto"/>
        </w:rPr>
      </w:pPr>
      <w:bookmarkStart w:id="66" w:name="_Toc280096473"/>
      <w:bookmarkStart w:id="67" w:name="_Toc422414282"/>
      <w:r w:rsidRPr="006B21C4">
        <w:rPr>
          <w:color w:val="auto"/>
        </w:rPr>
        <w:lastRenderedPageBreak/>
        <w:t>Copies of Standards on Site</w:t>
      </w:r>
      <w:bookmarkEnd w:id="66"/>
      <w:bookmarkEnd w:id="67"/>
    </w:p>
    <w:p w:rsidR="009A01D8" w:rsidRPr="006B21C4" w:rsidRDefault="009A01D8" w:rsidP="00E427D6">
      <w:pPr>
        <w:pStyle w:val="paratext"/>
        <w:rPr>
          <w:rFonts w:cs="Arial"/>
          <w:sz w:val="20"/>
          <w:szCs w:val="20"/>
        </w:rPr>
      </w:pPr>
      <w:r w:rsidRPr="006B21C4">
        <w:rPr>
          <w:rFonts w:cs="Arial"/>
          <w:sz w:val="20"/>
          <w:szCs w:val="20"/>
        </w:rPr>
        <w:t>The Contractor shall purchase and keep on site at least one copy of each of the Standards, Codes and manuals or approved National Standards, which are referred to in the Specifications. In addition the Contractor shall keep on site a copy of any other Standard, Code or Manual or National Standard, which applies to materials supplied.</w:t>
      </w:r>
    </w:p>
    <w:p w:rsidR="009A01D8" w:rsidRPr="006B21C4" w:rsidRDefault="009A01D8" w:rsidP="00E427D6">
      <w:pPr>
        <w:pStyle w:val="paratext"/>
        <w:rPr>
          <w:rFonts w:cs="Arial"/>
          <w:sz w:val="20"/>
          <w:szCs w:val="20"/>
        </w:rPr>
      </w:pPr>
      <w:r w:rsidRPr="006B21C4">
        <w:rPr>
          <w:rFonts w:cs="Arial"/>
          <w:sz w:val="20"/>
          <w:szCs w:val="20"/>
        </w:rPr>
        <w:t xml:space="preserve">Copies of the standards shall be available any time for reference at the office of the </w:t>
      </w:r>
      <w:r w:rsidR="00B72BCB" w:rsidRPr="006B21C4">
        <w:rPr>
          <w:rFonts w:cs="Arial"/>
          <w:sz w:val="20"/>
          <w:szCs w:val="20"/>
        </w:rPr>
        <w:t>Engineer</w:t>
      </w:r>
      <w:r w:rsidRPr="006B21C4">
        <w:rPr>
          <w:rFonts w:cs="Arial"/>
          <w:sz w:val="20"/>
          <w:szCs w:val="20"/>
        </w:rPr>
        <w:t xml:space="preserve">. If the </w:t>
      </w:r>
      <w:r w:rsidR="00B72BCB" w:rsidRPr="006B21C4">
        <w:rPr>
          <w:rFonts w:cs="Arial"/>
          <w:sz w:val="20"/>
          <w:szCs w:val="20"/>
        </w:rPr>
        <w:t>Engineer</w:t>
      </w:r>
      <w:r w:rsidRPr="006B21C4">
        <w:rPr>
          <w:rFonts w:cs="Arial"/>
          <w:sz w:val="20"/>
          <w:szCs w:val="20"/>
        </w:rPr>
        <w:t xml:space="preserve"> requires an English or Montenegro translation of any of the Standards or Manuals the Contractor shall provide a typed copy of the translation within 7 days of receiving a written request from the </w:t>
      </w:r>
      <w:r w:rsidR="00B72BCB" w:rsidRPr="006B21C4">
        <w:rPr>
          <w:rFonts w:cs="Arial"/>
          <w:sz w:val="20"/>
          <w:szCs w:val="20"/>
        </w:rPr>
        <w:t>Engineer</w:t>
      </w:r>
      <w:r w:rsidRPr="006B21C4">
        <w:rPr>
          <w:rFonts w:cs="Arial"/>
          <w:sz w:val="20"/>
          <w:szCs w:val="20"/>
        </w:rPr>
        <w:t>.</w:t>
      </w:r>
    </w:p>
    <w:p w:rsidR="009A01D8" w:rsidRPr="006B21C4" w:rsidRDefault="009A01D8" w:rsidP="00E427D6">
      <w:pPr>
        <w:pStyle w:val="paratext"/>
        <w:spacing w:after="360" w:line="276" w:lineRule="auto"/>
        <w:rPr>
          <w:rFonts w:cs="Arial"/>
          <w:sz w:val="20"/>
          <w:szCs w:val="20"/>
        </w:rPr>
      </w:pPr>
      <w:r w:rsidRPr="006B21C4">
        <w:rPr>
          <w:rFonts w:cs="Arial"/>
          <w:sz w:val="20"/>
          <w:szCs w:val="20"/>
        </w:rPr>
        <w:t>The Cost providing all the Standards mentioned and Standards required during the execution of the Works shall be included in the rates and prices and no payment will be done to the Contractor for these.</w:t>
      </w:r>
    </w:p>
    <w:p w:rsidR="009A01D8" w:rsidRPr="006B21C4" w:rsidRDefault="009A01D8" w:rsidP="007C3A5B">
      <w:pPr>
        <w:pStyle w:val="Heading2"/>
        <w:rPr>
          <w:color w:val="auto"/>
        </w:rPr>
      </w:pPr>
      <w:bookmarkStart w:id="68" w:name="_Toc280096474"/>
      <w:bookmarkStart w:id="69" w:name="_Toc422414283"/>
      <w:r w:rsidRPr="006B21C4">
        <w:rPr>
          <w:color w:val="auto"/>
        </w:rPr>
        <w:t>Matters not covered by Standards</w:t>
      </w:r>
      <w:bookmarkEnd w:id="68"/>
      <w:bookmarkEnd w:id="69"/>
    </w:p>
    <w:p w:rsidR="009A01D8" w:rsidRPr="006B21C4" w:rsidRDefault="009A01D8" w:rsidP="00E427D6">
      <w:pPr>
        <w:pStyle w:val="paratext"/>
        <w:rPr>
          <w:rFonts w:cs="Arial"/>
          <w:sz w:val="20"/>
          <w:szCs w:val="20"/>
        </w:rPr>
      </w:pPr>
      <w:r w:rsidRPr="006B21C4">
        <w:rPr>
          <w:rFonts w:cs="Arial"/>
          <w:sz w:val="20"/>
          <w:szCs w:val="20"/>
        </w:rPr>
        <w:t xml:space="preserve">Any materials and workmanship not fully specified herein or covered by the Standards, Codes or Manuals shall be of such type and quality so as to produce a first class work. In such circumstance the </w:t>
      </w:r>
      <w:r w:rsidR="00B72BCB" w:rsidRPr="006B21C4">
        <w:rPr>
          <w:rFonts w:cs="Arial"/>
          <w:sz w:val="20"/>
          <w:szCs w:val="20"/>
        </w:rPr>
        <w:t>Engineer</w:t>
      </w:r>
      <w:r w:rsidRPr="006B21C4">
        <w:rPr>
          <w:rFonts w:cs="Arial"/>
          <w:sz w:val="20"/>
          <w:szCs w:val="20"/>
        </w:rPr>
        <w:t xml:space="preserve"> shall determine whether all or any of the materials offered or delivered to the site are suitable for use in the Works and the </w:t>
      </w:r>
      <w:r w:rsidR="00B72BCB" w:rsidRPr="006B21C4">
        <w:rPr>
          <w:rFonts w:cs="Arial"/>
          <w:sz w:val="20"/>
          <w:szCs w:val="20"/>
        </w:rPr>
        <w:t>Engineer</w:t>
      </w:r>
      <w:r w:rsidRPr="006B21C4">
        <w:rPr>
          <w:rFonts w:cs="Arial"/>
          <w:sz w:val="20"/>
          <w:szCs w:val="20"/>
        </w:rPr>
        <w:t>’s decision in this respect shall be final and conclusive.</w:t>
      </w:r>
    </w:p>
    <w:p w:rsidR="006B21C4" w:rsidRPr="006B21C4" w:rsidRDefault="006B21C4" w:rsidP="00E427D6">
      <w:pPr>
        <w:pStyle w:val="paratext"/>
        <w:rPr>
          <w:rFonts w:cs="Arial"/>
          <w:sz w:val="20"/>
          <w:szCs w:val="20"/>
        </w:rPr>
      </w:pPr>
    </w:p>
    <w:p w:rsidR="004E62BC" w:rsidRPr="006B21C4" w:rsidRDefault="009A01D8" w:rsidP="006B21C4">
      <w:pPr>
        <w:pStyle w:val="Heading2"/>
        <w:rPr>
          <w:color w:val="auto"/>
        </w:rPr>
      </w:pPr>
      <w:bookmarkStart w:id="70" w:name="_Toc280096475"/>
      <w:bookmarkStart w:id="71" w:name="_Toc422414284"/>
      <w:r w:rsidRPr="006B21C4">
        <w:rPr>
          <w:color w:val="auto"/>
        </w:rPr>
        <w:t>Abbreviations and Terminology</w:t>
      </w:r>
      <w:bookmarkEnd w:id="70"/>
      <w:bookmarkEnd w:id="71"/>
    </w:p>
    <w:p w:rsidR="004E62BC" w:rsidRPr="006B21C4" w:rsidRDefault="004E62BC" w:rsidP="00E427D6">
      <w:pPr>
        <w:pStyle w:val="ListParagraph"/>
        <w:ind w:left="1080"/>
        <w:rPr>
          <w:lang w:val="en-GB"/>
        </w:rPr>
      </w:pPr>
    </w:p>
    <w:p w:rsidR="009A01D8" w:rsidRPr="006B21C4" w:rsidRDefault="00CB0134" w:rsidP="00CB0134">
      <w:pPr>
        <w:pStyle w:val="Caption"/>
        <w:rPr>
          <w:rFonts w:cs="Arial"/>
          <w:sz w:val="20"/>
          <w:szCs w:val="20"/>
          <w:lang w:val="en-GB"/>
        </w:rPr>
      </w:pPr>
      <w:bookmarkStart w:id="72" w:name="_Toc273447659"/>
      <w:r>
        <w:t xml:space="preserve">Table </w:t>
      </w:r>
      <w:r w:rsidR="00296A6D">
        <w:fldChar w:fldCharType="begin"/>
      </w:r>
      <w:r w:rsidR="00296A6D">
        <w:instrText xml:space="preserve"> STYLEREF 1 \s </w:instrText>
      </w:r>
      <w:r w:rsidR="00296A6D">
        <w:fldChar w:fldCharType="separate"/>
      </w:r>
      <w:r>
        <w:rPr>
          <w:noProof/>
        </w:rPr>
        <w:t>5</w:t>
      </w:r>
      <w:r w:rsidR="00296A6D">
        <w:rPr>
          <w:noProof/>
        </w:rPr>
        <w:fldChar w:fldCharType="end"/>
      </w:r>
      <w:r>
        <w:noBreakHyphen/>
      </w:r>
      <w:r w:rsidR="00296A6D">
        <w:fldChar w:fldCharType="begin"/>
      </w:r>
      <w:r w:rsidR="00296A6D">
        <w:instrText xml:space="preserve"> SEQ Table \* ARABIC \s 1 </w:instrText>
      </w:r>
      <w:r w:rsidR="00296A6D">
        <w:fldChar w:fldCharType="separate"/>
      </w:r>
      <w:r>
        <w:rPr>
          <w:noProof/>
        </w:rPr>
        <w:t>1</w:t>
      </w:r>
      <w:r w:rsidR="00296A6D">
        <w:rPr>
          <w:noProof/>
        </w:rPr>
        <w:fldChar w:fldCharType="end"/>
      </w:r>
      <w:r>
        <w:t xml:space="preserve"> </w:t>
      </w:r>
      <w:r w:rsidR="009A01D8" w:rsidRPr="006B21C4">
        <w:rPr>
          <w:rFonts w:cs="Arial"/>
          <w:sz w:val="20"/>
          <w:szCs w:val="20"/>
          <w:lang w:val="en-GB"/>
        </w:rPr>
        <w:t>List of abbreviations and terms</w:t>
      </w:r>
      <w:bookmarkEnd w:id="72"/>
    </w:p>
    <w:tbl>
      <w:tblPr>
        <w:tblW w:w="0" w:type="auto"/>
        <w:tblInd w:w="11" w:type="dxa"/>
        <w:tblLayout w:type="fixed"/>
        <w:tblLook w:val="0000" w:firstRow="0" w:lastRow="0" w:firstColumn="0" w:lastColumn="0" w:noHBand="0" w:noVBand="0"/>
      </w:tblPr>
      <w:tblGrid>
        <w:gridCol w:w="2055"/>
        <w:gridCol w:w="1680"/>
        <w:gridCol w:w="4995"/>
      </w:tblGrid>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per cent</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c</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centre</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CA</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Contracting Authority</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CESWI</w:t>
            </w:r>
          </w:p>
        </w:tc>
        <w:tc>
          <w:tcPr>
            <w:tcW w:w="1680" w:type="dxa"/>
            <w:tcBorders>
              <w:top w:val="single" w:sz="4" w:space="0" w:color="000000"/>
              <w:left w:val="single" w:sz="4" w:space="0" w:color="000000"/>
              <w:bottom w:val="single" w:sz="4" w:space="0" w:color="000000"/>
            </w:tcBorders>
          </w:tcPr>
          <w:p w:rsidR="009A01D8" w:rsidRPr="006B21C4" w:rsidRDefault="009A01D8" w:rsidP="00BF40C4">
            <w:pPr>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“Civil Engineering Specification for the Water Industry”, 5</w:t>
            </w:r>
            <w:r w:rsidRPr="006B21C4">
              <w:rPr>
                <w:rFonts w:cs="Arial"/>
                <w:vertAlign w:val="superscript"/>
                <w:lang w:val="en-GB"/>
              </w:rPr>
              <w:t>th</w:t>
            </w:r>
            <w:r w:rsidRPr="006B21C4">
              <w:rPr>
                <w:rFonts w:cs="Arial"/>
                <w:lang w:val="en-GB"/>
              </w:rPr>
              <w:t xml:space="preserve"> Edition” published by UKWIR Ltd., </w:t>
            </w:r>
            <w:proofErr w:type="spellStart"/>
            <w:r w:rsidRPr="006B21C4">
              <w:rPr>
                <w:rFonts w:cs="Arial"/>
                <w:lang w:val="en-GB"/>
              </w:rPr>
              <w:t>WRc</w:t>
            </w:r>
            <w:proofErr w:type="spellEnd"/>
            <w:r w:rsidRPr="006B21C4">
              <w:rPr>
                <w:rFonts w:cs="Arial"/>
                <w:lang w:val="en-GB"/>
              </w:rPr>
              <w:t xml:space="preserve"> plc, Franklin Road, </w:t>
            </w:r>
            <w:proofErr w:type="spellStart"/>
            <w:r w:rsidRPr="006B21C4">
              <w:rPr>
                <w:rFonts w:cs="Arial"/>
                <w:lang w:val="en-GB"/>
              </w:rPr>
              <w:t>Blagrove</w:t>
            </w:r>
            <w:proofErr w:type="spellEnd"/>
            <w:r w:rsidRPr="006B21C4">
              <w:rPr>
                <w:rFonts w:cs="Arial"/>
                <w:lang w:val="en-GB"/>
              </w:rPr>
              <w:t xml:space="preserve">, </w:t>
            </w:r>
            <w:proofErr w:type="spellStart"/>
            <w:r w:rsidRPr="006B21C4">
              <w:rPr>
                <w:rFonts w:cs="Arial"/>
                <w:lang w:val="en-GB"/>
              </w:rPr>
              <w:t>Swindwon</w:t>
            </w:r>
            <w:proofErr w:type="spellEnd"/>
            <w:r w:rsidRPr="006B21C4">
              <w:rPr>
                <w:rFonts w:cs="Arial"/>
                <w:lang w:val="en-GB"/>
              </w:rPr>
              <w:t>, Wiltshire, SN5 8YF</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Day</w:t>
            </w:r>
          </w:p>
        </w:tc>
        <w:tc>
          <w:tcPr>
            <w:tcW w:w="1680" w:type="dxa"/>
            <w:tcBorders>
              <w:top w:val="single" w:sz="4" w:space="0" w:color="000000"/>
              <w:left w:val="single" w:sz="4" w:space="0" w:color="000000"/>
              <w:bottom w:val="single" w:sz="4" w:space="0" w:color="000000"/>
            </w:tcBorders>
          </w:tcPr>
          <w:p w:rsidR="009A01D8" w:rsidRPr="006B21C4" w:rsidRDefault="009A01D8" w:rsidP="00BF40C4">
            <w:pPr>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Calendar Day</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DD</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Detailed Design</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DIN</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German Standard</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DN</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nominal diameter</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EN</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European Standard</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FFL</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Final floor level</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h</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hour</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lastRenderedPageBreak/>
              <w:t>HDPE</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High density extruded polyethylene</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ISO</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International Standards Organization.</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kg</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kilogram</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km</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proofErr w:type="spellStart"/>
            <w:r w:rsidRPr="006B21C4">
              <w:rPr>
                <w:rFonts w:cs="Arial"/>
                <w:lang w:val="en-GB"/>
              </w:rPr>
              <w:t>kilometer</w:t>
            </w:r>
            <w:proofErr w:type="spellEnd"/>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kW</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kilo Watt (1000 Watts)</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l</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proofErr w:type="spellStart"/>
            <w:r w:rsidRPr="006B21C4">
              <w:rPr>
                <w:rFonts w:cs="Arial"/>
                <w:lang w:val="en-GB"/>
              </w:rPr>
              <w:t>liter</w:t>
            </w:r>
            <w:proofErr w:type="spellEnd"/>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L.S.</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lump sum</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m</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meter</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m/d</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man-day</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m²</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square meter</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m³</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cubic meter</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proofErr w:type="spellStart"/>
            <w:r w:rsidRPr="006B21C4">
              <w:rPr>
                <w:rFonts w:cs="Arial"/>
                <w:b/>
                <w:lang w:val="en-GB"/>
              </w:rPr>
              <w:t>mASL</w:t>
            </w:r>
            <w:proofErr w:type="spellEnd"/>
          </w:p>
        </w:tc>
        <w:tc>
          <w:tcPr>
            <w:tcW w:w="1680" w:type="dxa"/>
            <w:tcBorders>
              <w:top w:val="single" w:sz="4" w:space="0" w:color="000000"/>
              <w:left w:val="single" w:sz="4" w:space="0" w:color="000000"/>
              <w:bottom w:val="single" w:sz="4" w:space="0" w:color="000000"/>
            </w:tcBorders>
          </w:tcPr>
          <w:p w:rsidR="009A01D8" w:rsidRPr="006B21C4" w:rsidRDefault="009A01D8" w:rsidP="00BF40C4">
            <w:pPr>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 xml:space="preserve">Meters </w:t>
            </w:r>
            <w:proofErr w:type="spellStart"/>
            <w:r w:rsidRPr="006B21C4">
              <w:rPr>
                <w:rFonts w:cs="Arial"/>
                <w:lang w:val="en-GB"/>
              </w:rPr>
              <w:t>abobe</w:t>
            </w:r>
            <w:proofErr w:type="spellEnd"/>
            <w:r w:rsidRPr="006B21C4">
              <w:rPr>
                <w:rFonts w:cs="Arial"/>
                <w:lang w:val="en-GB"/>
              </w:rPr>
              <w:t xml:space="preserve"> see level</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mm</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proofErr w:type="spellStart"/>
            <w:r w:rsidRPr="006B21C4">
              <w:rPr>
                <w:rFonts w:cs="Arial"/>
                <w:lang w:val="en-GB"/>
              </w:rPr>
              <w:t>millimeter</w:t>
            </w:r>
            <w:proofErr w:type="spellEnd"/>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mm²</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 xml:space="preserve">square </w:t>
            </w:r>
            <w:proofErr w:type="spellStart"/>
            <w:r w:rsidRPr="006B21C4">
              <w:rPr>
                <w:rFonts w:cs="Arial"/>
                <w:lang w:val="en-GB"/>
              </w:rPr>
              <w:t>millimeter</w:t>
            </w:r>
            <w:proofErr w:type="spellEnd"/>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Month</w:t>
            </w:r>
          </w:p>
        </w:tc>
        <w:tc>
          <w:tcPr>
            <w:tcW w:w="1680" w:type="dxa"/>
            <w:tcBorders>
              <w:top w:val="single" w:sz="4" w:space="0" w:color="000000"/>
              <w:left w:val="single" w:sz="4" w:space="0" w:color="000000"/>
              <w:bottom w:val="single" w:sz="4" w:space="0" w:color="000000"/>
            </w:tcBorders>
          </w:tcPr>
          <w:p w:rsidR="009A01D8" w:rsidRPr="006B21C4" w:rsidRDefault="009A01D8" w:rsidP="00BF40C4">
            <w:pPr>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30/31 Calendar Days</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MSDS</w:t>
            </w:r>
          </w:p>
        </w:tc>
        <w:tc>
          <w:tcPr>
            <w:tcW w:w="1680" w:type="dxa"/>
            <w:tcBorders>
              <w:top w:val="single" w:sz="4" w:space="0" w:color="000000"/>
              <w:left w:val="single" w:sz="4" w:space="0" w:color="000000"/>
              <w:bottom w:val="single" w:sz="4" w:space="0" w:color="000000"/>
            </w:tcBorders>
          </w:tcPr>
          <w:p w:rsidR="009A01D8" w:rsidRPr="006B21C4" w:rsidRDefault="009A01D8" w:rsidP="00BF40C4">
            <w:pPr>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Material Safety Data Sheet</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pcs</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pieces</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PE</w:t>
            </w:r>
          </w:p>
        </w:tc>
        <w:tc>
          <w:tcPr>
            <w:tcW w:w="1680" w:type="dxa"/>
            <w:tcBorders>
              <w:top w:val="single" w:sz="4" w:space="0" w:color="000000"/>
              <w:left w:val="single" w:sz="4" w:space="0" w:color="000000"/>
              <w:bottom w:val="single" w:sz="4" w:space="0" w:color="000000"/>
            </w:tcBorders>
          </w:tcPr>
          <w:p w:rsidR="009A01D8" w:rsidRPr="006B21C4" w:rsidRDefault="009A01D8" w:rsidP="00BF40C4">
            <w:pPr>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Population Equivalent</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PM</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Project Manager</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PVC</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Polyvinyl chloride</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QAS</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Quality  Assurance  System</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RC</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Reinforced Concrete</w:t>
            </w:r>
          </w:p>
        </w:tc>
      </w:tr>
      <w:tr w:rsidR="006B21C4" w:rsidRPr="006B21C4" w:rsidTr="00BF40C4">
        <w:trPr>
          <w:trHeight w:val="255"/>
        </w:trPr>
        <w:tc>
          <w:tcPr>
            <w:tcW w:w="2055"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b/>
                <w:lang w:val="en-GB"/>
              </w:rPr>
            </w:pPr>
            <w:r w:rsidRPr="006B21C4">
              <w:rPr>
                <w:rFonts w:cs="Arial"/>
                <w:b/>
                <w:lang w:val="en-GB"/>
              </w:rPr>
              <w:t>t</w:t>
            </w:r>
          </w:p>
        </w:tc>
        <w:tc>
          <w:tcPr>
            <w:tcW w:w="1680" w:type="dxa"/>
            <w:tcBorders>
              <w:top w:val="single" w:sz="4" w:space="0" w:color="000000"/>
              <w:left w:val="single" w:sz="4" w:space="0" w:color="000000"/>
              <w:bottom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shall mean</w:t>
            </w:r>
          </w:p>
        </w:tc>
        <w:tc>
          <w:tcPr>
            <w:tcW w:w="4995" w:type="dxa"/>
            <w:tcBorders>
              <w:top w:val="single" w:sz="4" w:space="0" w:color="000000"/>
              <w:left w:val="single" w:sz="4" w:space="0" w:color="000000"/>
              <w:bottom w:val="single" w:sz="4" w:space="0" w:color="000000"/>
              <w:right w:val="single" w:sz="4" w:space="0" w:color="000000"/>
            </w:tcBorders>
            <w:vAlign w:val="bottom"/>
          </w:tcPr>
          <w:p w:rsidR="009A01D8" w:rsidRPr="006B21C4" w:rsidRDefault="009A01D8" w:rsidP="00BF40C4">
            <w:pPr>
              <w:snapToGrid w:val="0"/>
              <w:jc w:val="center"/>
              <w:rPr>
                <w:rFonts w:cs="Arial"/>
                <w:lang w:val="en-GB"/>
              </w:rPr>
            </w:pPr>
            <w:r w:rsidRPr="006B21C4">
              <w:rPr>
                <w:rFonts w:cs="Arial"/>
                <w:lang w:val="en-GB"/>
              </w:rPr>
              <w:t>tone (1000 kg)</w:t>
            </w:r>
          </w:p>
        </w:tc>
      </w:tr>
    </w:tbl>
    <w:p w:rsidR="009A01D8" w:rsidRPr="006B21C4" w:rsidRDefault="009A01D8" w:rsidP="00CC07DB">
      <w:pPr>
        <w:pStyle w:val="Heading1"/>
        <w:rPr>
          <w:color w:val="auto"/>
          <w:lang w:val="en-GB" w:eastAsia="de-DE"/>
        </w:rPr>
      </w:pPr>
      <w:bookmarkStart w:id="73" w:name="_Toc280096476"/>
      <w:bookmarkStart w:id="74" w:name="_Toc422414285"/>
      <w:r w:rsidRPr="006B21C4">
        <w:rPr>
          <w:color w:val="auto"/>
          <w:lang w:val="en-GB" w:eastAsia="de-DE"/>
        </w:rPr>
        <w:lastRenderedPageBreak/>
        <w:t>General Design Requirements</w:t>
      </w:r>
      <w:bookmarkEnd w:id="73"/>
      <w:bookmarkEnd w:id="74"/>
    </w:p>
    <w:p w:rsidR="009A01D8" w:rsidRPr="006B21C4" w:rsidRDefault="009A01D8" w:rsidP="007C3A5B">
      <w:pPr>
        <w:pStyle w:val="Heading2"/>
        <w:rPr>
          <w:color w:val="auto"/>
          <w:lang w:eastAsia="de-DE"/>
        </w:rPr>
      </w:pPr>
      <w:bookmarkStart w:id="75" w:name="_Toc280096477"/>
      <w:bookmarkStart w:id="76" w:name="_Toc422414286"/>
      <w:r w:rsidRPr="006B21C4">
        <w:rPr>
          <w:color w:val="auto"/>
          <w:lang w:eastAsia="de-DE"/>
        </w:rPr>
        <w:t>Legislation</w:t>
      </w:r>
      <w:bookmarkEnd w:id="75"/>
      <w:bookmarkEnd w:id="76"/>
    </w:p>
    <w:p w:rsidR="00CB0134" w:rsidRPr="00D53CDE" w:rsidRDefault="00CB0134" w:rsidP="00CB0134">
      <w:pPr>
        <w:pStyle w:val="Heading4"/>
        <w:keepLines w:val="0"/>
        <w:numPr>
          <w:ilvl w:val="0"/>
          <w:numId w:val="0"/>
        </w:numPr>
        <w:tabs>
          <w:tab w:val="left" w:pos="90"/>
        </w:tabs>
        <w:spacing w:before="240" w:after="60"/>
        <w:jc w:val="both"/>
        <w:rPr>
          <w:b w:val="0"/>
          <w:color w:val="auto"/>
          <w:lang w:val="en-GB" w:eastAsia="de-DE"/>
        </w:rPr>
      </w:pPr>
      <w:r w:rsidRPr="00D53CDE">
        <w:rPr>
          <w:b w:val="0"/>
          <w:color w:val="auto"/>
          <w:lang w:val="en-GB" w:eastAsia="de-DE"/>
        </w:rPr>
        <w:t>All design and construction activities are governed by the Law on Planning and Construction as published in the “</w:t>
      </w:r>
      <w:r w:rsidRPr="00D53CDE">
        <w:rPr>
          <w:b w:val="0"/>
          <w:color w:val="auto"/>
          <w:lang w:val="en-GB"/>
        </w:rPr>
        <w:t>Official Gazette of Montenegro, No. 51/08, 34/11</w:t>
      </w:r>
      <w:r>
        <w:rPr>
          <w:b w:val="0"/>
          <w:color w:val="auto"/>
          <w:lang w:val="en-GB"/>
        </w:rPr>
        <w:t>,</w:t>
      </w:r>
      <w:r w:rsidRPr="00D53CDE">
        <w:rPr>
          <w:b w:val="0"/>
          <w:color w:val="auto"/>
          <w:lang w:val="en-GB"/>
        </w:rPr>
        <w:t xml:space="preserve"> 35/13</w:t>
      </w:r>
      <w:r w:rsidRPr="00D53CDE">
        <w:rPr>
          <w:b w:val="0"/>
          <w:color w:val="auto"/>
          <w:lang w:val="en-GB" w:eastAsia="de-DE"/>
        </w:rPr>
        <w:t xml:space="preserve"> </w:t>
      </w:r>
      <w:r>
        <w:rPr>
          <w:b w:val="0"/>
          <w:color w:val="auto"/>
          <w:lang w:val="en-GB" w:eastAsia="de-DE"/>
        </w:rPr>
        <w:t xml:space="preserve">and </w:t>
      </w:r>
      <w:r w:rsidRPr="007F539B">
        <w:rPr>
          <w:b w:val="0"/>
          <w:color w:val="auto"/>
          <w:lang w:val="en-GB" w:eastAsia="de-DE"/>
        </w:rPr>
        <w:t>33/14</w:t>
      </w:r>
      <w:r>
        <w:rPr>
          <w:b w:val="0"/>
          <w:color w:val="auto"/>
          <w:lang w:val="en-GB" w:eastAsia="de-DE"/>
        </w:rPr>
        <w:t xml:space="preserve"> </w:t>
      </w:r>
      <w:r w:rsidRPr="00D53CDE">
        <w:rPr>
          <w:b w:val="0"/>
          <w:color w:val="auto"/>
          <w:lang w:val="en-GB" w:eastAsia="de-DE"/>
        </w:rPr>
        <w:t>and relevant secondary legislation.</w:t>
      </w:r>
    </w:p>
    <w:p w:rsidR="009A01D8" w:rsidRPr="006B21C4" w:rsidRDefault="009A01D8" w:rsidP="007C3A5B">
      <w:pPr>
        <w:jc w:val="both"/>
        <w:rPr>
          <w:lang w:val="en-GB" w:eastAsia="de-DE"/>
        </w:rPr>
      </w:pPr>
      <w:r w:rsidRPr="006B21C4">
        <w:rPr>
          <w:lang w:val="en-GB" w:eastAsia="de-DE"/>
        </w:rPr>
        <w:t>Although Montenegro is not a member of the European Union, its status of potential candidate country puts an obligation on Montenegro to approximate its Laws to the Directives of the EU. Not all Montenegro Laws have yet been amended but it shall be assumed that this approximation will become effective. Therefore all design and construction work will have to be completed in accordance with</w:t>
      </w:r>
      <w:r w:rsidR="00CB0134">
        <w:rPr>
          <w:lang w:val="en-GB" w:eastAsia="de-DE"/>
        </w:rPr>
        <w:t xml:space="preserve"> the </w:t>
      </w:r>
      <w:r w:rsidRPr="006B21C4">
        <w:rPr>
          <w:lang w:val="en-GB" w:eastAsia="de-DE"/>
        </w:rPr>
        <w:t>EU Directives unless Montenegro Laws provide for stricter conditions.</w:t>
      </w:r>
    </w:p>
    <w:p w:rsidR="009A01D8" w:rsidRPr="006B21C4" w:rsidRDefault="009A01D8" w:rsidP="007C3A5B">
      <w:pPr>
        <w:jc w:val="both"/>
        <w:rPr>
          <w:lang w:val="en-GB" w:eastAsia="de-DE"/>
        </w:rPr>
      </w:pPr>
      <w:r w:rsidRPr="006B21C4">
        <w:rPr>
          <w:lang w:val="en-GB" w:eastAsia="de-DE"/>
        </w:rPr>
        <w:t xml:space="preserve">Where certain conditions are not covered either by Montenegro Law or EU Directives, alternative texts with adequate justification for the proposal can be proposed by the Contractor for the approval of the </w:t>
      </w:r>
      <w:r w:rsidR="00B72BCB" w:rsidRPr="006B21C4">
        <w:rPr>
          <w:lang w:val="en-GB" w:eastAsia="de-DE"/>
        </w:rPr>
        <w:t>Engineer</w:t>
      </w:r>
      <w:r w:rsidRPr="006B21C4">
        <w:rPr>
          <w:lang w:val="en-GB" w:eastAsia="de-DE"/>
        </w:rPr>
        <w:t xml:space="preserve">. In case where the texts are in a language different from the language of the Contract, the Contractor shall provide a translation. The </w:t>
      </w:r>
      <w:r w:rsidR="00B72BCB" w:rsidRPr="006B21C4">
        <w:rPr>
          <w:lang w:val="en-GB" w:eastAsia="de-DE"/>
        </w:rPr>
        <w:t>Engineer</w:t>
      </w:r>
      <w:r w:rsidRPr="006B21C4">
        <w:rPr>
          <w:lang w:val="en-GB" w:eastAsia="de-DE"/>
        </w:rPr>
        <w:t xml:space="preserve"> shall issue his decision within 28 days of the receipt of all justified request.</w:t>
      </w:r>
    </w:p>
    <w:p w:rsidR="009A01D8" w:rsidRPr="006B21C4" w:rsidRDefault="009A01D8" w:rsidP="007C3A5B">
      <w:pPr>
        <w:spacing w:after="360"/>
        <w:jc w:val="both"/>
        <w:rPr>
          <w:lang w:val="en-GB" w:eastAsia="de-DE"/>
        </w:rPr>
      </w:pPr>
      <w:r w:rsidRPr="006B21C4">
        <w:rPr>
          <w:lang w:val="en-GB" w:eastAsia="de-DE"/>
        </w:rPr>
        <w:t xml:space="preserve">Where there are contradictions between the different Laws and Directives, the matter shall be brought to the attention of the </w:t>
      </w:r>
      <w:r w:rsidR="00B72BCB" w:rsidRPr="006B21C4">
        <w:rPr>
          <w:lang w:val="en-GB" w:eastAsia="de-DE"/>
        </w:rPr>
        <w:t>Engineer</w:t>
      </w:r>
      <w:r w:rsidRPr="006B21C4">
        <w:rPr>
          <w:lang w:val="en-GB" w:eastAsia="de-DE"/>
        </w:rPr>
        <w:t>.</w:t>
      </w:r>
    </w:p>
    <w:p w:rsidR="009A01D8" w:rsidRPr="006B21C4" w:rsidRDefault="009A01D8" w:rsidP="007C3A5B">
      <w:pPr>
        <w:pStyle w:val="Heading2"/>
        <w:rPr>
          <w:color w:val="auto"/>
        </w:rPr>
      </w:pPr>
      <w:bookmarkStart w:id="77" w:name="_Toc280096478"/>
      <w:bookmarkStart w:id="78" w:name="_Toc422414287"/>
      <w:r w:rsidRPr="006B21C4">
        <w:rPr>
          <w:color w:val="auto"/>
        </w:rPr>
        <w:t>Permits to be obtained by the Beneficiary</w:t>
      </w:r>
      <w:bookmarkEnd w:id="77"/>
      <w:bookmarkEnd w:id="78"/>
    </w:p>
    <w:p w:rsidR="009A01D8" w:rsidRPr="006B21C4" w:rsidRDefault="009A01D8" w:rsidP="00895323">
      <w:pPr>
        <w:jc w:val="both"/>
        <w:rPr>
          <w:lang w:val="en-GB" w:eastAsia="de-DE"/>
        </w:rPr>
      </w:pPr>
      <w:r w:rsidRPr="006B21C4">
        <w:rPr>
          <w:lang w:val="en-GB" w:eastAsia="de-DE"/>
        </w:rPr>
        <w:t xml:space="preserve">Montenegro legislation dictates that a certain number of permits (approval, authorizations, decisions </w:t>
      </w:r>
      <w:proofErr w:type="spellStart"/>
      <w:r w:rsidRPr="006B21C4">
        <w:rPr>
          <w:lang w:val="en-GB" w:eastAsia="de-DE"/>
        </w:rPr>
        <w:t>etc</w:t>
      </w:r>
      <w:proofErr w:type="spellEnd"/>
      <w:r w:rsidRPr="006B21C4">
        <w:rPr>
          <w:lang w:val="en-GB" w:eastAsia="de-DE"/>
        </w:rPr>
        <w:t>) are required prior to the execution of certain tasks or putting into service a facility. The types of permits which may be required are as follows:</w:t>
      </w:r>
    </w:p>
    <w:p w:rsidR="009A01D8" w:rsidRPr="006B21C4" w:rsidRDefault="009A01D8" w:rsidP="00895323">
      <w:pPr>
        <w:pStyle w:val="Estilo1"/>
        <w:rPr>
          <w:sz w:val="20"/>
          <w:szCs w:val="20"/>
          <w:lang w:eastAsia="de-DE"/>
        </w:rPr>
      </w:pPr>
      <w:r w:rsidRPr="006B21C4">
        <w:rPr>
          <w:sz w:val="20"/>
          <w:szCs w:val="20"/>
          <w:lang w:eastAsia="de-DE"/>
        </w:rPr>
        <w:t>Approval of EIA</w:t>
      </w:r>
    </w:p>
    <w:p w:rsidR="009A01D8" w:rsidRPr="006B21C4" w:rsidRDefault="00CB0134" w:rsidP="00895323">
      <w:pPr>
        <w:pStyle w:val="Estilo1"/>
        <w:rPr>
          <w:sz w:val="20"/>
          <w:szCs w:val="20"/>
          <w:lang w:eastAsia="de-DE"/>
        </w:rPr>
      </w:pPr>
      <w:r>
        <w:rPr>
          <w:sz w:val="20"/>
          <w:szCs w:val="20"/>
          <w:lang w:eastAsia="de-DE"/>
        </w:rPr>
        <w:t>Building P</w:t>
      </w:r>
      <w:r w:rsidR="009A01D8" w:rsidRPr="006B21C4">
        <w:rPr>
          <w:sz w:val="20"/>
          <w:szCs w:val="20"/>
          <w:lang w:eastAsia="de-DE"/>
        </w:rPr>
        <w:t>ermit</w:t>
      </w:r>
    </w:p>
    <w:p w:rsidR="009A01D8" w:rsidRPr="006B21C4" w:rsidRDefault="00895323" w:rsidP="00895323">
      <w:pPr>
        <w:pStyle w:val="Estilo1"/>
        <w:rPr>
          <w:sz w:val="20"/>
          <w:szCs w:val="20"/>
          <w:lang w:eastAsia="de-DE"/>
        </w:rPr>
      </w:pPr>
      <w:r w:rsidRPr="006B21C4">
        <w:rPr>
          <w:sz w:val="20"/>
          <w:szCs w:val="20"/>
          <w:lang w:eastAsia="de-DE"/>
        </w:rPr>
        <w:t>Usage</w:t>
      </w:r>
      <w:r w:rsidR="009A01D8" w:rsidRPr="006B21C4">
        <w:rPr>
          <w:sz w:val="20"/>
          <w:szCs w:val="20"/>
          <w:lang w:eastAsia="de-DE"/>
        </w:rPr>
        <w:t xml:space="preserve"> permit</w:t>
      </w:r>
    </w:p>
    <w:p w:rsidR="009A01D8" w:rsidRPr="006B21C4" w:rsidRDefault="009A01D8" w:rsidP="00895323">
      <w:pPr>
        <w:pStyle w:val="Estilo1"/>
        <w:rPr>
          <w:sz w:val="20"/>
          <w:szCs w:val="20"/>
          <w:lang w:eastAsia="de-DE"/>
        </w:rPr>
      </w:pPr>
      <w:r w:rsidRPr="006B21C4">
        <w:rPr>
          <w:sz w:val="20"/>
          <w:szCs w:val="20"/>
          <w:lang w:eastAsia="de-DE"/>
        </w:rPr>
        <w:t xml:space="preserve">Various design conditions (water management, roads, electricity, telephone </w:t>
      </w:r>
      <w:proofErr w:type="spellStart"/>
      <w:r w:rsidRPr="006B21C4">
        <w:rPr>
          <w:sz w:val="20"/>
          <w:szCs w:val="20"/>
          <w:lang w:eastAsia="de-DE"/>
        </w:rPr>
        <w:t>etc</w:t>
      </w:r>
      <w:proofErr w:type="spellEnd"/>
      <w:r w:rsidRPr="006B21C4">
        <w:rPr>
          <w:sz w:val="20"/>
          <w:szCs w:val="20"/>
          <w:lang w:eastAsia="de-DE"/>
        </w:rPr>
        <w:t>)</w:t>
      </w:r>
    </w:p>
    <w:p w:rsidR="009A01D8" w:rsidRPr="006B21C4" w:rsidRDefault="009A01D8" w:rsidP="00895323">
      <w:pPr>
        <w:pStyle w:val="Estilo1"/>
        <w:rPr>
          <w:sz w:val="20"/>
          <w:szCs w:val="20"/>
          <w:lang w:eastAsia="de-DE"/>
        </w:rPr>
      </w:pPr>
      <w:r w:rsidRPr="006B21C4">
        <w:rPr>
          <w:sz w:val="20"/>
          <w:szCs w:val="20"/>
          <w:lang w:eastAsia="de-DE"/>
        </w:rPr>
        <w:t>Consequent certificates that the abovementioned design conditions have been fulfilled</w:t>
      </w:r>
    </w:p>
    <w:p w:rsidR="009A01D8" w:rsidRPr="006B21C4" w:rsidRDefault="009A01D8" w:rsidP="00895323">
      <w:pPr>
        <w:jc w:val="both"/>
        <w:rPr>
          <w:szCs w:val="20"/>
          <w:lang w:val="en-GB" w:eastAsia="de-DE"/>
        </w:rPr>
      </w:pPr>
      <w:r w:rsidRPr="006B21C4">
        <w:rPr>
          <w:szCs w:val="20"/>
          <w:lang w:val="en-GB" w:eastAsia="de-DE"/>
        </w:rPr>
        <w:t xml:space="preserve">The Contractor shall prepare all necessary design documentation in order to enable the Beneficiary to obtain all conditions and permits necessary for the design, construction, occupation and use of the WWTP in accordance with the Montenegro Law on </w:t>
      </w:r>
      <w:r w:rsidR="00895323" w:rsidRPr="006B21C4">
        <w:rPr>
          <w:szCs w:val="20"/>
          <w:lang w:val="en-GB" w:eastAsia="de-DE"/>
        </w:rPr>
        <w:t xml:space="preserve">Spatial </w:t>
      </w:r>
      <w:r w:rsidRPr="006B21C4">
        <w:rPr>
          <w:szCs w:val="20"/>
          <w:lang w:val="en-GB" w:eastAsia="de-DE"/>
        </w:rPr>
        <w:t xml:space="preserve">Planning and Construction </w:t>
      </w:r>
      <w:r w:rsidR="00895323" w:rsidRPr="006B21C4">
        <w:rPr>
          <w:szCs w:val="20"/>
          <w:lang w:val="en-GB" w:eastAsia="de-DE"/>
        </w:rPr>
        <w:t xml:space="preserve">of Structures </w:t>
      </w:r>
      <w:r w:rsidRPr="006B21C4">
        <w:rPr>
          <w:szCs w:val="20"/>
          <w:lang w:val="en-GB" w:eastAsia="de-DE"/>
        </w:rPr>
        <w:t>and other Laws.</w:t>
      </w:r>
    </w:p>
    <w:p w:rsidR="009A01D8" w:rsidRPr="006B21C4" w:rsidRDefault="009A01D8" w:rsidP="00895323">
      <w:pPr>
        <w:jc w:val="both"/>
        <w:rPr>
          <w:lang w:val="en-GB" w:eastAsia="de-DE"/>
        </w:rPr>
      </w:pPr>
      <w:r w:rsidRPr="006B21C4">
        <w:rPr>
          <w:lang w:val="en-GB" w:eastAsia="de-DE"/>
        </w:rPr>
        <w:t xml:space="preserve">The Contractor shall supply the Beneficiary with all necessary design data for the purpose of obtaining new or updating the existing design conditions, as required by competent Montenegro authorities. </w:t>
      </w:r>
    </w:p>
    <w:p w:rsidR="009A01D8" w:rsidRPr="006B21C4" w:rsidRDefault="009A01D8" w:rsidP="00895323">
      <w:pPr>
        <w:jc w:val="both"/>
        <w:rPr>
          <w:lang w:val="en-GB" w:eastAsia="de-DE"/>
        </w:rPr>
      </w:pPr>
      <w:r w:rsidRPr="006B21C4">
        <w:rPr>
          <w:lang w:val="en-GB" w:eastAsia="de-DE"/>
        </w:rPr>
        <w:t xml:space="preserve">The Contractor shall be responsible for ensuring that all the necessary conditions required by Montenegro Laws are fully satisfied. </w:t>
      </w:r>
    </w:p>
    <w:p w:rsidR="009A01D8" w:rsidRPr="006B21C4" w:rsidRDefault="009A01D8" w:rsidP="00895323">
      <w:pPr>
        <w:jc w:val="both"/>
        <w:rPr>
          <w:lang w:val="en-GB" w:eastAsia="de-DE"/>
        </w:rPr>
      </w:pPr>
      <w:r w:rsidRPr="006B21C4">
        <w:rPr>
          <w:lang w:val="en-GB" w:eastAsia="de-DE"/>
        </w:rPr>
        <w:t xml:space="preserve">It shall be the responsibility of the Contractor to ensure that he has all necessary permits before he proceeds with any works and to advise the </w:t>
      </w:r>
      <w:r w:rsidR="00B72BCB" w:rsidRPr="006B21C4">
        <w:rPr>
          <w:lang w:val="en-GB" w:eastAsia="de-DE"/>
        </w:rPr>
        <w:t>Engineer</w:t>
      </w:r>
      <w:r w:rsidRPr="006B21C4">
        <w:rPr>
          <w:lang w:val="en-GB" w:eastAsia="de-DE"/>
        </w:rPr>
        <w:t xml:space="preserve"> when any particular permit is no longer valid or is necessary. </w:t>
      </w:r>
    </w:p>
    <w:p w:rsidR="009A01D8" w:rsidRPr="006B21C4" w:rsidRDefault="009A01D8" w:rsidP="00895323">
      <w:pPr>
        <w:spacing w:after="360"/>
        <w:jc w:val="both"/>
        <w:rPr>
          <w:lang w:val="en-GB" w:eastAsia="de-DE"/>
        </w:rPr>
      </w:pPr>
      <w:r w:rsidRPr="006B21C4">
        <w:rPr>
          <w:lang w:val="en-GB" w:eastAsia="de-DE"/>
        </w:rPr>
        <w:t xml:space="preserve">The Contractor must therefore ensure that he has prepared all the documentation necessary for obtaining a permit in time for his own execution of the Works bearing in mind the required number of days specified in the Law for obtaining a particular permit. The Contractor must also allow sufficient time for the </w:t>
      </w:r>
      <w:r w:rsidR="00B72BCB" w:rsidRPr="006B21C4">
        <w:rPr>
          <w:lang w:val="en-GB" w:eastAsia="de-DE"/>
        </w:rPr>
        <w:t>Engineer</w:t>
      </w:r>
      <w:r w:rsidRPr="006B21C4">
        <w:rPr>
          <w:lang w:val="en-GB" w:eastAsia="de-DE"/>
        </w:rPr>
        <w:t xml:space="preserve"> and the Beneficiary to process the request for a permit.</w:t>
      </w:r>
    </w:p>
    <w:p w:rsidR="009A01D8" w:rsidRPr="006B21C4" w:rsidRDefault="009A01D8" w:rsidP="007C3A5B">
      <w:pPr>
        <w:pStyle w:val="Heading2"/>
        <w:rPr>
          <w:color w:val="auto"/>
          <w:lang w:eastAsia="de-DE"/>
        </w:rPr>
      </w:pPr>
      <w:bookmarkStart w:id="79" w:name="_Toc280096479"/>
      <w:bookmarkStart w:id="80" w:name="_Toc422414288"/>
      <w:r w:rsidRPr="006B21C4">
        <w:rPr>
          <w:color w:val="auto"/>
          <w:lang w:eastAsia="de-DE"/>
        </w:rPr>
        <w:lastRenderedPageBreak/>
        <w:t>Site Conditions and Further Investigations</w:t>
      </w:r>
      <w:bookmarkEnd w:id="79"/>
      <w:bookmarkEnd w:id="80"/>
    </w:p>
    <w:p w:rsidR="009A01D8" w:rsidRPr="006B21C4" w:rsidRDefault="009A01D8" w:rsidP="002933CF">
      <w:pPr>
        <w:jc w:val="both"/>
        <w:rPr>
          <w:lang w:val="en-GB"/>
        </w:rPr>
      </w:pPr>
      <w:r w:rsidRPr="006B21C4">
        <w:rPr>
          <w:lang w:val="en-GB"/>
        </w:rPr>
        <w:t xml:space="preserve">Available specific site conditions such as site boundary, topography, geotechnical conditions are provided in Volume </w:t>
      </w:r>
      <w:r w:rsidR="00753264" w:rsidRPr="006B21C4">
        <w:rPr>
          <w:lang w:val="en-GB"/>
        </w:rPr>
        <w:t>3</w:t>
      </w:r>
      <w:r w:rsidR="0071599C" w:rsidRPr="006B21C4">
        <w:rPr>
          <w:lang w:val="en-GB"/>
        </w:rPr>
        <w:t>-1</w:t>
      </w:r>
      <w:r w:rsidR="00753264" w:rsidRPr="006B21C4">
        <w:rPr>
          <w:lang w:val="en-GB"/>
        </w:rPr>
        <w:t xml:space="preserve"> Section </w:t>
      </w:r>
      <w:r w:rsidR="002933CF" w:rsidRPr="006B21C4">
        <w:rPr>
          <w:lang w:val="en-GB"/>
        </w:rPr>
        <w:t>2</w:t>
      </w:r>
      <w:r w:rsidR="00CE00BA" w:rsidRPr="006B21C4">
        <w:rPr>
          <w:lang w:val="en-GB"/>
        </w:rPr>
        <w:t xml:space="preserve"> and</w:t>
      </w:r>
      <w:r w:rsidR="00CB0134">
        <w:rPr>
          <w:lang w:val="en-GB"/>
        </w:rPr>
        <w:t>/or in</w:t>
      </w:r>
      <w:r w:rsidR="00CE00BA" w:rsidRPr="006B21C4">
        <w:rPr>
          <w:lang w:val="en-GB"/>
        </w:rPr>
        <w:t xml:space="preserve"> Volume 5</w:t>
      </w:r>
      <w:r w:rsidRPr="006B21C4">
        <w:rPr>
          <w:lang w:val="en-GB"/>
        </w:rPr>
        <w:t xml:space="preserve">. </w:t>
      </w:r>
    </w:p>
    <w:p w:rsidR="009A01D8" w:rsidRPr="006B21C4" w:rsidRDefault="009A01D8" w:rsidP="002933CF">
      <w:pPr>
        <w:jc w:val="both"/>
        <w:rPr>
          <w:lang w:val="en-GB" w:eastAsia="de-DE"/>
        </w:rPr>
      </w:pPr>
      <w:r w:rsidRPr="006B21C4">
        <w:rPr>
          <w:lang w:val="en-GB" w:eastAsia="de-DE"/>
        </w:rPr>
        <w:t>The Contractor shall review and assess the quality of this general information and where considered necessary he shall gather all additional information necessary to complete all design work at his own cost. The Contractor shall assume responsibility for all such additional investigations and include these activities in the main schedule of activities.</w:t>
      </w:r>
    </w:p>
    <w:p w:rsidR="009A01D8" w:rsidRPr="006B21C4" w:rsidRDefault="009A01D8" w:rsidP="007C3A5B">
      <w:pPr>
        <w:pStyle w:val="Heading3"/>
        <w:rPr>
          <w:lang w:val="en-GB" w:eastAsia="de-DE"/>
        </w:rPr>
      </w:pPr>
      <w:bookmarkStart w:id="81" w:name="_Toc422414289"/>
      <w:r w:rsidRPr="006B21C4">
        <w:rPr>
          <w:lang w:val="en-GB" w:eastAsia="de-DE"/>
        </w:rPr>
        <w:t>Topography</w:t>
      </w:r>
      <w:bookmarkEnd w:id="81"/>
    </w:p>
    <w:p w:rsidR="009A01D8" w:rsidRPr="006B21C4" w:rsidRDefault="009A01D8" w:rsidP="002933CF">
      <w:pPr>
        <w:jc w:val="both"/>
        <w:rPr>
          <w:lang w:val="en-GB" w:eastAsia="de-DE"/>
        </w:rPr>
      </w:pPr>
      <w:r w:rsidRPr="006B21C4">
        <w:rPr>
          <w:lang w:val="en-GB" w:eastAsia="de-DE"/>
        </w:rPr>
        <w:t xml:space="preserve">A preliminary topographical survey is included in </w:t>
      </w:r>
      <w:r w:rsidR="00753264" w:rsidRPr="006B21C4">
        <w:rPr>
          <w:lang w:val="en-GB"/>
        </w:rPr>
        <w:t xml:space="preserve">Volume </w:t>
      </w:r>
      <w:r w:rsidR="00CE00BA" w:rsidRPr="006B21C4">
        <w:rPr>
          <w:lang w:val="en-GB"/>
        </w:rPr>
        <w:t>5</w:t>
      </w:r>
      <w:r w:rsidRPr="006B21C4">
        <w:rPr>
          <w:lang w:val="en-GB" w:eastAsia="de-DE"/>
        </w:rPr>
        <w:t xml:space="preserve">. The Contractor shall identify the Montenegro mapping benchmarks and establish control points which shall be used for construction activities. The attributes of the topographical control points shall be communicated to the </w:t>
      </w:r>
      <w:r w:rsidR="00B72BCB" w:rsidRPr="006B21C4">
        <w:rPr>
          <w:lang w:val="en-GB" w:eastAsia="de-DE"/>
        </w:rPr>
        <w:t>Engineer</w:t>
      </w:r>
      <w:r w:rsidRPr="006B21C4">
        <w:rPr>
          <w:lang w:val="en-GB" w:eastAsia="de-DE"/>
        </w:rPr>
        <w:t>.</w:t>
      </w:r>
    </w:p>
    <w:p w:rsidR="009A01D8" w:rsidRPr="006B21C4" w:rsidRDefault="009A01D8" w:rsidP="002933CF">
      <w:pPr>
        <w:jc w:val="both"/>
        <w:rPr>
          <w:lang w:val="en-GB" w:eastAsia="de-DE"/>
        </w:rPr>
      </w:pPr>
      <w:r w:rsidRPr="006B21C4">
        <w:rPr>
          <w:lang w:val="en-GB" w:eastAsia="de-DE"/>
        </w:rPr>
        <w:t xml:space="preserve">The Contractor shall carry out a detailed topographical survey of the site prior to the start of any construction works to record the existing situation. The survey shall be completed by an independent surveyor to be approved by the </w:t>
      </w:r>
      <w:r w:rsidR="00B72BCB" w:rsidRPr="006B21C4">
        <w:rPr>
          <w:lang w:val="en-GB" w:eastAsia="de-DE"/>
        </w:rPr>
        <w:t>Engineer</w:t>
      </w:r>
      <w:r w:rsidRPr="006B21C4">
        <w:rPr>
          <w:lang w:val="en-GB" w:eastAsia="de-DE"/>
        </w:rPr>
        <w:t xml:space="preserve">. The results of the survey shall be presented to the </w:t>
      </w:r>
      <w:r w:rsidR="00B72BCB" w:rsidRPr="006B21C4">
        <w:rPr>
          <w:lang w:val="en-GB" w:eastAsia="de-DE"/>
        </w:rPr>
        <w:t>Engineer</w:t>
      </w:r>
      <w:r w:rsidRPr="006B21C4">
        <w:rPr>
          <w:lang w:val="en-GB" w:eastAsia="de-DE"/>
        </w:rPr>
        <w:t xml:space="preserve"> as a record of the existing site condition.</w:t>
      </w:r>
    </w:p>
    <w:p w:rsidR="009A01D8" w:rsidRPr="006B21C4" w:rsidRDefault="009A01D8" w:rsidP="007C3A5B">
      <w:pPr>
        <w:pStyle w:val="Heading3"/>
        <w:rPr>
          <w:lang w:val="en-GB" w:eastAsia="de-DE"/>
        </w:rPr>
      </w:pPr>
      <w:bookmarkStart w:id="82" w:name="_Toc422414290"/>
      <w:r w:rsidRPr="006B21C4">
        <w:rPr>
          <w:lang w:val="en-GB"/>
        </w:rPr>
        <w:t>Levels and Benchmarks</w:t>
      </w:r>
      <w:bookmarkEnd w:id="82"/>
    </w:p>
    <w:p w:rsidR="009A01D8" w:rsidRPr="006B21C4" w:rsidRDefault="009A01D8" w:rsidP="002933CF">
      <w:pPr>
        <w:jc w:val="both"/>
        <w:rPr>
          <w:lang w:val="en-GB" w:eastAsia="de-DE"/>
        </w:rPr>
      </w:pPr>
      <w:r w:rsidRPr="006B21C4">
        <w:rPr>
          <w:lang w:val="en-GB" w:eastAsia="de-DE"/>
        </w:rPr>
        <w:t>The works shall be set out and tied to the local National Co-ordinate System. Except where otherwise specified all levels shall be in meters above mean sea level (</w:t>
      </w:r>
      <w:proofErr w:type="spellStart"/>
      <w:r w:rsidRPr="006B21C4">
        <w:rPr>
          <w:lang w:val="en-GB" w:eastAsia="de-DE"/>
        </w:rPr>
        <w:t>m.a.s.l</w:t>
      </w:r>
      <w:proofErr w:type="spellEnd"/>
      <w:r w:rsidRPr="006B21C4">
        <w:rPr>
          <w:lang w:val="en-GB" w:eastAsia="de-DE"/>
        </w:rPr>
        <w:t xml:space="preserve">.) with accuracy of three decimals. The Contractor shall supply to the </w:t>
      </w:r>
      <w:r w:rsidR="00B72BCB" w:rsidRPr="006B21C4">
        <w:rPr>
          <w:lang w:val="en-GB" w:eastAsia="de-DE"/>
        </w:rPr>
        <w:t>Engineer</w:t>
      </w:r>
      <w:r w:rsidRPr="006B21C4">
        <w:rPr>
          <w:lang w:val="en-GB" w:eastAsia="de-DE"/>
        </w:rPr>
        <w:t xml:space="preserve"> details of the value and location of the temporary benchmarks and reference points that he proposes to use.</w:t>
      </w:r>
    </w:p>
    <w:p w:rsidR="009A01D8" w:rsidRPr="006B21C4" w:rsidRDefault="009A01D8" w:rsidP="002933CF">
      <w:pPr>
        <w:jc w:val="both"/>
        <w:rPr>
          <w:lang w:val="en-GB" w:eastAsia="de-DE"/>
        </w:rPr>
      </w:pPr>
      <w:r w:rsidRPr="006B21C4">
        <w:rPr>
          <w:lang w:val="en-GB" w:eastAsia="de-DE"/>
        </w:rPr>
        <w:t>The Contractor shall, before construction commences, establish from the reference point’s and benchmark’s, an adequate system of control points and benchmarks at suitable locations on the site of the works, which shall be clearly marked, adequately referenced and properly recorded. Temporary benchmarks and survey stations shall, unless otherwise approved, be located clear of the construction works.</w:t>
      </w:r>
    </w:p>
    <w:p w:rsidR="009A01D8" w:rsidRPr="006B21C4" w:rsidRDefault="009A01D8" w:rsidP="002933CF">
      <w:pPr>
        <w:jc w:val="both"/>
        <w:rPr>
          <w:lang w:val="en-GB" w:eastAsia="de-DE"/>
        </w:rPr>
      </w:pPr>
      <w:r w:rsidRPr="006B21C4">
        <w:rPr>
          <w:lang w:val="en-GB" w:eastAsia="de-DE"/>
        </w:rPr>
        <w:t xml:space="preserve">The Contractor shall establish, construct and project during the period of construction of the Works necessary additional benchmarks, which shall be checked periodically. The Contractor shall be solely responsible for carrying out these operations. He shall make the control points and benchmarks available to the </w:t>
      </w:r>
      <w:r w:rsidR="00B72BCB" w:rsidRPr="006B21C4">
        <w:rPr>
          <w:lang w:val="en-GB" w:eastAsia="de-DE"/>
        </w:rPr>
        <w:t>Engineer</w:t>
      </w:r>
      <w:r w:rsidRPr="006B21C4">
        <w:rPr>
          <w:lang w:val="en-GB" w:eastAsia="de-DE"/>
        </w:rPr>
        <w:t xml:space="preserve"> together with the relevant records.</w:t>
      </w:r>
    </w:p>
    <w:p w:rsidR="009A01D8" w:rsidRPr="006B21C4" w:rsidRDefault="009A01D8" w:rsidP="002933CF">
      <w:pPr>
        <w:jc w:val="both"/>
        <w:rPr>
          <w:lang w:val="en-GB" w:eastAsia="de-DE"/>
        </w:rPr>
      </w:pPr>
      <w:r w:rsidRPr="006B21C4">
        <w:rPr>
          <w:lang w:val="en-GB" w:eastAsia="de-DE"/>
        </w:rPr>
        <w:t xml:space="preserve">The Contractor shall submit to the </w:t>
      </w:r>
      <w:r w:rsidR="00B72BCB" w:rsidRPr="006B21C4">
        <w:rPr>
          <w:lang w:val="en-GB" w:eastAsia="de-DE"/>
        </w:rPr>
        <w:t>Engineer</w:t>
      </w:r>
      <w:r w:rsidRPr="006B21C4">
        <w:rPr>
          <w:lang w:val="en-GB" w:eastAsia="de-DE"/>
        </w:rPr>
        <w:t xml:space="preserve"> for approval drawings in duplicate showing the locations and levels or co-ordinates as appropriate of each and every temporary benchmark and survey station used for the setting out of the works.</w:t>
      </w:r>
    </w:p>
    <w:p w:rsidR="009A01D8" w:rsidRPr="006B21C4" w:rsidRDefault="009A01D8" w:rsidP="002933CF">
      <w:pPr>
        <w:jc w:val="both"/>
        <w:rPr>
          <w:lang w:val="en-GB" w:eastAsia="de-DE"/>
        </w:rPr>
      </w:pPr>
      <w:r w:rsidRPr="006B21C4">
        <w:rPr>
          <w:lang w:val="en-GB" w:eastAsia="de-DE"/>
        </w:rPr>
        <w:t xml:space="preserve">The Contractor shall be responsible for constructing the works in accordance with the data on levels, benchmarks and other points of reference in the vicinity of the site(s) if they are not shown on the drawings. </w:t>
      </w:r>
    </w:p>
    <w:p w:rsidR="009A01D8" w:rsidRPr="006B21C4" w:rsidRDefault="009A01D8" w:rsidP="007C3A5B">
      <w:pPr>
        <w:pStyle w:val="Heading3"/>
        <w:rPr>
          <w:lang w:val="en-GB" w:eastAsia="de-DE"/>
        </w:rPr>
      </w:pPr>
      <w:bookmarkStart w:id="83" w:name="_Toc422414291"/>
      <w:r w:rsidRPr="006B21C4">
        <w:rPr>
          <w:lang w:val="en-GB"/>
        </w:rPr>
        <w:t>Setting out of the Works</w:t>
      </w:r>
      <w:bookmarkEnd w:id="83"/>
    </w:p>
    <w:p w:rsidR="009A01D8" w:rsidRPr="006B21C4" w:rsidRDefault="009A01D8" w:rsidP="002933CF">
      <w:pPr>
        <w:jc w:val="both"/>
        <w:rPr>
          <w:lang w:val="en-GB" w:eastAsia="de-DE"/>
        </w:rPr>
      </w:pPr>
      <w:r w:rsidRPr="006B21C4">
        <w:rPr>
          <w:lang w:val="en-GB" w:eastAsia="de-DE"/>
        </w:rPr>
        <w:t xml:space="preserve">The Contractor shall before commencing execution of any given section of the Works submit to the </w:t>
      </w:r>
      <w:r w:rsidR="00B72BCB" w:rsidRPr="006B21C4">
        <w:rPr>
          <w:lang w:val="en-GB" w:eastAsia="de-DE"/>
        </w:rPr>
        <w:t>Engineer</w:t>
      </w:r>
      <w:r w:rsidRPr="006B21C4">
        <w:rPr>
          <w:lang w:val="en-GB" w:eastAsia="de-DE"/>
        </w:rPr>
        <w:t xml:space="preserve"> complete setting out details with supporting calculations and drawings (including drawings showing the locations and co-ordinates of the reference points used) in duplicate for approval.</w:t>
      </w:r>
    </w:p>
    <w:p w:rsidR="009A01D8" w:rsidRPr="006B21C4" w:rsidRDefault="009A01D8" w:rsidP="002933CF">
      <w:pPr>
        <w:jc w:val="both"/>
        <w:rPr>
          <w:lang w:val="en-GB" w:eastAsia="de-DE"/>
        </w:rPr>
      </w:pPr>
      <w:r w:rsidRPr="006B21C4">
        <w:rPr>
          <w:lang w:val="en-GB" w:eastAsia="de-DE"/>
        </w:rPr>
        <w:t>The Contractor shall identify setting out dimensions for all structures by the relating them to existing works and by interpretation of the drawings.</w:t>
      </w:r>
    </w:p>
    <w:p w:rsidR="009A01D8" w:rsidRPr="006B21C4" w:rsidRDefault="009A01D8" w:rsidP="002933CF">
      <w:pPr>
        <w:jc w:val="both"/>
        <w:rPr>
          <w:lang w:val="en-GB" w:eastAsia="de-DE"/>
        </w:rPr>
      </w:pPr>
      <w:r w:rsidRPr="006B21C4">
        <w:rPr>
          <w:lang w:val="en-GB" w:eastAsia="de-DE"/>
        </w:rPr>
        <w:t>The locations of structures to be constructed as part of the works shall be identified by reference to steel pins set in concrete or other approved markers set up by the Contractor, who shall also determine the co-ordinates of the markers and their distances from adjacent existing structures.</w:t>
      </w:r>
    </w:p>
    <w:p w:rsidR="009A01D8" w:rsidRPr="006B21C4" w:rsidRDefault="009A01D8" w:rsidP="002933CF">
      <w:pPr>
        <w:jc w:val="both"/>
        <w:rPr>
          <w:lang w:val="en-GB" w:eastAsia="de-DE"/>
        </w:rPr>
      </w:pPr>
      <w:r w:rsidRPr="006B21C4">
        <w:rPr>
          <w:lang w:val="en-GB" w:eastAsia="de-DE"/>
        </w:rPr>
        <w:lastRenderedPageBreak/>
        <w:t xml:space="preserve">The Contractor shall set out sections of the works at such times as may be directed by the </w:t>
      </w:r>
      <w:r w:rsidR="00B72BCB" w:rsidRPr="006B21C4">
        <w:rPr>
          <w:lang w:val="en-GB" w:eastAsia="de-DE"/>
        </w:rPr>
        <w:t>Engineer</w:t>
      </w:r>
      <w:r w:rsidRPr="006B21C4">
        <w:rPr>
          <w:lang w:val="en-GB" w:eastAsia="de-DE"/>
        </w:rPr>
        <w:t xml:space="preserve"> to enable Utility Service Authorities to carry out temporary or permanent alterations to their equipment or buried services. </w:t>
      </w:r>
    </w:p>
    <w:p w:rsidR="009A01D8" w:rsidRPr="006B21C4" w:rsidRDefault="009A01D8" w:rsidP="002933CF">
      <w:pPr>
        <w:jc w:val="both"/>
        <w:rPr>
          <w:lang w:val="en-GB" w:eastAsia="de-DE"/>
        </w:rPr>
      </w:pPr>
      <w:r w:rsidRPr="006B21C4">
        <w:rPr>
          <w:lang w:val="en-GB" w:eastAsia="de-DE"/>
        </w:rPr>
        <w:t>Data and information on levels, dimensions, alignments and gradients other than these to be determined by the Contractor when preparing his structural and detailed design drawings are shown on the drawings. Details not shown on the drawings shall be established by the Contractor during the execution of the works.</w:t>
      </w:r>
    </w:p>
    <w:p w:rsidR="009A01D8" w:rsidRPr="006B21C4" w:rsidRDefault="009A01D8" w:rsidP="002933CF">
      <w:pPr>
        <w:jc w:val="both"/>
        <w:rPr>
          <w:lang w:val="en-GB" w:eastAsia="de-DE"/>
        </w:rPr>
      </w:pPr>
      <w:r w:rsidRPr="006B21C4">
        <w:rPr>
          <w:lang w:val="en-GB" w:eastAsia="de-DE"/>
        </w:rPr>
        <w:t xml:space="preserve">The Contractor shall employ well-qualified and experienced surveyors approved by the </w:t>
      </w:r>
      <w:r w:rsidR="00B72BCB" w:rsidRPr="006B21C4">
        <w:rPr>
          <w:lang w:val="en-GB" w:eastAsia="de-DE"/>
        </w:rPr>
        <w:t>Engineer</w:t>
      </w:r>
      <w:r w:rsidRPr="006B21C4">
        <w:rPr>
          <w:lang w:val="en-GB" w:eastAsia="de-DE"/>
        </w:rPr>
        <w:t xml:space="preserve"> for the execution of the survey work and setting out as described in the Contract. The survey instruments to be used by the Contractor shall be of the modern type, suitable for the work to be executed and shall be maintained in a first class condition. The instruments and/or equipment shall be subject to the approval of the </w:t>
      </w:r>
      <w:r w:rsidR="00B72BCB" w:rsidRPr="006B21C4">
        <w:rPr>
          <w:lang w:val="en-GB" w:eastAsia="de-DE"/>
        </w:rPr>
        <w:t>Engineer</w:t>
      </w:r>
      <w:r w:rsidRPr="006B21C4">
        <w:rPr>
          <w:lang w:val="en-GB" w:eastAsia="de-DE"/>
        </w:rPr>
        <w:t>.</w:t>
      </w:r>
    </w:p>
    <w:p w:rsidR="009A01D8" w:rsidRPr="006B21C4" w:rsidRDefault="009A01D8" w:rsidP="002933CF">
      <w:pPr>
        <w:jc w:val="both"/>
        <w:rPr>
          <w:lang w:val="en-GB" w:eastAsia="de-DE"/>
        </w:rPr>
      </w:pPr>
      <w:r w:rsidRPr="006B21C4">
        <w:rPr>
          <w:lang w:val="en-GB" w:eastAsia="de-DE"/>
        </w:rPr>
        <w:t xml:space="preserve">For all survey instruments used in the works the Contractor shall submit recent calibration certificates issued by competent authorities. Further calibration of the instruments shall be carried out every three (3) months. All field-books, calculations, maps, etc. of survey activities mentioned above shall be handed over to the </w:t>
      </w:r>
      <w:r w:rsidR="00B72BCB" w:rsidRPr="006B21C4">
        <w:rPr>
          <w:lang w:val="en-GB" w:eastAsia="de-DE"/>
        </w:rPr>
        <w:t>Engineer</w:t>
      </w:r>
      <w:r w:rsidRPr="006B21C4">
        <w:rPr>
          <w:lang w:val="en-GB" w:eastAsia="de-DE"/>
        </w:rPr>
        <w:t xml:space="preserve"> immediately after completion of the survey work.</w:t>
      </w:r>
    </w:p>
    <w:p w:rsidR="009A01D8" w:rsidRPr="006B21C4" w:rsidRDefault="009A01D8" w:rsidP="007C3A5B">
      <w:pPr>
        <w:pStyle w:val="Heading3"/>
        <w:rPr>
          <w:lang w:val="en-GB" w:eastAsia="de-DE"/>
        </w:rPr>
      </w:pPr>
      <w:bookmarkStart w:id="84" w:name="_Toc422414292"/>
      <w:r w:rsidRPr="006B21C4">
        <w:rPr>
          <w:lang w:val="en-GB" w:eastAsia="de-DE"/>
        </w:rPr>
        <w:t>Geotechnical Investigations</w:t>
      </w:r>
      <w:bookmarkEnd w:id="84"/>
    </w:p>
    <w:p w:rsidR="009A01D8" w:rsidRPr="006B21C4" w:rsidRDefault="009A01D8" w:rsidP="002933CF">
      <w:pPr>
        <w:jc w:val="both"/>
        <w:rPr>
          <w:lang w:val="en-GB" w:eastAsia="de-DE"/>
        </w:rPr>
      </w:pPr>
      <w:r w:rsidRPr="006B21C4">
        <w:rPr>
          <w:lang w:val="en-GB" w:eastAsia="de-DE"/>
        </w:rPr>
        <w:t xml:space="preserve">The available geotechnical investigations are included </w:t>
      </w:r>
      <w:proofErr w:type="gramStart"/>
      <w:r w:rsidRPr="006B21C4">
        <w:rPr>
          <w:lang w:val="en-GB" w:eastAsia="de-DE"/>
        </w:rPr>
        <w:t xml:space="preserve">in </w:t>
      </w:r>
      <w:r w:rsidR="002933CF" w:rsidRPr="006B21C4">
        <w:rPr>
          <w:lang w:val="en-GB" w:eastAsia="de-DE"/>
        </w:rPr>
        <w:t xml:space="preserve"> </w:t>
      </w:r>
      <w:r w:rsidR="00753264" w:rsidRPr="006B21C4">
        <w:rPr>
          <w:lang w:val="en-GB"/>
        </w:rPr>
        <w:t>Volume</w:t>
      </w:r>
      <w:proofErr w:type="gramEnd"/>
      <w:r w:rsidR="00753264" w:rsidRPr="006B21C4">
        <w:rPr>
          <w:lang w:val="en-GB"/>
        </w:rPr>
        <w:t xml:space="preserve"> </w:t>
      </w:r>
      <w:r w:rsidR="00CE00BA" w:rsidRPr="006B21C4">
        <w:rPr>
          <w:lang w:val="en-GB"/>
        </w:rPr>
        <w:t xml:space="preserve">5 </w:t>
      </w:r>
      <w:r w:rsidR="002933CF" w:rsidRPr="006B21C4">
        <w:rPr>
          <w:lang w:val="en-GB"/>
        </w:rPr>
        <w:t>.</w:t>
      </w:r>
      <w:r w:rsidR="00753264" w:rsidRPr="006B21C4">
        <w:rPr>
          <w:lang w:val="en-GB"/>
        </w:rPr>
        <w:t xml:space="preserve"> </w:t>
      </w:r>
    </w:p>
    <w:p w:rsidR="009A01D8" w:rsidRPr="006B21C4" w:rsidRDefault="009A01D8" w:rsidP="002933CF">
      <w:pPr>
        <w:jc w:val="both"/>
        <w:rPr>
          <w:lang w:val="en-GB" w:eastAsia="de-DE"/>
        </w:rPr>
      </w:pPr>
      <w:r w:rsidRPr="006B21C4">
        <w:rPr>
          <w:lang w:val="en-GB" w:eastAsia="de-DE"/>
        </w:rPr>
        <w:t>The Contractor shall assess the quality and applicability of the provided data and carry out all necessary geotechnical investigations he considers necessary for completing the design of all facilities included in this contract.</w:t>
      </w:r>
    </w:p>
    <w:p w:rsidR="00CB0134" w:rsidRPr="00CB0134" w:rsidRDefault="00CB0134" w:rsidP="00CB0134">
      <w:pPr>
        <w:jc w:val="both"/>
        <w:rPr>
          <w:lang w:val="en-GB" w:eastAsia="de-DE"/>
        </w:rPr>
      </w:pPr>
      <w:r w:rsidRPr="00CB0134">
        <w:rPr>
          <w:lang w:val="en-GB" w:eastAsia="de-DE"/>
        </w:rPr>
        <w:t>Geological, hydro-geological and geotechnical surveys shall be completed in accordance with Montenegro and other specified Standards (DIN4201 and its subsequent replacements where applicable like DIN EN ISO 22475-1:2007-01, and other), including subsoil tests and ground water analysis.</w:t>
      </w:r>
    </w:p>
    <w:p w:rsidR="009A01D8" w:rsidRPr="006B21C4" w:rsidRDefault="009A01D8" w:rsidP="002933CF">
      <w:pPr>
        <w:jc w:val="both"/>
        <w:rPr>
          <w:lang w:val="en-GB" w:eastAsia="de-DE"/>
        </w:rPr>
      </w:pPr>
      <w:r w:rsidRPr="006B21C4">
        <w:rPr>
          <w:lang w:val="en-GB" w:eastAsia="de-DE"/>
        </w:rPr>
        <w:t xml:space="preserve">Details of the number, location of the boreholes or trial pits and reference points that he proposes to use shall be submitted for approval to the </w:t>
      </w:r>
      <w:r w:rsidR="00B72BCB" w:rsidRPr="006B21C4">
        <w:rPr>
          <w:lang w:val="en-GB" w:eastAsia="de-DE"/>
        </w:rPr>
        <w:t>Engineer</w:t>
      </w:r>
      <w:r w:rsidRPr="006B21C4">
        <w:rPr>
          <w:lang w:val="en-GB" w:eastAsia="de-DE"/>
        </w:rPr>
        <w:t xml:space="preserve">. </w:t>
      </w:r>
    </w:p>
    <w:p w:rsidR="009A01D8" w:rsidRPr="006B21C4" w:rsidRDefault="009A01D8" w:rsidP="004B6997">
      <w:pPr>
        <w:rPr>
          <w:lang w:val="en-GB" w:eastAsia="de-DE"/>
        </w:rPr>
      </w:pPr>
      <w:r w:rsidRPr="006B21C4">
        <w:rPr>
          <w:lang w:val="en-GB" w:eastAsia="de-DE"/>
        </w:rPr>
        <w:t>The fieldwork to be carried out by the Contractor may comprise:</w:t>
      </w:r>
    </w:p>
    <w:p w:rsidR="009A01D8" w:rsidRPr="006B21C4" w:rsidRDefault="009A01D8" w:rsidP="00966AC4">
      <w:pPr>
        <w:numPr>
          <w:ilvl w:val="0"/>
          <w:numId w:val="6"/>
        </w:numPr>
        <w:spacing w:before="0" w:after="60" w:line="240" w:lineRule="auto"/>
        <w:jc w:val="both"/>
        <w:rPr>
          <w:lang w:val="en-GB" w:eastAsia="de-DE"/>
        </w:rPr>
      </w:pPr>
      <w:r w:rsidRPr="006B21C4">
        <w:rPr>
          <w:lang w:val="en-GB" w:eastAsia="de-DE"/>
        </w:rPr>
        <w:t>Sampling and laboratory tests</w:t>
      </w:r>
    </w:p>
    <w:p w:rsidR="009A01D8" w:rsidRPr="006B21C4" w:rsidRDefault="009A01D8" w:rsidP="00966AC4">
      <w:pPr>
        <w:numPr>
          <w:ilvl w:val="0"/>
          <w:numId w:val="6"/>
        </w:numPr>
        <w:spacing w:before="0" w:after="60" w:line="240" w:lineRule="auto"/>
        <w:jc w:val="both"/>
        <w:rPr>
          <w:lang w:val="en-GB" w:eastAsia="de-DE"/>
        </w:rPr>
      </w:pPr>
      <w:r w:rsidRPr="006B21C4">
        <w:rPr>
          <w:lang w:val="en-GB" w:eastAsia="de-DE"/>
        </w:rPr>
        <w:t>Penetration tests</w:t>
      </w:r>
    </w:p>
    <w:p w:rsidR="009A01D8" w:rsidRPr="006B21C4" w:rsidRDefault="009A01D8" w:rsidP="00966AC4">
      <w:pPr>
        <w:numPr>
          <w:ilvl w:val="0"/>
          <w:numId w:val="6"/>
        </w:numPr>
        <w:spacing w:before="0" w:after="60" w:line="240" w:lineRule="auto"/>
        <w:jc w:val="both"/>
        <w:rPr>
          <w:lang w:val="en-GB" w:eastAsia="de-DE"/>
        </w:rPr>
      </w:pPr>
      <w:r w:rsidRPr="006B21C4">
        <w:rPr>
          <w:lang w:val="en-GB" w:eastAsia="de-DE"/>
        </w:rPr>
        <w:t>Plate bearing tests</w:t>
      </w:r>
    </w:p>
    <w:p w:rsidR="009A01D8" w:rsidRPr="006B21C4" w:rsidRDefault="009A01D8" w:rsidP="00966AC4">
      <w:pPr>
        <w:numPr>
          <w:ilvl w:val="0"/>
          <w:numId w:val="6"/>
        </w:numPr>
        <w:spacing w:before="0" w:after="60" w:line="240" w:lineRule="auto"/>
        <w:jc w:val="both"/>
        <w:rPr>
          <w:lang w:val="en-GB" w:eastAsia="de-DE"/>
        </w:rPr>
      </w:pPr>
      <w:r w:rsidRPr="006B21C4">
        <w:rPr>
          <w:lang w:val="en-GB" w:eastAsia="de-DE"/>
        </w:rPr>
        <w:t>Permeability tests</w:t>
      </w:r>
    </w:p>
    <w:p w:rsidR="009A01D8" w:rsidRPr="006B21C4" w:rsidRDefault="009A01D8" w:rsidP="00966AC4">
      <w:pPr>
        <w:numPr>
          <w:ilvl w:val="0"/>
          <w:numId w:val="6"/>
        </w:numPr>
        <w:spacing w:before="0" w:after="60" w:line="240" w:lineRule="auto"/>
        <w:jc w:val="both"/>
        <w:rPr>
          <w:lang w:val="en-GB" w:eastAsia="de-DE"/>
        </w:rPr>
      </w:pPr>
      <w:r w:rsidRPr="006B21C4">
        <w:rPr>
          <w:lang w:val="en-GB" w:eastAsia="de-DE"/>
        </w:rPr>
        <w:t>Ground water table and ground water quality determination</w:t>
      </w:r>
    </w:p>
    <w:p w:rsidR="009A01D8" w:rsidRPr="006B21C4" w:rsidRDefault="009A01D8" w:rsidP="002933CF">
      <w:pPr>
        <w:jc w:val="both"/>
        <w:rPr>
          <w:lang w:val="en-GB" w:eastAsia="de-DE"/>
        </w:rPr>
      </w:pPr>
      <w:r w:rsidRPr="006B21C4">
        <w:rPr>
          <w:lang w:val="en-GB" w:eastAsia="de-DE"/>
        </w:rPr>
        <w:t>The site investigation work shall be carried out using modern methods and equipment and by fully competent staff under the Contractor's manager. The equipment employed shall be such as to provide the necessary data.</w:t>
      </w:r>
    </w:p>
    <w:p w:rsidR="009A01D8" w:rsidRPr="006B21C4" w:rsidRDefault="009A01D8" w:rsidP="002933CF">
      <w:pPr>
        <w:jc w:val="both"/>
        <w:rPr>
          <w:lang w:val="en-GB" w:eastAsia="de-DE"/>
        </w:rPr>
      </w:pPr>
      <w:r w:rsidRPr="006B21C4">
        <w:rPr>
          <w:lang w:val="en-GB" w:eastAsia="de-DE"/>
        </w:rPr>
        <w:t>If any suspicion of soil pollution is evident, samples must be taken for laboratory soil tests or field testing shall be carried out. Pollution shall mean that the material is considered as “unsound” and has to be replaced by “sound” material. “Unsound” soil structures (gypsum, salt, sulphate, etc.) have to be treated by technical precaution measures to achieve the necessary characteristics or they have to be replaced with “sound” material.</w:t>
      </w:r>
    </w:p>
    <w:p w:rsidR="009A01D8" w:rsidRPr="006B21C4" w:rsidRDefault="009A01D8" w:rsidP="002933CF">
      <w:pPr>
        <w:jc w:val="both"/>
        <w:rPr>
          <w:lang w:val="en-GB" w:eastAsia="de-DE"/>
        </w:rPr>
      </w:pPr>
      <w:r w:rsidRPr="006B21C4">
        <w:rPr>
          <w:lang w:val="en-GB" w:eastAsia="de-DE"/>
        </w:rPr>
        <w:t xml:space="preserve">The Contractor shall use the results of his own site investigations to design in detail every aspect of the Works, permanent or temporary, which is affected by the subsoil. This design shall be entirely Contractor’s responsibility and it is a subject of </w:t>
      </w:r>
      <w:r w:rsidR="00B72BCB" w:rsidRPr="006B21C4">
        <w:rPr>
          <w:lang w:val="en-GB" w:eastAsia="de-DE"/>
        </w:rPr>
        <w:t>Engineer</w:t>
      </w:r>
      <w:r w:rsidRPr="006B21C4">
        <w:rPr>
          <w:lang w:val="en-GB" w:eastAsia="de-DE"/>
        </w:rPr>
        <w:t>'s approval.</w:t>
      </w:r>
    </w:p>
    <w:p w:rsidR="009A01D8" w:rsidRPr="006B21C4" w:rsidRDefault="009A01D8" w:rsidP="007C3A5B">
      <w:pPr>
        <w:pStyle w:val="Heading3"/>
        <w:rPr>
          <w:lang w:val="en-GB" w:eastAsia="de-DE"/>
        </w:rPr>
      </w:pPr>
      <w:bookmarkStart w:id="85" w:name="_Toc422414293"/>
      <w:r w:rsidRPr="006B21C4">
        <w:rPr>
          <w:lang w:val="en-GB" w:eastAsia="de-DE"/>
        </w:rPr>
        <w:lastRenderedPageBreak/>
        <w:t>Existing Utility and Other Services or Buried Structures</w:t>
      </w:r>
      <w:bookmarkEnd w:id="85"/>
      <w:r w:rsidRPr="006B21C4">
        <w:rPr>
          <w:lang w:val="en-GB" w:eastAsia="de-DE"/>
        </w:rPr>
        <w:t xml:space="preserve"> </w:t>
      </w:r>
    </w:p>
    <w:p w:rsidR="009A01D8" w:rsidRPr="006B21C4" w:rsidRDefault="009A01D8" w:rsidP="002933CF">
      <w:pPr>
        <w:jc w:val="both"/>
        <w:rPr>
          <w:lang w:val="en-GB" w:eastAsia="de-DE"/>
        </w:rPr>
      </w:pPr>
      <w:r w:rsidRPr="006B21C4">
        <w:rPr>
          <w:lang w:val="en-GB" w:eastAsia="de-DE"/>
        </w:rPr>
        <w:t xml:space="preserve">The Contractor shall make his own enquiries and shall carefully excavate inspection pits to locate accurately the utilities indicated to him by the drawings or by utility undertakings. </w:t>
      </w:r>
    </w:p>
    <w:p w:rsidR="009A01D8" w:rsidRPr="006B21C4" w:rsidRDefault="009A01D8" w:rsidP="002933CF">
      <w:pPr>
        <w:jc w:val="both"/>
        <w:rPr>
          <w:lang w:val="en-GB" w:eastAsia="de-DE"/>
        </w:rPr>
      </w:pPr>
      <w:r w:rsidRPr="006B21C4">
        <w:rPr>
          <w:lang w:val="en-GB" w:eastAsia="de-DE"/>
        </w:rPr>
        <w:t>Before starting any work, the Contractor must carry out a survey of his work area to identify any services or structures (foundations, walls, archaeological findings, etc.), which may be present and may interfere with his design and the Works. The Contractor’s design shall take into consideration the discovered utilities.</w:t>
      </w:r>
    </w:p>
    <w:p w:rsidR="009A01D8" w:rsidRPr="006B21C4" w:rsidRDefault="009A01D8" w:rsidP="002933CF">
      <w:pPr>
        <w:spacing w:after="360"/>
        <w:jc w:val="both"/>
        <w:rPr>
          <w:lang w:val="en-GB" w:eastAsia="de-DE"/>
        </w:rPr>
      </w:pPr>
      <w:r w:rsidRPr="006B21C4">
        <w:rPr>
          <w:lang w:val="en-GB" w:eastAsia="de-DE"/>
        </w:rPr>
        <w:t xml:space="preserve">The Contractor shall take all necessary steps to inform himself and the </w:t>
      </w:r>
      <w:r w:rsidR="00B72BCB" w:rsidRPr="006B21C4">
        <w:rPr>
          <w:lang w:val="en-GB" w:eastAsia="de-DE"/>
        </w:rPr>
        <w:t>Engineer</w:t>
      </w:r>
      <w:r w:rsidRPr="006B21C4">
        <w:rPr>
          <w:lang w:val="en-GB" w:eastAsia="de-DE"/>
        </w:rPr>
        <w:t xml:space="preserve"> and Beneficiary and other Authorities responsible for water, sewerage, electricity and communications and from private companies the location of underground utilities / structures.</w:t>
      </w:r>
    </w:p>
    <w:p w:rsidR="009A01D8" w:rsidRPr="006B21C4" w:rsidRDefault="009A01D8" w:rsidP="007C3A5B">
      <w:pPr>
        <w:pStyle w:val="Heading2"/>
        <w:rPr>
          <w:color w:val="auto"/>
          <w:lang w:eastAsia="de-DE"/>
        </w:rPr>
      </w:pPr>
      <w:bookmarkStart w:id="86" w:name="_Toc280096480"/>
      <w:bookmarkStart w:id="87" w:name="_Toc422414294"/>
      <w:r w:rsidRPr="006B21C4">
        <w:rPr>
          <w:color w:val="auto"/>
          <w:lang w:eastAsia="de-DE"/>
        </w:rPr>
        <w:t>Design Documentation Requirements</w:t>
      </w:r>
      <w:bookmarkEnd w:id="86"/>
      <w:bookmarkEnd w:id="87"/>
    </w:p>
    <w:p w:rsidR="00CB0134" w:rsidRPr="00D53CDE" w:rsidRDefault="00CB0134" w:rsidP="00CB0134">
      <w:pPr>
        <w:jc w:val="both"/>
        <w:rPr>
          <w:lang w:val="en-GB" w:eastAsia="de-DE"/>
        </w:rPr>
      </w:pPr>
      <w:bookmarkStart w:id="88" w:name="_Toc280096481"/>
      <w:r w:rsidRPr="00D53CDE">
        <w:rPr>
          <w:lang w:val="en-GB" w:eastAsia="de-DE"/>
        </w:rPr>
        <w:t xml:space="preserve">The contractor shall provide the beneficiary with all necessary data, documentation and related information that are necessary in the process of applying for and obtaining of a </w:t>
      </w:r>
      <w:r>
        <w:rPr>
          <w:lang w:val="en-GB" w:eastAsia="de-DE"/>
        </w:rPr>
        <w:t>Building Permit</w:t>
      </w:r>
      <w:r w:rsidRPr="00D53CDE">
        <w:rPr>
          <w:lang w:val="en-GB" w:eastAsia="de-DE"/>
        </w:rPr>
        <w:t xml:space="preserve"> by the </w:t>
      </w:r>
      <w:r>
        <w:rPr>
          <w:lang w:val="en-GB" w:eastAsia="de-DE"/>
        </w:rPr>
        <w:t>Employer</w:t>
      </w:r>
      <w:r w:rsidRPr="00D53CDE">
        <w:rPr>
          <w:lang w:val="en-GB" w:eastAsia="de-DE"/>
        </w:rPr>
        <w:t xml:space="preserve">. </w:t>
      </w:r>
    </w:p>
    <w:p w:rsidR="00CB0134" w:rsidRPr="00D53CDE" w:rsidRDefault="00CB0134" w:rsidP="00CB0134">
      <w:pPr>
        <w:jc w:val="both"/>
        <w:rPr>
          <w:lang w:val="en-GB" w:eastAsia="de-DE"/>
        </w:rPr>
      </w:pPr>
      <w:r>
        <w:rPr>
          <w:lang w:val="en-GB" w:eastAsia="de-DE"/>
        </w:rPr>
        <w:t>The</w:t>
      </w:r>
      <w:r w:rsidRPr="00D53CDE">
        <w:rPr>
          <w:lang w:val="en-GB" w:eastAsia="de-DE"/>
        </w:rPr>
        <w:t xml:space="preserve"> Contractor shall prepare his </w:t>
      </w:r>
      <w:proofErr w:type="gramStart"/>
      <w:r>
        <w:rPr>
          <w:lang w:val="en-GB" w:eastAsia="de-DE"/>
        </w:rPr>
        <w:t>D</w:t>
      </w:r>
      <w:r w:rsidRPr="00D53CDE">
        <w:rPr>
          <w:lang w:val="en-GB" w:eastAsia="de-DE"/>
        </w:rPr>
        <w:t>etailed</w:t>
      </w:r>
      <w:proofErr w:type="gramEnd"/>
      <w:r w:rsidRPr="00D53CDE">
        <w:rPr>
          <w:lang w:val="en-GB" w:eastAsia="de-DE"/>
        </w:rPr>
        <w:t xml:space="preserve"> design to cover the whole plant up to the </w:t>
      </w:r>
      <w:r>
        <w:rPr>
          <w:lang w:val="en-GB" w:eastAsia="de-DE"/>
        </w:rPr>
        <w:t xml:space="preserve">(inclusive) outfall of </w:t>
      </w:r>
      <w:r w:rsidRPr="00D53CDE">
        <w:rPr>
          <w:lang w:val="en-GB" w:eastAsia="de-DE"/>
        </w:rPr>
        <w:t xml:space="preserve">effluent discharge pipe into the Lim River and including sludge treatment to the extent described in Section </w:t>
      </w:r>
      <w:r>
        <w:rPr>
          <w:lang w:val="en-GB" w:eastAsia="de-DE"/>
        </w:rPr>
        <w:t>2 of the Employer’s Requirements</w:t>
      </w:r>
      <w:r w:rsidRPr="00D53CDE">
        <w:rPr>
          <w:lang w:val="en-GB" w:eastAsia="de-DE"/>
        </w:rPr>
        <w:t xml:space="preserve">. The </w:t>
      </w:r>
      <w:r>
        <w:rPr>
          <w:lang w:val="en-GB" w:eastAsia="de-DE"/>
        </w:rPr>
        <w:t>D</w:t>
      </w:r>
      <w:r w:rsidRPr="00D53CDE">
        <w:rPr>
          <w:lang w:val="en-GB" w:eastAsia="de-DE"/>
        </w:rPr>
        <w:t xml:space="preserve">etailed design shall be </w:t>
      </w:r>
      <w:r>
        <w:rPr>
          <w:lang w:val="en-GB" w:eastAsia="de-DE"/>
        </w:rPr>
        <w:t xml:space="preserve">reviewed and </w:t>
      </w:r>
      <w:r w:rsidRPr="00D53CDE">
        <w:rPr>
          <w:lang w:val="en-GB" w:eastAsia="de-DE"/>
        </w:rPr>
        <w:t xml:space="preserve">approved by the Engineer. On full approval without reserve of the Detailed Design, the </w:t>
      </w:r>
      <w:r>
        <w:rPr>
          <w:lang w:val="en-GB" w:eastAsia="de-DE"/>
        </w:rPr>
        <w:t>Employer</w:t>
      </w:r>
      <w:r w:rsidRPr="00D53CDE">
        <w:rPr>
          <w:lang w:val="en-GB" w:eastAsia="de-DE"/>
        </w:rPr>
        <w:t xml:space="preserve"> will apply for a</w:t>
      </w:r>
      <w:r>
        <w:rPr>
          <w:lang w:val="en-GB" w:eastAsia="de-DE"/>
        </w:rPr>
        <w:t xml:space="preserve"> Building</w:t>
      </w:r>
      <w:r w:rsidRPr="00D53CDE">
        <w:rPr>
          <w:lang w:val="en-GB" w:eastAsia="de-DE"/>
        </w:rPr>
        <w:t xml:space="preserve"> Permit </w:t>
      </w:r>
      <w:r>
        <w:rPr>
          <w:lang w:val="en-GB" w:eastAsia="de-DE"/>
        </w:rPr>
        <w:t>to</w:t>
      </w:r>
      <w:r w:rsidRPr="00D53CDE">
        <w:rPr>
          <w:lang w:val="en-GB" w:eastAsia="de-DE"/>
        </w:rPr>
        <w:t xml:space="preserve"> the competent authority. Construction activities can only proceed after obtaining </w:t>
      </w:r>
      <w:r>
        <w:rPr>
          <w:lang w:val="en-GB" w:eastAsia="de-DE"/>
        </w:rPr>
        <w:t xml:space="preserve">of </w:t>
      </w:r>
      <w:r w:rsidRPr="00D53CDE">
        <w:rPr>
          <w:lang w:val="en-GB" w:eastAsia="de-DE"/>
        </w:rPr>
        <w:t xml:space="preserve">the </w:t>
      </w:r>
      <w:r>
        <w:rPr>
          <w:lang w:val="en-GB" w:eastAsia="de-DE"/>
        </w:rPr>
        <w:t>Building</w:t>
      </w:r>
      <w:r w:rsidRPr="00D53CDE">
        <w:rPr>
          <w:lang w:val="en-GB" w:eastAsia="de-DE"/>
        </w:rPr>
        <w:t xml:space="preserve"> Permit.</w:t>
      </w:r>
    </w:p>
    <w:p w:rsidR="009A01D8" w:rsidRPr="006B21C4" w:rsidRDefault="009A01D8" w:rsidP="007C3A5B">
      <w:pPr>
        <w:pStyle w:val="Heading2"/>
        <w:rPr>
          <w:color w:val="auto"/>
        </w:rPr>
      </w:pPr>
      <w:bookmarkStart w:id="89" w:name="_Toc422414295"/>
      <w:r w:rsidRPr="006B21C4">
        <w:rPr>
          <w:color w:val="auto"/>
        </w:rPr>
        <w:t>Third Parties</w:t>
      </w:r>
      <w:bookmarkEnd w:id="88"/>
      <w:bookmarkEnd w:id="89"/>
    </w:p>
    <w:p w:rsidR="009A01D8" w:rsidRPr="006B21C4" w:rsidRDefault="009A01D8" w:rsidP="007C3A5B">
      <w:pPr>
        <w:spacing w:after="360"/>
        <w:jc w:val="both"/>
        <w:rPr>
          <w:lang w:val="en-GB" w:eastAsia="de-DE"/>
        </w:rPr>
      </w:pPr>
      <w:r w:rsidRPr="006B21C4">
        <w:rPr>
          <w:lang w:val="en-GB" w:eastAsia="de-DE"/>
        </w:rPr>
        <w:t>The Contractor shall comply with all conditions stipulated in any permits granted by third parties, including conditions stipulated in those permits obtained by the Beneficiary.</w:t>
      </w:r>
    </w:p>
    <w:p w:rsidR="009A01D8" w:rsidRPr="006B21C4" w:rsidRDefault="009A01D8" w:rsidP="007C3A5B">
      <w:pPr>
        <w:pStyle w:val="Heading2"/>
        <w:rPr>
          <w:color w:val="auto"/>
        </w:rPr>
      </w:pPr>
      <w:bookmarkStart w:id="90" w:name="_Toc280096482"/>
      <w:bookmarkStart w:id="91" w:name="_Toc422414296"/>
      <w:r w:rsidRPr="006B21C4">
        <w:rPr>
          <w:color w:val="auto"/>
        </w:rPr>
        <w:t xml:space="preserve">Documents and Data Furnished by the </w:t>
      </w:r>
      <w:r w:rsidR="00B72BCB" w:rsidRPr="006B21C4">
        <w:rPr>
          <w:color w:val="auto"/>
        </w:rPr>
        <w:t>Engineer</w:t>
      </w:r>
      <w:bookmarkEnd w:id="90"/>
      <w:bookmarkEnd w:id="91"/>
    </w:p>
    <w:p w:rsidR="009A01D8" w:rsidRPr="006B21C4" w:rsidRDefault="009A01D8" w:rsidP="00D618EC">
      <w:pPr>
        <w:jc w:val="both"/>
        <w:rPr>
          <w:lang w:val="en-GB" w:eastAsia="de-DE"/>
        </w:rPr>
      </w:pPr>
      <w:r w:rsidRPr="006B21C4">
        <w:rPr>
          <w:lang w:val="en-GB" w:eastAsia="de-DE"/>
        </w:rPr>
        <w:t xml:space="preserve">The </w:t>
      </w:r>
      <w:r w:rsidR="00B72BCB" w:rsidRPr="006B21C4">
        <w:rPr>
          <w:lang w:val="en-GB" w:eastAsia="de-DE"/>
        </w:rPr>
        <w:t>Engineer</w:t>
      </w:r>
      <w:r w:rsidRPr="006B21C4">
        <w:rPr>
          <w:lang w:val="en-GB" w:eastAsia="de-DE"/>
        </w:rPr>
        <w:t xml:space="preserve"> will provide access to the Contractor to all available documents listed in the Volume </w:t>
      </w:r>
      <w:r w:rsidR="002933CF" w:rsidRPr="006B21C4">
        <w:rPr>
          <w:lang w:val="en-GB" w:eastAsia="de-DE"/>
        </w:rPr>
        <w:t>5</w:t>
      </w:r>
      <w:r w:rsidRPr="006B21C4">
        <w:rPr>
          <w:lang w:val="en-GB" w:eastAsia="de-DE"/>
        </w:rPr>
        <w:t xml:space="preserve"> of this Tender document.</w:t>
      </w:r>
    </w:p>
    <w:p w:rsidR="009A01D8" w:rsidRPr="006B21C4" w:rsidRDefault="009A01D8" w:rsidP="00D618EC">
      <w:pPr>
        <w:jc w:val="both"/>
        <w:rPr>
          <w:lang w:val="en-GB" w:eastAsia="de-DE"/>
        </w:rPr>
      </w:pPr>
      <w:r w:rsidRPr="006B21C4">
        <w:rPr>
          <w:lang w:val="en-GB" w:eastAsia="de-DE"/>
        </w:rPr>
        <w:t xml:space="preserve">The Contractor shall ensure copying of the documents, or parts of them, when he considers he needs such, and carry out himself all surveys, investigations, studies and analyses of any kind as may be necessary and specified elsewhere. </w:t>
      </w:r>
    </w:p>
    <w:p w:rsidR="009A01D8" w:rsidRPr="006B21C4" w:rsidRDefault="009A01D8" w:rsidP="00D618EC">
      <w:pPr>
        <w:spacing w:after="360"/>
        <w:jc w:val="both"/>
        <w:rPr>
          <w:lang w:val="en-GB" w:eastAsia="de-DE"/>
        </w:rPr>
      </w:pPr>
      <w:r w:rsidRPr="006B21C4">
        <w:rPr>
          <w:lang w:val="en-GB" w:eastAsia="de-DE"/>
        </w:rPr>
        <w:t>The Contracting Authority will not entertain any claim by the Contractor on account of incompleteness or inaccuracy of drawings and data furnished by him, irrespective of when the Contractor shall discover such incompleteness or inaccuracy.</w:t>
      </w:r>
    </w:p>
    <w:p w:rsidR="009A01D8" w:rsidRPr="006B21C4" w:rsidRDefault="009A01D8" w:rsidP="007C3A5B">
      <w:pPr>
        <w:pStyle w:val="Heading2"/>
        <w:rPr>
          <w:color w:val="auto"/>
        </w:rPr>
      </w:pPr>
      <w:bookmarkStart w:id="92" w:name="_Toc280096483"/>
      <w:bookmarkStart w:id="93" w:name="_Toc422414297"/>
      <w:r w:rsidRPr="006B21C4">
        <w:rPr>
          <w:color w:val="auto"/>
        </w:rPr>
        <w:t>Principal Design Objectives</w:t>
      </w:r>
      <w:bookmarkEnd w:id="92"/>
      <w:bookmarkEnd w:id="93"/>
    </w:p>
    <w:p w:rsidR="009A01D8" w:rsidRPr="006B21C4" w:rsidRDefault="009A01D8" w:rsidP="00D618EC">
      <w:pPr>
        <w:jc w:val="both"/>
        <w:rPr>
          <w:lang w:val="en-GB" w:eastAsia="de-DE"/>
        </w:rPr>
      </w:pPr>
      <w:r w:rsidRPr="006B21C4">
        <w:rPr>
          <w:lang w:val="en-GB" w:eastAsia="de-DE"/>
        </w:rPr>
        <w:t xml:space="preserve">The design of the facilities shall be in accordance with best available European practice and applicable local design standards, and shall be such as to facilitate construction, operation, inspection and maintenance of all processes and equipment. </w:t>
      </w:r>
    </w:p>
    <w:p w:rsidR="009A01D8" w:rsidRPr="006B21C4" w:rsidRDefault="009A01D8" w:rsidP="00D618EC">
      <w:pPr>
        <w:jc w:val="both"/>
        <w:rPr>
          <w:lang w:val="en-GB" w:eastAsia="de-DE"/>
        </w:rPr>
      </w:pPr>
      <w:r w:rsidRPr="006B21C4">
        <w:rPr>
          <w:lang w:val="en-GB" w:eastAsia="de-DE"/>
        </w:rPr>
        <w:t>The following fundamental objectives, minimum requirements and constraints shall be generally considered for the design of the WWTP:</w:t>
      </w:r>
    </w:p>
    <w:p w:rsidR="009A01D8" w:rsidRPr="006B21C4" w:rsidRDefault="009A01D8" w:rsidP="00966AC4">
      <w:pPr>
        <w:numPr>
          <w:ilvl w:val="0"/>
          <w:numId w:val="7"/>
        </w:numPr>
        <w:spacing w:before="0" w:after="60"/>
        <w:jc w:val="both"/>
        <w:rPr>
          <w:lang w:val="en-GB" w:eastAsia="de-DE"/>
        </w:rPr>
      </w:pPr>
      <w:r w:rsidRPr="006B21C4">
        <w:rPr>
          <w:lang w:val="en-GB" w:eastAsia="de-DE"/>
        </w:rPr>
        <w:t>Continuous operation of existing facilities with minimal disturbance when connecting new works;</w:t>
      </w:r>
    </w:p>
    <w:p w:rsidR="009A01D8" w:rsidRPr="006B21C4" w:rsidRDefault="009A01D8" w:rsidP="00966AC4">
      <w:pPr>
        <w:numPr>
          <w:ilvl w:val="0"/>
          <w:numId w:val="7"/>
        </w:numPr>
        <w:spacing w:before="0" w:after="60"/>
        <w:jc w:val="both"/>
        <w:rPr>
          <w:lang w:val="en-GB" w:eastAsia="de-DE"/>
        </w:rPr>
      </w:pPr>
      <w:r w:rsidRPr="006B21C4">
        <w:rPr>
          <w:lang w:val="en-GB" w:eastAsia="de-DE"/>
        </w:rPr>
        <w:t>High operation safety and high system stability of the wastewater and sludge treatment process with regard to the required effluent standards;</w:t>
      </w:r>
    </w:p>
    <w:p w:rsidR="009A01D8" w:rsidRPr="006B21C4" w:rsidRDefault="009A01D8" w:rsidP="00966AC4">
      <w:pPr>
        <w:numPr>
          <w:ilvl w:val="0"/>
          <w:numId w:val="7"/>
        </w:numPr>
        <w:spacing w:before="0" w:after="60"/>
        <w:jc w:val="both"/>
        <w:rPr>
          <w:lang w:val="en-GB" w:eastAsia="de-DE"/>
        </w:rPr>
      </w:pPr>
      <w:r w:rsidRPr="006B21C4">
        <w:rPr>
          <w:lang w:val="en-GB" w:eastAsia="de-DE"/>
        </w:rPr>
        <w:lastRenderedPageBreak/>
        <w:t>Ease of operation in order to allow the WWTP to be operated by a reasonably experienced personnel and to minimize personnel requirements;</w:t>
      </w:r>
    </w:p>
    <w:p w:rsidR="009A01D8" w:rsidRPr="006B21C4" w:rsidRDefault="009A01D8" w:rsidP="00966AC4">
      <w:pPr>
        <w:numPr>
          <w:ilvl w:val="0"/>
          <w:numId w:val="7"/>
        </w:numPr>
        <w:spacing w:before="0" w:after="60"/>
        <w:jc w:val="both"/>
        <w:rPr>
          <w:lang w:val="en-GB" w:eastAsia="de-DE"/>
        </w:rPr>
      </w:pPr>
      <w:r w:rsidRPr="006B21C4">
        <w:rPr>
          <w:lang w:val="en-GB" w:eastAsia="de-DE"/>
        </w:rPr>
        <w:t>High flexibility of the treatment process in order to easily allow plant operation to be very well adjusted according to the actual wastewater load (low and-or high concentrations and diurnal peaks for short periods of time) of the WWTP and to allow to reasonably keep up with the effects of unexpected industrial wastewater discharges;</w:t>
      </w:r>
    </w:p>
    <w:p w:rsidR="009A01D8" w:rsidRPr="006B21C4" w:rsidRDefault="009A01D8" w:rsidP="00966AC4">
      <w:pPr>
        <w:numPr>
          <w:ilvl w:val="0"/>
          <w:numId w:val="7"/>
        </w:numPr>
        <w:spacing w:before="0" w:after="60"/>
        <w:jc w:val="both"/>
        <w:rPr>
          <w:lang w:val="en-GB" w:eastAsia="de-DE"/>
        </w:rPr>
      </w:pPr>
      <w:r w:rsidRPr="006B21C4">
        <w:rPr>
          <w:lang w:val="en-GB" w:eastAsia="de-DE"/>
        </w:rPr>
        <w:t>High degree of reliability using mechanical and electrical equipment with proven reliability record in similar works</w:t>
      </w:r>
    </w:p>
    <w:p w:rsidR="009A01D8" w:rsidRPr="006B21C4" w:rsidRDefault="009A01D8" w:rsidP="00966AC4">
      <w:pPr>
        <w:numPr>
          <w:ilvl w:val="0"/>
          <w:numId w:val="7"/>
        </w:numPr>
        <w:spacing w:before="0" w:after="60"/>
        <w:jc w:val="both"/>
        <w:rPr>
          <w:lang w:val="en-GB" w:eastAsia="de-DE"/>
        </w:rPr>
      </w:pPr>
      <w:r w:rsidRPr="006B21C4">
        <w:rPr>
          <w:rFonts w:cs="Arial"/>
          <w:lang w:val="en-GB"/>
        </w:rPr>
        <w:t>Sufficiently high degree of redundancy by means of installed spare capacity and/or spare units of equipment to overcome without problem all normal maintenance situations and emergencies due to temporary malfunctioning (or non-functioning) of main mechanical and electrical equipment and civil constructions</w:t>
      </w:r>
    </w:p>
    <w:p w:rsidR="009A01D8" w:rsidRPr="006B21C4" w:rsidRDefault="009A01D8" w:rsidP="00966AC4">
      <w:pPr>
        <w:numPr>
          <w:ilvl w:val="0"/>
          <w:numId w:val="7"/>
        </w:numPr>
        <w:spacing w:before="0" w:after="60"/>
        <w:jc w:val="both"/>
        <w:rPr>
          <w:lang w:val="en-GB" w:eastAsia="de-DE"/>
        </w:rPr>
      </w:pPr>
      <w:r w:rsidRPr="006B21C4">
        <w:rPr>
          <w:lang w:val="en-GB" w:eastAsia="de-DE"/>
        </w:rPr>
        <w:t>Reduction of the volume of sludge and other residues in order to minimize disposal expenditures;</w:t>
      </w:r>
    </w:p>
    <w:p w:rsidR="009A01D8" w:rsidRPr="006B21C4" w:rsidRDefault="009A01D8" w:rsidP="00966AC4">
      <w:pPr>
        <w:numPr>
          <w:ilvl w:val="0"/>
          <w:numId w:val="7"/>
        </w:numPr>
        <w:spacing w:before="0" w:after="60"/>
        <w:jc w:val="both"/>
        <w:rPr>
          <w:lang w:val="en-GB" w:eastAsia="de-DE"/>
        </w:rPr>
      </w:pPr>
      <w:r w:rsidRPr="006B21C4">
        <w:rPr>
          <w:lang w:val="en-GB" w:eastAsia="de-DE"/>
        </w:rPr>
        <w:t>Minimization of capital costs;</w:t>
      </w:r>
    </w:p>
    <w:p w:rsidR="009A01D8" w:rsidRPr="006B21C4" w:rsidRDefault="009A01D8" w:rsidP="00966AC4">
      <w:pPr>
        <w:numPr>
          <w:ilvl w:val="0"/>
          <w:numId w:val="7"/>
        </w:numPr>
        <w:spacing w:before="0" w:after="360"/>
        <w:jc w:val="both"/>
        <w:rPr>
          <w:lang w:val="en-GB" w:eastAsia="de-DE"/>
        </w:rPr>
      </w:pPr>
      <w:r w:rsidRPr="006B21C4">
        <w:rPr>
          <w:lang w:val="en-GB" w:eastAsia="de-DE"/>
        </w:rPr>
        <w:t>Minimization of operation and maintenance costs</w:t>
      </w:r>
    </w:p>
    <w:p w:rsidR="009A01D8" w:rsidRPr="006B21C4" w:rsidRDefault="009A01D8" w:rsidP="007C3A5B">
      <w:pPr>
        <w:pStyle w:val="Heading2"/>
        <w:rPr>
          <w:color w:val="auto"/>
          <w:lang w:eastAsia="de-DE"/>
        </w:rPr>
      </w:pPr>
      <w:bookmarkStart w:id="94" w:name="_Toc280096484"/>
      <w:bookmarkStart w:id="95" w:name="_Toc422414298"/>
      <w:r w:rsidRPr="006B21C4">
        <w:rPr>
          <w:color w:val="auto"/>
          <w:lang w:eastAsia="de-DE"/>
        </w:rPr>
        <w:t>Design Life and Criteria</w:t>
      </w:r>
      <w:bookmarkEnd w:id="94"/>
      <w:bookmarkEnd w:id="95"/>
    </w:p>
    <w:p w:rsidR="009A01D8" w:rsidRPr="006B21C4" w:rsidRDefault="009A01D8" w:rsidP="008B3EC2">
      <w:pPr>
        <w:rPr>
          <w:lang w:val="en-GB" w:eastAsia="de-DE"/>
        </w:rPr>
      </w:pPr>
      <w:r w:rsidRPr="006B21C4">
        <w:rPr>
          <w:lang w:val="en-GB" w:eastAsia="de-DE"/>
        </w:rPr>
        <w:t>The design of all facilities shall be such that the minimum design life shall be as presented on the following table:</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0"/>
        <w:gridCol w:w="3402"/>
      </w:tblGrid>
      <w:tr w:rsidR="006B21C4" w:rsidRPr="006B21C4" w:rsidTr="00DD7FF4">
        <w:trPr>
          <w:tblHeader/>
        </w:trPr>
        <w:tc>
          <w:tcPr>
            <w:tcW w:w="5670" w:type="dxa"/>
            <w:shd w:val="clear" w:color="auto" w:fill="F2F2F2"/>
            <w:vAlign w:val="center"/>
          </w:tcPr>
          <w:p w:rsidR="00FE53A4" w:rsidRPr="006B21C4" w:rsidRDefault="00FE53A4" w:rsidP="00DD7FF4">
            <w:r w:rsidRPr="006B21C4">
              <w:t>Description</w:t>
            </w:r>
          </w:p>
        </w:tc>
        <w:tc>
          <w:tcPr>
            <w:tcW w:w="3402" w:type="dxa"/>
            <w:shd w:val="clear" w:color="auto" w:fill="F2F2F2"/>
            <w:vAlign w:val="center"/>
          </w:tcPr>
          <w:p w:rsidR="00FE53A4" w:rsidRPr="006B21C4" w:rsidRDefault="00FE53A4" w:rsidP="00DD7FF4">
            <w:pPr>
              <w:jc w:val="center"/>
            </w:pPr>
            <w:r w:rsidRPr="006B21C4">
              <w:t>Design Life (Years)</w:t>
            </w:r>
          </w:p>
        </w:tc>
      </w:tr>
      <w:tr w:rsidR="006B21C4" w:rsidRPr="006B21C4" w:rsidTr="00DD7FF4">
        <w:tc>
          <w:tcPr>
            <w:tcW w:w="5670" w:type="dxa"/>
            <w:tcBorders>
              <w:bottom w:val="nil"/>
            </w:tcBorders>
          </w:tcPr>
          <w:p w:rsidR="00FE53A4" w:rsidRPr="006B21C4" w:rsidRDefault="00FE53A4" w:rsidP="00DD7FF4">
            <w:pPr>
              <w:rPr>
                <w:u w:val="single"/>
              </w:rPr>
            </w:pPr>
            <w:r w:rsidRPr="006B21C4">
              <w:rPr>
                <w:u w:val="single"/>
              </w:rPr>
              <w:t>Civil Works and Buildings</w:t>
            </w:r>
          </w:p>
          <w:p w:rsidR="00FE53A4" w:rsidRPr="006B21C4" w:rsidRDefault="00FE53A4" w:rsidP="00DD7FF4">
            <w:r w:rsidRPr="006B21C4">
              <w:t>Process Structures</w:t>
            </w:r>
          </w:p>
        </w:tc>
        <w:tc>
          <w:tcPr>
            <w:tcW w:w="3402" w:type="dxa"/>
            <w:tcBorders>
              <w:bottom w:val="nil"/>
            </w:tcBorders>
          </w:tcPr>
          <w:p w:rsidR="00FE53A4" w:rsidRPr="006B21C4" w:rsidRDefault="00FE53A4" w:rsidP="00DD7FF4">
            <w:pPr>
              <w:jc w:val="center"/>
            </w:pPr>
          </w:p>
          <w:p w:rsidR="00FE53A4" w:rsidRPr="006B21C4" w:rsidRDefault="00FE53A4" w:rsidP="00DD7FF4">
            <w:pPr>
              <w:jc w:val="center"/>
            </w:pPr>
            <w:r w:rsidRPr="006B21C4">
              <w:t>50</w:t>
            </w:r>
          </w:p>
        </w:tc>
      </w:tr>
      <w:tr w:rsidR="006B21C4" w:rsidRPr="006B21C4" w:rsidTr="00DD7FF4">
        <w:tc>
          <w:tcPr>
            <w:tcW w:w="5670" w:type="dxa"/>
            <w:tcBorders>
              <w:top w:val="nil"/>
              <w:bottom w:val="nil"/>
            </w:tcBorders>
          </w:tcPr>
          <w:p w:rsidR="00FE53A4" w:rsidRPr="006B21C4" w:rsidRDefault="00FE53A4" w:rsidP="00DD7FF4">
            <w:r w:rsidRPr="006B21C4">
              <w:t>Pipes &amp; sewers</w:t>
            </w:r>
          </w:p>
        </w:tc>
        <w:tc>
          <w:tcPr>
            <w:tcW w:w="3402" w:type="dxa"/>
            <w:tcBorders>
              <w:top w:val="nil"/>
              <w:bottom w:val="nil"/>
            </w:tcBorders>
          </w:tcPr>
          <w:p w:rsidR="00FE53A4" w:rsidRPr="006B21C4" w:rsidRDefault="00FE53A4" w:rsidP="00DD7FF4">
            <w:pPr>
              <w:jc w:val="center"/>
            </w:pPr>
            <w:r w:rsidRPr="006B21C4">
              <w:t>50</w:t>
            </w:r>
          </w:p>
        </w:tc>
      </w:tr>
      <w:tr w:rsidR="006B21C4" w:rsidRPr="006B21C4" w:rsidTr="00DD7FF4">
        <w:tc>
          <w:tcPr>
            <w:tcW w:w="5670" w:type="dxa"/>
            <w:tcBorders>
              <w:top w:val="nil"/>
              <w:bottom w:val="nil"/>
            </w:tcBorders>
          </w:tcPr>
          <w:p w:rsidR="00FE53A4" w:rsidRPr="006B21C4" w:rsidRDefault="00FE53A4" w:rsidP="00DD7FF4">
            <w:r w:rsidRPr="006B21C4">
              <w:t>Buildings</w:t>
            </w:r>
          </w:p>
        </w:tc>
        <w:tc>
          <w:tcPr>
            <w:tcW w:w="3402" w:type="dxa"/>
            <w:tcBorders>
              <w:top w:val="nil"/>
              <w:bottom w:val="nil"/>
            </w:tcBorders>
          </w:tcPr>
          <w:p w:rsidR="00FE53A4" w:rsidRPr="006B21C4" w:rsidRDefault="00FE53A4" w:rsidP="00DD7FF4">
            <w:pPr>
              <w:jc w:val="center"/>
            </w:pPr>
            <w:r w:rsidRPr="006B21C4">
              <w:t>50</w:t>
            </w:r>
          </w:p>
        </w:tc>
      </w:tr>
      <w:tr w:rsidR="006B21C4" w:rsidRPr="006B21C4" w:rsidTr="00DD7FF4">
        <w:tc>
          <w:tcPr>
            <w:tcW w:w="5670" w:type="dxa"/>
            <w:tcBorders>
              <w:top w:val="nil"/>
              <w:bottom w:val="nil"/>
            </w:tcBorders>
          </w:tcPr>
          <w:p w:rsidR="00FE53A4" w:rsidRPr="006B21C4" w:rsidRDefault="00FE53A4" w:rsidP="00DD7FF4">
            <w:r w:rsidRPr="006B21C4">
              <w:t>Roads</w:t>
            </w:r>
          </w:p>
        </w:tc>
        <w:tc>
          <w:tcPr>
            <w:tcW w:w="3402" w:type="dxa"/>
            <w:tcBorders>
              <w:top w:val="nil"/>
              <w:bottom w:val="nil"/>
            </w:tcBorders>
          </w:tcPr>
          <w:p w:rsidR="00FE53A4" w:rsidRPr="006B21C4" w:rsidRDefault="00FE53A4" w:rsidP="00DD7FF4">
            <w:pPr>
              <w:jc w:val="center"/>
            </w:pPr>
            <w:r w:rsidRPr="006B21C4">
              <w:t>50</w:t>
            </w:r>
          </w:p>
        </w:tc>
      </w:tr>
      <w:tr w:rsidR="006B21C4" w:rsidRPr="006B21C4" w:rsidTr="00DD7FF4">
        <w:tc>
          <w:tcPr>
            <w:tcW w:w="5670" w:type="dxa"/>
            <w:tcBorders>
              <w:top w:val="nil"/>
              <w:bottom w:val="nil"/>
            </w:tcBorders>
          </w:tcPr>
          <w:p w:rsidR="00FE53A4" w:rsidRPr="006B21C4" w:rsidRDefault="00FE53A4" w:rsidP="00DD7FF4">
            <w:r w:rsidRPr="006B21C4">
              <w:t>HVAC equipment</w:t>
            </w:r>
          </w:p>
        </w:tc>
        <w:tc>
          <w:tcPr>
            <w:tcW w:w="3402" w:type="dxa"/>
            <w:tcBorders>
              <w:top w:val="nil"/>
              <w:bottom w:val="nil"/>
            </w:tcBorders>
          </w:tcPr>
          <w:p w:rsidR="00FE53A4" w:rsidRPr="006B21C4" w:rsidRDefault="00FE53A4" w:rsidP="00DD7FF4">
            <w:pPr>
              <w:jc w:val="center"/>
            </w:pPr>
            <w:r w:rsidRPr="006B21C4">
              <w:t>20</w:t>
            </w:r>
          </w:p>
        </w:tc>
      </w:tr>
      <w:tr w:rsidR="006B21C4" w:rsidRPr="006B21C4" w:rsidTr="00DD7FF4">
        <w:tc>
          <w:tcPr>
            <w:tcW w:w="5670" w:type="dxa"/>
            <w:tcBorders>
              <w:top w:val="nil"/>
            </w:tcBorders>
          </w:tcPr>
          <w:p w:rsidR="00FE53A4" w:rsidRPr="006B21C4" w:rsidRDefault="00FE53A4" w:rsidP="00DD7FF4">
            <w:r w:rsidRPr="006B21C4">
              <w:t>Building Services</w:t>
            </w:r>
          </w:p>
        </w:tc>
        <w:tc>
          <w:tcPr>
            <w:tcW w:w="3402" w:type="dxa"/>
            <w:tcBorders>
              <w:top w:val="nil"/>
            </w:tcBorders>
          </w:tcPr>
          <w:p w:rsidR="00FE53A4" w:rsidRPr="006B21C4" w:rsidRDefault="00FE53A4" w:rsidP="00DD7FF4">
            <w:pPr>
              <w:jc w:val="center"/>
            </w:pPr>
            <w:r w:rsidRPr="006B21C4">
              <w:t>20</w:t>
            </w:r>
          </w:p>
        </w:tc>
      </w:tr>
      <w:tr w:rsidR="006B21C4" w:rsidRPr="006B21C4" w:rsidTr="00DD7FF4">
        <w:tc>
          <w:tcPr>
            <w:tcW w:w="5670" w:type="dxa"/>
            <w:tcBorders>
              <w:bottom w:val="nil"/>
            </w:tcBorders>
          </w:tcPr>
          <w:p w:rsidR="00FE53A4" w:rsidRPr="006B21C4" w:rsidRDefault="00FE53A4" w:rsidP="00DD7FF4">
            <w:pPr>
              <w:rPr>
                <w:u w:val="single"/>
              </w:rPr>
            </w:pPr>
            <w:r w:rsidRPr="006B21C4">
              <w:rPr>
                <w:u w:val="single"/>
              </w:rPr>
              <w:t>Process, Mechanical and Electrical Plant</w:t>
            </w:r>
          </w:p>
          <w:p w:rsidR="00FE53A4" w:rsidRPr="006B21C4" w:rsidRDefault="00FE53A4" w:rsidP="00DD7FF4">
            <w:r w:rsidRPr="006B21C4">
              <w:t xml:space="preserve">Process Equipment </w:t>
            </w:r>
          </w:p>
        </w:tc>
        <w:tc>
          <w:tcPr>
            <w:tcW w:w="3402" w:type="dxa"/>
            <w:tcBorders>
              <w:bottom w:val="nil"/>
            </w:tcBorders>
          </w:tcPr>
          <w:p w:rsidR="00FE53A4" w:rsidRPr="006B21C4" w:rsidRDefault="00FE53A4" w:rsidP="00DD7FF4">
            <w:pPr>
              <w:jc w:val="center"/>
            </w:pPr>
          </w:p>
          <w:p w:rsidR="00FE53A4" w:rsidRPr="006B21C4" w:rsidRDefault="00FE53A4" w:rsidP="00DD7FF4">
            <w:pPr>
              <w:jc w:val="center"/>
            </w:pPr>
            <w:r w:rsidRPr="006B21C4">
              <w:t>20</w:t>
            </w:r>
          </w:p>
        </w:tc>
      </w:tr>
      <w:tr w:rsidR="006B21C4" w:rsidRPr="006B21C4" w:rsidTr="00DD7FF4">
        <w:tc>
          <w:tcPr>
            <w:tcW w:w="5670" w:type="dxa"/>
            <w:tcBorders>
              <w:top w:val="nil"/>
              <w:bottom w:val="nil"/>
            </w:tcBorders>
          </w:tcPr>
          <w:p w:rsidR="00FE53A4" w:rsidRPr="006B21C4" w:rsidRDefault="00FE53A4" w:rsidP="00DD7FF4">
            <w:r w:rsidRPr="006B21C4">
              <w:t xml:space="preserve">Mechanical equipment </w:t>
            </w:r>
          </w:p>
        </w:tc>
        <w:tc>
          <w:tcPr>
            <w:tcW w:w="3402" w:type="dxa"/>
            <w:tcBorders>
              <w:top w:val="nil"/>
              <w:bottom w:val="nil"/>
            </w:tcBorders>
          </w:tcPr>
          <w:p w:rsidR="00FE53A4" w:rsidRPr="006B21C4" w:rsidRDefault="00FE53A4" w:rsidP="00DD7FF4">
            <w:pPr>
              <w:jc w:val="center"/>
            </w:pPr>
            <w:r w:rsidRPr="006B21C4">
              <w:t>20</w:t>
            </w:r>
          </w:p>
        </w:tc>
      </w:tr>
      <w:tr w:rsidR="006B21C4" w:rsidRPr="006B21C4" w:rsidTr="00DD7FF4">
        <w:tc>
          <w:tcPr>
            <w:tcW w:w="5670" w:type="dxa"/>
            <w:tcBorders>
              <w:top w:val="nil"/>
              <w:bottom w:val="nil"/>
            </w:tcBorders>
          </w:tcPr>
          <w:p w:rsidR="00FE53A4" w:rsidRPr="006B21C4" w:rsidRDefault="00FE53A4" w:rsidP="00DD7FF4">
            <w:r w:rsidRPr="006B21C4">
              <w:t>HV switchgear and transformers</w:t>
            </w:r>
          </w:p>
        </w:tc>
        <w:tc>
          <w:tcPr>
            <w:tcW w:w="3402" w:type="dxa"/>
            <w:tcBorders>
              <w:top w:val="nil"/>
              <w:bottom w:val="nil"/>
            </w:tcBorders>
          </w:tcPr>
          <w:p w:rsidR="00FE53A4" w:rsidRPr="006B21C4" w:rsidRDefault="00FE53A4" w:rsidP="00DD7FF4">
            <w:pPr>
              <w:jc w:val="center"/>
            </w:pPr>
            <w:r w:rsidRPr="006B21C4">
              <w:t>40</w:t>
            </w:r>
          </w:p>
        </w:tc>
      </w:tr>
      <w:tr w:rsidR="006B21C4" w:rsidRPr="006B21C4" w:rsidTr="00DD7FF4">
        <w:tc>
          <w:tcPr>
            <w:tcW w:w="5670" w:type="dxa"/>
            <w:tcBorders>
              <w:top w:val="nil"/>
              <w:bottom w:val="nil"/>
            </w:tcBorders>
          </w:tcPr>
          <w:p w:rsidR="00FE53A4" w:rsidRPr="006B21C4" w:rsidRDefault="00FE53A4" w:rsidP="00DD7FF4">
            <w:r w:rsidRPr="006B21C4">
              <w:t xml:space="preserve">LV Motor Control </w:t>
            </w:r>
            <w:r w:rsidR="00CE00BA" w:rsidRPr="006B21C4">
              <w:t>Centers</w:t>
            </w:r>
          </w:p>
        </w:tc>
        <w:tc>
          <w:tcPr>
            <w:tcW w:w="3402" w:type="dxa"/>
            <w:tcBorders>
              <w:top w:val="nil"/>
              <w:bottom w:val="nil"/>
            </w:tcBorders>
          </w:tcPr>
          <w:p w:rsidR="00FE53A4" w:rsidRPr="006B21C4" w:rsidRDefault="00FE53A4" w:rsidP="00DD7FF4">
            <w:pPr>
              <w:jc w:val="center"/>
            </w:pPr>
            <w:r w:rsidRPr="006B21C4">
              <w:t>20</w:t>
            </w:r>
          </w:p>
        </w:tc>
      </w:tr>
      <w:tr w:rsidR="006B21C4" w:rsidRPr="006B21C4" w:rsidTr="00DD7FF4">
        <w:tc>
          <w:tcPr>
            <w:tcW w:w="5670" w:type="dxa"/>
            <w:tcBorders>
              <w:top w:val="nil"/>
              <w:bottom w:val="nil"/>
            </w:tcBorders>
          </w:tcPr>
          <w:p w:rsidR="00FE53A4" w:rsidRPr="006B21C4" w:rsidRDefault="00FE53A4" w:rsidP="00DD7FF4">
            <w:r w:rsidRPr="006B21C4">
              <w:t>Electrical Installations</w:t>
            </w:r>
          </w:p>
        </w:tc>
        <w:tc>
          <w:tcPr>
            <w:tcW w:w="3402" w:type="dxa"/>
            <w:tcBorders>
              <w:top w:val="nil"/>
              <w:bottom w:val="nil"/>
            </w:tcBorders>
          </w:tcPr>
          <w:p w:rsidR="00FE53A4" w:rsidRPr="006B21C4" w:rsidRDefault="00FE53A4" w:rsidP="00DD7FF4">
            <w:pPr>
              <w:jc w:val="center"/>
            </w:pPr>
            <w:r w:rsidRPr="006B21C4">
              <w:t>20</w:t>
            </w:r>
          </w:p>
        </w:tc>
      </w:tr>
      <w:tr w:rsidR="006B21C4" w:rsidRPr="006B21C4" w:rsidTr="00DD7FF4">
        <w:tc>
          <w:tcPr>
            <w:tcW w:w="5670" w:type="dxa"/>
            <w:tcBorders>
              <w:top w:val="nil"/>
              <w:bottom w:val="nil"/>
            </w:tcBorders>
          </w:tcPr>
          <w:p w:rsidR="00FE53A4" w:rsidRPr="006B21C4" w:rsidRDefault="00FE53A4" w:rsidP="00DD7FF4">
            <w:r w:rsidRPr="006B21C4">
              <w:t>Instrumentation, Control and Automation equipment</w:t>
            </w:r>
          </w:p>
        </w:tc>
        <w:tc>
          <w:tcPr>
            <w:tcW w:w="3402" w:type="dxa"/>
            <w:tcBorders>
              <w:top w:val="nil"/>
              <w:bottom w:val="nil"/>
            </w:tcBorders>
          </w:tcPr>
          <w:p w:rsidR="00FE53A4" w:rsidRPr="006B21C4" w:rsidRDefault="00FE53A4" w:rsidP="00DD7FF4">
            <w:pPr>
              <w:jc w:val="center"/>
            </w:pPr>
            <w:r w:rsidRPr="006B21C4">
              <w:t>15</w:t>
            </w:r>
          </w:p>
        </w:tc>
      </w:tr>
      <w:tr w:rsidR="006B21C4" w:rsidRPr="006B21C4" w:rsidTr="00DD7FF4">
        <w:tc>
          <w:tcPr>
            <w:tcW w:w="5670" w:type="dxa"/>
            <w:tcBorders>
              <w:top w:val="nil"/>
              <w:bottom w:val="single" w:sz="4" w:space="0" w:color="000000"/>
            </w:tcBorders>
          </w:tcPr>
          <w:p w:rsidR="00FE53A4" w:rsidRPr="006B21C4" w:rsidRDefault="00FE53A4" w:rsidP="00DD7FF4">
            <w:r w:rsidRPr="006B21C4">
              <w:t>SCADA and PLC systems</w:t>
            </w:r>
          </w:p>
        </w:tc>
        <w:tc>
          <w:tcPr>
            <w:tcW w:w="3402" w:type="dxa"/>
            <w:tcBorders>
              <w:top w:val="nil"/>
              <w:bottom w:val="single" w:sz="4" w:space="0" w:color="000000"/>
            </w:tcBorders>
          </w:tcPr>
          <w:p w:rsidR="00FE53A4" w:rsidRPr="006B21C4" w:rsidRDefault="00FE53A4" w:rsidP="00DD7FF4">
            <w:pPr>
              <w:jc w:val="center"/>
            </w:pPr>
            <w:r w:rsidRPr="006B21C4">
              <w:t>15</w:t>
            </w:r>
          </w:p>
        </w:tc>
      </w:tr>
    </w:tbl>
    <w:p w:rsidR="00FE53A4" w:rsidRPr="006B21C4" w:rsidRDefault="00FE53A4" w:rsidP="008B3EC2">
      <w:pPr>
        <w:rPr>
          <w:lang w:val="en-GB" w:eastAsia="de-DE"/>
        </w:rPr>
      </w:pPr>
    </w:p>
    <w:p w:rsidR="009A01D8" w:rsidRPr="006B21C4" w:rsidRDefault="009A01D8" w:rsidP="00D618EC">
      <w:pPr>
        <w:jc w:val="both"/>
        <w:rPr>
          <w:rFonts w:cs="Arial"/>
          <w:szCs w:val="20"/>
          <w:lang w:val="en-GB"/>
        </w:rPr>
      </w:pPr>
      <w:r w:rsidRPr="006B21C4">
        <w:rPr>
          <w:szCs w:val="20"/>
          <w:lang w:val="en-GB" w:eastAsia="de-DE"/>
        </w:rPr>
        <w:t xml:space="preserve">The design shall be such that all materials, components </w:t>
      </w:r>
      <w:r w:rsidRPr="006B21C4">
        <w:rPr>
          <w:rFonts w:cs="Arial"/>
          <w:szCs w:val="20"/>
          <w:lang w:val="en-GB"/>
        </w:rPr>
        <w:t xml:space="preserve">and sub-components </w:t>
      </w:r>
      <w:r w:rsidRPr="006B21C4">
        <w:rPr>
          <w:szCs w:val="20"/>
          <w:lang w:val="en-GB" w:eastAsia="de-DE"/>
        </w:rPr>
        <w:t>including connections or connecting methods shall</w:t>
      </w:r>
      <w:r w:rsidRPr="006B21C4">
        <w:rPr>
          <w:rFonts w:cs="Arial"/>
          <w:szCs w:val="20"/>
          <w:lang w:val="en-GB"/>
        </w:rPr>
        <w:t xml:space="preserve"> have a design life compatible with the design life of the whole facility under all service conditions.</w:t>
      </w:r>
    </w:p>
    <w:p w:rsidR="009A01D8" w:rsidRPr="006B21C4" w:rsidRDefault="009A01D8" w:rsidP="00D618EC">
      <w:pPr>
        <w:jc w:val="both"/>
        <w:rPr>
          <w:szCs w:val="20"/>
          <w:lang w:val="en-GB" w:eastAsia="de-DE"/>
        </w:rPr>
      </w:pPr>
      <w:r w:rsidRPr="006B21C4">
        <w:rPr>
          <w:szCs w:val="20"/>
          <w:lang w:val="en-GB" w:eastAsia="de-DE"/>
        </w:rPr>
        <w:t xml:space="preserve">Mechanical and electrical equipment shall be suitable for 24 hour per day continuous operation and also under discontinuous operation under all local climatic conditions and be designed such that complete replacement shall not be required until at least 15 years after the date stated on the </w:t>
      </w:r>
      <w:r w:rsidR="00CB0134">
        <w:rPr>
          <w:szCs w:val="20"/>
          <w:lang w:val="en-GB" w:eastAsia="de-DE"/>
        </w:rPr>
        <w:t xml:space="preserve">Taking-Over </w:t>
      </w:r>
      <w:r w:rsidRPr="006B21C4">
        <w:rPr>
          <w:szCs w:val="20"/>
          <w:lang w:val="en-GB" w:eastAsia="de-DE"/>
        </w:rPr>
        <w:t>Certificate.</w:t>
      </w:r>
    </w:p>
    <w:p w:rsidR="009A01D8" w:rsidRPr="006B21C4" w:rsidRDefault="009A01D8" w:rsidP="00D618EC">
      <w:pPr>
        <w:jc w:val="both"/>
        <w:rPr>
          <w:szCs w:val="20"/>
          <w:lang w:val="en-GB" w:eastAsia="de-DE"/>
        </w:rPr>
      </w:pPr>
      <w:r w:rsidRPr="006B21C4">
        <w:rPr>
          <w:szCs w:val="20"/>
          <w:lang w:val="en-GB" w:eastAsia="de-DE"/>
        </w:rPr>
        <w:t xml:space="preserve">Parts designed to wear out, other than consumable items, shall have a design life of at least 5 years, all gearboxes shall have a calculated design life of at least 60,000 hrs. </w:t>
      </w:r>
      <w:proofErr w:type="gramStart"/>
      <w:r w:rsidRPr="006B21C4">
        <w:rPr>
          <w:szCs w:val="20"/>
          <w:lang w:val="en-GB" w:eastAsia="de-DE"/>
        </w:rPr>
        <w:t>assuming</w:t>
      </w:r>
      <w:proofErr w:type="gramEnd"/>
      <w:r w:rsidRPr="006B21C4">
        <w:rPr>
          <w:szCs w:val="20"/>
          <w:lang w:val="en-GB" w:eastAsia="de-DE"/>
        </w:rPr>
        <w:t xml:space="preserve"> continuous operation. </w:t>
      </w:r>
    </w:p>
    <w:p w:rsidR="009A01D8" w:rsidRPr="006B21C4" w:rsidRDefault="009A01D8" w:rsidP="00D618EC">
      <w:pPr>
        <w:spacing w:after="360"/>
        <w:jc w:val="both"/>
        <w:rPr>
          <w:szCs w:val="20"/>
          <w:lang w:val="en-GB" w:eastAsia="de-DE"/>
        </w:rPr>
      </w:pPr>
      <w:r w:rsidRPr="006B21C4">
        <w:rPr>
          <w:szCs w:val="20"/>
          <w:lang w:val="en-GB" w:eastAsia="de-DE"/>
        </w:rPr>
        <w:t>Flood protection for the facilities shall be for a 1:100 year event.</w:t>
      </w:r>
    </w:p>
    <w:p w:rsidR="009A01D8" w:rsidRPr="006B21C4" w:rsidRDefault="009A01D8" w:rsidP="007C3A5B">
      <w:pPr>
        <w:pStyle w:val="Heading2"/>
        <w:rPr>
          <w:color w:val="auto"/>
        </w:rPr>
      </w:pPr>
      <w:bookmarkStart w:id="96" w:name="_Toc280096485"/>
      <w:bookmarkStart w:id="97" w:name="_Toc422414299"/>
      <w:r w:rsidRPr="006B21C4">
        <w:rPr>
          <w:color w:val="auto"/>
        </w:rPr>
        <w:t>Requirements for Materials and Equipment</w:t>
      </w:r>
      <w:bookmarkEnd w:id="96"/>
      <w:bookmarkEnd w:id="97"/>
    </w:p>
    <w:p w:rsidR="009A01D8" w:rsidRPr="006B21C4" w:rsidRDefault="009A01D8" w:rsidP="00E209C1">
      <w:pPr>
        <w:pStyle w:val="paratext"/>
        <w:rPr>
          <w:rFonts w:cs="Arial"/>
          <w:sz w:val="20"/>
          <w:szCs w:val="20"/>
        </w:rPr>
      </w:pPr>
      <w:r w:rsidRPr="006B21C4">
        <w:rPr>
          <w:rFonts w:cs="Arial"/>
          <w:sz w:val="20"/>
          <w:szCs w:val="20"/>
        </w:rPr>
        <w:t>All materials and equipment shall conform to the technical specifications as provided in Volume 3. The following general requirements shall be applicable:</w:t>
      </w:r>
    </w:p>
    <w:p w:rsidR="009A01D8" w:rsidRPr="006B21C4" w:rsidRDefault="009A01D8" w:rsidP="00966AC4">
      <w:pPr>
        <w:pStyle w:val="paratext"/>
        <w:numPr>
          <w:ilvl w:val="0"/>
          <w:numId w:val="10"/>
        </w:numPr>
        <w:rPr>
          <w:rFonts w:cs="Arial"/>
          <w:sz w:val="20"/>
          <w:szCs w:val="20"/>
        </w:rPr>
      </w:pPr>
      <w:r w:rsidRPr="006B21C4">
        <w:rPr>
          <w:rFonts w:cs="Arial"/>
          <w:sz w:val="20"/>
          <w:szCs w:val="20"/>
        </w:rPr>
        <w:t>Materials and equipment shall be fit for purpose;</w:t>
      </w:r>
    </w:p>
    <w:p w:rsidR="009A01D8" w:rsidRPr="006B21C4" w:rsidRDefault="009A01D8" w:rsidP="00966AC4">
      <w:pPr>
        <w:pStyle w:val="paratext"/>
        <w:numPr>
          <w:ilvl w:val="0"/>
          <w:numId w:val="10"/>
        </w:numPr>
        <w:rPr>
          <w:rFonts w:cs="Arial"/>
          <w:sz w:val="20"/>
          <w:szCs w:val="20"/>
        </w:rPr>
      </w:pPr>
      <w:r w:rsidRPr="006B21C4">
        <w:rPr>
          <w:rFonts w:cs="Arial"/>
          <w:sz w:val="20"/>
          <w:szCs w:val="20"/>
        </w:rPr>
        <w:t>Materials and equipment shall be suitable for the environmental, physical conditions which are likely to exist at its place of use;</w:t>
      </w:r>
    </w:p>
    <w:p w:rsidR="009A01D8" w:rsidRPr="006B21C4" w:rsidRDefault="009A01D8" w:rsidP="00966AC4">
      <w:pPr>
        <w:pStyle w:val="paratext"/>
        <w:numPr>
          <w:ilvl w:val="0"/>
          <w:numId w:val="10"/>
        </w:numPr>
        <w:rPr>
          <w:rFonts w:cs="Arial"/>
          <w:sz w:val="20"/>
          <w:szCs w:val="20"/>
        </w:rPr>
      </w:pPr>
      <w:r w:rsidRPr="006B21C4">
        <w:rPr>
          <w:rFonts w:cs="Arial"/>
          <w:sz w:val="20"/>
          <w:szCs w:val="20"/>
        </w:rPr>
        <w:t>Whenever possible, the Contractor shall provide equipment of a similar nature from the same manufacturer, e.g. electric motors;</w:t>
      </w:r>
    </w:p>
    <w:p w:rsidR="009A01D8" w:rsidRPr="006B21C4" w:rsidRDefault="009A01D8" w:rsidP="00966AC4">
      <w:pPr>
        <w:pStyle w:val="paratext"/>
        <w:numPr>
          <w:ilvl w:val="0"/>
          <w:numId w:val="10"/>
        </w:numPr>
        <w:rPr>
          <w:rFonts w:cs="Arial"/>
          <w:sz w:val="20"/>
          <w:szCs w:val="20"/>
        </w:rPr>
      </w:pPr>
      <w:r w:rsidRPr="006B21C4">
        <w:rPr>
          <w:rFonts w:cs="Arial"/>
          <w:sz w:val="20"/>
          <w:szCs w:val="20"/>
        </w:rPr>
        <w:t>Standardisation of types of equipment, such as pumps, mixers, valves, instruments, shall also be adopted;</w:t>
      </w:r>
    </w:p>
    <w:p w:rsidR="009A01D8" w:rsidRPr="006B21C4" w:rsidRDefault="009A01D8" w:rsidP="00E209C1">
      <w:pPr>
        <w:pStyle w:val="paratext"/>
        <w:rPr>
          <w:rFonts w:cs="Arial"/>
          <w:sz w:val="20"/>
          <w:szCs w:val="20"/>
        </w:rPr>
      </w:pPr>
      <w:r w:rsidRPr="006B21C4">
        <w:rPr>
          <w:rFonts w:cs="Arial"/>
          <w:sz w:val="20"/>
          <w:szCs w:val="20"/>
        </w:rPr>
        <w:t>The Contractor shall note that particular attention will be paid to these requirements. In cases where the proposed equipment is not standardised with regard to manufacturer and type, the Contractor shall be required to provide conclusive technical justification; considerations of price alone will not be accepted.  Equipment and components that have not been standardised will not be approved.</w:t>
      </w:r>
    </w:p>
    <w:p w:rsidR="009A01D8" w:rsidRPr="006B21C4" w:rsidRDefault="009A01D8" w:rsidP="007C3A5B">
      <w:pPr>
        <w:pStyle w:val="Heading2"/>
        <w:rPr>
          <w:color w:val="auto"/>
          <w:lang w:eastAsia="de-DE"/>
        </w:rPr>
      </w:pPr>
      <w:bookmarkStart w:id="98" w:name="_Toc280096486"/>
      <w:bookmarkStart w:id="99" w:name="_Toc422414300"/>
      <w:r w:rsidRPr="006B21C4">
        <w:rPr>
          <w:color w:val="auto"/>
          <w:lang w:eastAsia="de-DE"/>
        </w:rPr>
        <w:t>Plant Layout Requirements</w:t>
      </w:r>
      <w:bookmarkEnd w:id="98"/>
      <w:bookmarkEnd w:id="99"/>
    </w:p>
    <w:p w:rsidR="009A01D8" w:rsidRPr="006B21C4" w:rsidRDefault="009A01D8" w:rsidP="00E209C1">
      <w:pPr>
        <w:rPr>
          <w:szCs w:val="20"/>
          <w:lang w:val="en-GB" w:eastAsia="de-DE"/>
        </w:rPr>
      </w:pPr>
      <w:r w:rsidRPr="006B21C4">
        <w:rPr>
          <w:szCs w:val="20"/>
          <w:lang w:val="en-GB" w:eastAsia="de-DE"/>
        </w:rPr>
        <w:t>The layout of the plant shall consider the following:</w:t>
      </w:r>
    </w:p>
    <w:p w:rsidR="009A01D8" w:rsidRPr="006B21C4" w:rsidRDefault="009A01D8" w:rsidP="00966AC4">
      <w:pPr>
        <w:numPr>
          <w:ilvl w:val="0"/>
          <w:numId w:val="9"/>
        </w:numPr>
        <w:spacing w:before="0" w:after="60" w:line="240" w:lineRule="auto"/>
        <w:jc w:val="both"/>
        <w:rPr>
          <w:szCs w:val="20"/>
          <w:lang w:val="en-GB" w:eastAsia="de-DE"/>
        </w:rPr>
      </w:pPr>
      <w:r w:rsidRPr="006B21C4">
        <w:rPr>
          <w:szCs w:val="20"/>
          <w:lang w:val="en-GB" w:eastAsia="de-DE"/>
        </w:rPr>
        <w:t>The direction of the prevailing winds and the location of the facilities;</w:t>
      </w:r>
    </w:p>
    <w:p w:rsidR="009A01D8" w:rsidRPr="006B21C4" w:rsidRDefault="009A01D8" w:rsidP="00966AC4">
      <w:pPr>
        <w:numPr>
          <w:ilvl w:val="0"/>
          <w:numId w:val="9"/>
        </w:numPr>
        <w:spacing w:before="0" w:after="60" w:line="240" w:lineRule="auto"/>
        <w:jc w:val="both"/>
        <w:rPr>
          <w:szCs w:val="20"/>
          <w:lang w:val="en-GB" w:eastAsia="de-DE"/>
        </w:rPr>
      </w:pPr>
      <w:r w:rsidRPr="006B21C4">
        <w:rPr>
          <w:szCs w:val="20"/>
          <w:lang w:val="en-GB" w:eastAsia="de-DE"/>
        </w:rPr>
        <w:t>All weather vehicle access to buildings and major structures;</w:t>
      </w:r>
    </w:p>
    <w:p w:rsidR="009A01D8" w:rsidRPr="006B21C4" w:rsidRDefault="009A01D8" w:rsidP="00966AC4">
      <w:pPr>
        <w:numPr>
          <w:ilvl w:val="0"/>
          <w:numId w:val="9"/>
        </w:numPr>
        <w:spacing w:before="0" w:after="60" w:line="240" w:lineRule="auto"/>
        <w:jc w:val="both"/>
        <w:rPr>
          <w:szCs w:val="20"/>
          <w:lang w:val="en-GB" w:eastAsia="de-DE"/>
        </w:rPr>
      </w:pPr>
      <w:r w:rsidRPr="006B21C4">
        <w:rPr>
          <w:szCs w:val="20"/>
          <w:lang w:val="en-GB" w:eastAsia="de-DE"/>
        </w:rPr>
        <w:t>All weather pedestrian access to all facilities including process units, chambers, enclosures etc.</w:t>
      </w:r>
    </w:p>
    <w:p w:rsidR="009A01D8" w:rsidRPr="006B21C4" w:rsidRDefault="009A01D8" w:rsidP="00966AC4">
      <w:pPr>
        <w:numPr>
          <w:ilvl w:val="0"/>
          <w:numId w:val="9"/>
        </w:numPr>
        <w:spacing w:before="0" w:after="60" w:line="240" w:lineRule="auto"/>
        <w:jc w:val="both"/>
        <w:rPr>
          <w:szCs w:val="20"/>
          <w:lang w:val="en-GB" w:eastAsia="de-DE"/>
        </w:rPr>
      </w:pPr>
      <w:r w:rsidRPr="006B21C4">
        <w:rPr>
          <w:szCs w:val="20"/>
          <w:lang w:val="en-GB" w:eastAsia="de-DE"/>
        </w:rPr>
        <w:t>Flood protection for all civil structures, electrical and mechanical equipment by raised construction platform elevation, embankments, etc.;</w:t>
      </w:r>
    </w:p>
    <w:p w:rsidR="009A01D8" w:rsidRPr="006B21C4" w:rsidRDefault="009A01D8" w:rsidP="00966AC4">
      <w:pPr>
        <w:numPr>
          <w:ilvl w:val="0"/>
          <w:numId w:val="9"/>
        </w:numPr>
        <w:spacing w:before="0" w:after="60" w:line="240" w:lineRule="auto"/>
        <w:jc w:val="both"/>
        <w:rPr>
          <w:szCs w:val="20"/>
          <w:lang w:val="en-GB" w:eastAsia="de-DE"/>
        </w:rPr>
      </w:pPr>
      <w:r w:rsidRPr="006B21C4">
        <w:rPr>
          <w:szCs w:val="20"/>
          <w:lang w:val="en-GB" w:eastAsia="de-DE"/>
        </w:rPr>
        <w:t>Modular arrangement of the treatment units to allow future extensions of the plant;</w:t>
      </w:r>
    </w:p>
    <w:p w:rsidR="009A01D8" w:rsidRPr="006B21C4" w:rsidRDefault="009A01D8" w:rsidP="00966AC4">
      <w:pPr>
        <w:numPr>
          <w:ilvl w:val="0"/>
          <w:numId w:val="9"/>
        </w:numPr>
        <w:spacing w:before="0" w:after="360"/>
        <w:jc w:val="both"/>
        <w:rPr>
          <w:szCs w:val="20"/>
          <w:lang w:val="en-GB" w:eastAsia="de-DE"/>
        </w:rPr>
      </w:pPr>
      <w:r w:rsidRPr="006B21C4">
        <w:rPr>
          <w:szCs w:val="20"/>
          <w:lang w:val="en-GB" w:eastAsia="de-DE"/>
        </w:rPr>
        <w:t xml:space="preserve">All process units for the ultimate design situation shall fit within the site boundary as presented on the preliminary site layout in Volume </w:t>
      </w:r>
      <w:r w:rsidR="00D618EC" w:rsidRPr="006B21C4">
        <w:rPr>
          <w:szCs w:val="20"/>
          <w:lang w:val="en-GB" w:eastAsia="de-DE"/>
        </w:rPr>
        <w:t>5</w:t>
      </w:r>
      <w:r w:rsidRPr="006B21C4">
        <w:rPr>
          <w:szCs w:val="20"/>
          <w:lang w:val="en-GB" w:eastAsia="de-DE"/>
        </w:rPr>
        <w:t>.</w:t>
      </w:r>
    </w:p>
    <w:p w:rsidR="009A01D8" w:rsidRPr="006B21C4" w:rsidRDefault="009A01D8" w:rsidP="007C3A5B">
      <w:pPr>
        <w:pStyle w:val="Heading2"/>
        <w:rPr>
          <w:color w:val="auto"/>
        </w:rPr>
      </w:pPr>
      <w:bookmarkStart w:id="100" w:name="_Toc280096487"/>
      <w:bookmarkStart w:id="101" w:name="_Toc422414301"/>
      <w:r w:rsidRPr="006B21C4">
        <w:rPr>
          <w:color w:val="auto"/>
        </w:rPr>
        <w:t>Requirements for Operation Stability and Reliability</w:t>
      </w:r>
      <w:bookmarkEnd w:id="100"/>
      <w:bookmarkEnd w:id="101"/>
    </w:p>
    <w:p w:rsidR="009A01D8" w:rsidRPr="006B21C4" w:rsidRDefault="009A01D8" w:rsidP="00D618EC">
      <w:pPr>
        <w:rPr>
          <w:szCs w:val="20"/>
          <w:lang w:val="en-GB" w:eastAsia="de-DE"/>
        </w:rPr>
      </w:pPr>
      <w:r w:rsidRPr="006B21C4">
        <w:rPr>
          <w:szCs w:val="20"/>
          <w:lang w:val="en-GB" w:eastAsia="de-DE"/>
        </w:rPr>
        <w:t>The whole Plant shall be designed for maximum operation stability, reliability and flexibility at least system operation / maintenance and capital costs considering at least the following requirements:</w:t>
      </w:r>
    </w:p>
    <w:p w:rsidR="009A01D8" w:rsidRPr="006B21C4" w:rsidRDefault="009A01D8" w:rsidP="00966AC4">
      <w:pPr>
        <w:numPr>
          <w:ilvl w:val="0"/>
          <w:numId w:val="8"/>
        </w:numPr>
        <w:spacing w:before="0" w:after="60"/>
        <w:jc w:val="both"/>
        <w:rPr>
          <w:szCs w:val="20"/>
          <w:lang w:val="en-GB" w:eastAsia="de-DE"/>
        </w:rPr>
      </w:pPr>
      <w:r w:rsidRPr="006B21C4">
        <w:rPr>
          <w:szCs w:val="20"/>
          <w:lang w:val="en-GB" w:eastAsia="de-DE"/>
        </w:rPr>
        <w:lastRenderedPageBreak/>
        <w:t>Appliance of safety factors wherever necessary in order to cover not predictable situations and conditions especially concerning variations in wastewater flow, pollution loads, and sludge characteristics (sludge volume index etc.);</w:t>
      </w:r>
    </w:p>
    <w:p w:rsidR="009A01D8" w:rsidRPr="006B21C4" w:rsidRDefault="009A01D8" w:rsidP="00966AC4">
      <w:pPr>
        <w:numPr>
          <w:ilvl w:val="0"/>
          <w:numId w:val="8"/>
        </w:numPr>
        <w:spacing w:before="0" w:after="60"/>
        <w:jc w:val="both"/>
        <w:rPr>
          <w:szCs w:val="20"/>
          <w:lang w:val="en-GB" w:eastAsia="de-DE"/>
        </w:rPr>
      </w:pPr>
      <w:r w:rsidRPr="006B21C4">
        <w:rPr>
          <w:szCs w:val="20"/>
          <w:lang w:val="en-GB" w:eastAsia="de-DE"/>
        </w:rPr>
        <w:t xml:space="preserve">Provision of indicating systems for an early stage not predictable situations and conditions like inflow of substances into the WWTP disturbing or inhibitory the treatment process; </w:t>
      </w:r>
    </w:p>
    <w:p w:rsidR="009A01D8" w:rsidRPr="006B21C4" w:rsidRDefault="009A01D8" w:rsidP="00966AC4">
      <w:pPr>
        <w:numPr>
          <w:ilvl w:val="0"/>
          <w:numId w:val="8"/>
        </w:numPr>
        <w:spacing w:before="0" w:after="60"/>
        <w:jc w:val="both"/>
        <w:rPr>
          <w:szCs w:val="20"/>
          <w:lang w:val="en-GB" w:eastAsia="de-DE"/>
        </w:rPr>
      </w:pPr>
      <w:r w:rsidRPr="006B21C4">
        <w:rPr>
          <w:szCs w:val="20"/>
          <w:lang w:val="en-GB" w:eastAsia="de-DE"/>
        </w:rPr>
        <w:t>Provisions to manage particular operation conditions like start-up, regular shut-down, emergency shut-down, operation with reduced number of process units, etc. without any deterioration of the effluent quality;</w:t>
      </w:r>
    </w:p>
    <w:p w:rsidR="009A01D8" w:rsidRPr="006B21C4" w:rsidRDefault="009A01D8" w:rsidP="00966AC4">
      <w:pPr>
        <w:numPr>
          <w:ilvl w:val="0"/>
          <w:numId w:val="8"/>
        </w:numPr>
        <w:spacing w:before="0" w:after="60"/>
        <w:jc w:val="both"/>
        <w:rPr>
          <w:szCs w:val="20"/>
          <w:lang w:val="en-GB" w:eastAsia="de-DE"/>
        </w:rPr>
      </w:pPr>
      <w:r w:rsidRPr="006B21C4">
        <w:rPr>
          <w:szCs w:val="20"/>
          <w:lang w:val="en-GB" w:eastAsia="de-DE"/>
        </w:rPr>
        <w:t>Provisions to manage normally expectable particular operation conditions like capacity under- and overloading and shock load (in-flowing wastewater, sludge waters etc.), without any deterioration of the effluent quality;</w:t>
      </w:r>
    </w:p>
    <w:p w:rsidR="009A01D8" w:rsidRPr="006B21C4" w:rsidRDefault="009A01D8" w:rsidP="00966AC4">
      <w:pPr>
        <w:numPr>
          <w:ilvl w:val="0"/>
          <w:numId w:val="8"/>
        </w:numPr>
        <w:spacing w:before="0" w:after="60"/>
        <w:jc w:val="both"/>
        <w:rPr>
          <w:szCs w:val="20"/>
          <w:lang w:val="en-GB" w:eastAsia="de-DE"/>
        </w:rPr>
      </w:pPr>
      <w:r w:rsidRPr="006B21C4">
        <w:rPr>
          <w:szCs w:val="20"/>
          <w:lang w:val="en-GB" w:eastAsia="de-DE"/>
        </w:rPr>
        <w:t>Provisions to manage normally expectable failures in operation like bulking sludge, foaming, etc. for any process unit, without any deterioration of the effluent quality;</w:t>
      </w:r>
    </w:p>
    <w:p w:rsidR="009A01D8" w:rsidRPr="006B21C4" w:rsidRDefault="009A01D8" w:rsidP="00966AC4">
      <w:pPr>
        <w:numPr>
          <w:ilvl w:val="0"/>
          <w:numId w:val="8"/>
        </w:numPr>
        <w:spacing w:before="0" w:after="60"/>
        <w:jc w:val="both"/>
        <w:rPr>
          <w:szCs w:val="20"/>
          <w:lang w:val="en-GB" w:eastAsia="de-DE"/>
        </w:rPr>
      </w:pPr>
      <w:r w:rsidRPr="006B21C4">
        <w:rPr>
          <w:szCs w:val="20"/>
          <w:lang w:val="en-GB" w:eastAsia="de-DE"/>
        </w:rPr>
        <w:t>Provision of by-passes of all principal process units so that each process unit can be put out of operation without stopping the whole treatment process;</w:t>
      </w:r>
    </w:p>
    <w:p w:rsidR="009A01D8" w:rsidRPr="006B21C4" w:rsidRDefault="009A01D8" w:rsidP="00966AC4">
      <w:pPr>
        <w:numPr>
          <w:ilvl w:val="0"/>
          <w:numId w:val="8"/>
        </w:numPr>
        <w:spacing w:before="0" w:after="60"/>
        <w:jc w:val="both"/>
        <w:rPr>
          <w:szCs w:val="20"/>
          <w:lang w:val="en-GB" w:eastAsia="de-DE"/>
        </w:rPr>
      </w:pPr>
      <w:r w:rsidRPr="006B21C4">
        <w:rPr>
          <w:szCs w:val="20"/>
          <w:lang w:val="en-GB" w:eastAsia="de-DE"/>
        </w:rPr>
        <w:t>Provision of fix piped installation of spare pumps, machines, aggregates, easily to put into operation (“n-i” rule), whereas i = 1 for n ≤ 4 and i = 2 for n &gt; 4;</w:t>
      </w:r>
    </w:p>
    <w:p w:rsidR="009A01D8" w:rsidRPr="006B21C4" w:rsidRDefault="009A01D8" w:rsidP="00966AC4">
      <w:pPr>
        <w:numPr>
          <w:ilvl w:val="0"/>
          <w:numId w:val="8"/>
        </w:numPr>
        <w:spacing w:before="0" w:after="60"/>
        <w:jc w:val="both"/>
        <w:rPr>
          <w:szCs w:val="20"/>
          <w:lang w:val="en-GB" w:eastAsia="de-DE"/>
        </w:rPr>
      </w:pPr>
      <w:r w:rsidRPr="006B21C4">
        <w:rPr>
          <w:szCs w:val="20"/>
          <w:lang w:val="en-GB" w:eastAsia="de-DE"/>
        </w:rPr>
        <w:t>Provision of connection points sufficient in number and capacity for easy installation of additional and spare pumps, machines, aggregates;</w:t>
      </w:r>
    </w:p>
    <w:p w:rsidR="009A01D8" w:rsidRPr="006B21C4" w:rsidRDefault="009A01D8" w:rsidP="00966AC4">
      <w:pPr>
        <w:numPr>
          <w:ilvl w:val="0"/>
          <w:numId w:val="8"/>
        </w:numPr>
        <w:spacing w:before="0" w:after="60"/>
        <w:jc w:val="both"/>
        <w:rPr>
          <w:szCs w:val="20"/>
          <w:lang w:val="en-GB" w:eastAsia="de-DE"/>
        </w:rPr>
      </w:pPr>
      <w:r w:rsidRPr="006B21C4">
        <w:rPr>
          <w:szCs w:val="20"/>
          <w:lang w:val="en-GB" w:eastAsia="de-DE"/>
        </w:rPr>
        <w:t>Provision of spare pumps, machines, aggregates in sufficient number and easily to install where fixed installation is not recommended for practical reasons;</w:t>
      </w:r>
    </w:p>
    <w:p w:rsidR="009A01D8" w:rsidRPr="006B21C4" w:rsidRDefault="009A01D8" w:rsidP="00966AC4">
      <w:pPr>
        <w:numPr>
          <w:ilvl w:val="0"/>
          <w:numId w:val="8"/>
        </w:numPr>
        <w:spacing w:before="0" w:after="60"/>
        <w:jc w:val="both"/>
        <w:rPr>
          <w:szCs w:val="20"/>
          <w:lang w:val="en-GB" w:eastAsia="de-DE"/>
        </w:rPr>
      </w:pPr>
      <w:r w:rsidRPr="006B21C4">
        <w:rPr>
          <w:szCs w:val="20"/>
          <w:lang w:val="en-GB" w:eastAsia="de-DE"/>
        </w:rPr>
        <w:t>Simplification and standardization of brands and types to allow for utmost interchange-ability of pumps, machines, and aggregates and to ease preventive maintenance;</w:t>
      </w:r>
    </w:p>
    <w:p w:rsidR="009A01D8" w:rsidRPr="006B21C4" w:rsidRDefault="009A01D8" w:rsidP="00966AC4">
      <w:pPr>
        <w:numPr>
          <w:ilvl w:val="0"/>
          <w:numId w:val="8"/>
        </w:numPr>
        <w:spacing w:before="0" w:after="360"/>
        <w:jc w:val="both"/>
        <w:rPr>
          <w:szCs w:val="20"/>
          <w:lang w:val="en-GB" w:eastAsia="de-DE"/>
        </w:rPr>
      </w:pPr>
      <w:r w:rsidRPr="006B21C4">
        <w:rPr>
          <w:szCs w:val="20"/>
          <w:lang w:val="en-GB" w:eastAsia="de-DE"/>
        </w:rPr>
        <w:t>Free adjustable and wide range of controlled variables to cover all possible operation conditions</w:t>
      </w:r>
    </w:p>
    <w:p w:rsidR="009A01D8" w:rsidRPr="006B21C4" w:rsidRDefault="009A01D8" w:rsidP="007C3A5B">
      <w:pPr>
        <w:pStyle w:val="Heading2"/>
        <w:rPr>
          <w:color w:val="auto"/>
        </w:rPr>
      </w:pPr>
      <w:bookmarkStart w:id="102" w:name="_Toc280096488"/>
      <w:bookmarkStart w:id="103" w:name="_Toc422414302"/>
      <w:r w:rsidRPr="006B21C4">
        <w:rPr>
          <w:color w:val="auto"/>
        </w:rPr>
        <w:t>General Hydraulic Design</w:t>
      </w:r>
      <w:bookmarkEnd w:id="102"/>
      <w:bookmarkEnd w:id="103"/>
    </w:p>
    <w:p w:rsidR="009A01D8" w:rsidRPr="006B21C4" w:rsidRDefault="009A01D8" w:rsidP="00E209C1">
      <w:pPr>
        <w:rPr>
          <w:szCs w:val="20"/>
          <w:lang w:val="en-GB" w:eastAsia="de-DE"/>
        </w:rPr>
      </w:pPr>
      <w:r w:rsidRPr="006B21C4">
        <w:rPr>
          <w:szCs w:val="20"/>
          <w:lang w:val="en-GB" w:eastAsia="de-DE"/>
        </w:rPr>
        <w:t>The Hydraulic Design of the whole Plant shall consider at least the following requirements:</w:t>
      </w:r>
    </w:p>
    <w:p w:rsidR="009A01D8" w:rsidRPr="006B21C4" w:rsidRDefault="009A01D8" w:rsidP="00966AC4">
      <w:pPr>
        <w:numPr>
          <w:ilvl w:val="0"/>
          <w:numId w:val="14"/>
        </w:numPr>
        <w:spacing w:before="0" w:after="60"/>
        <w:jc w:val="both"/>
        <w:rPr>
          <w:szCs w:val="20"/>
          <w:lang w:val="en-GB" w:eastAsia="de-DE"/>
        </w:rPr>
      </w:pPr>
      <w:r w:rsidRPr="006B21C4">
        <w:rPr>
          <w:szCs w:val="20"/>
          <w:lang w:val="en-GB" w:eastAsia="de-DE"/>
        </w:rPr>
        <w:t>Hydraulic structures, interconnections, distribution shafts, etc., and treatment units which will also serve future extensions shall be designed and constructed for the peak hydraulic load of the plant.</w:t>
      </w:r>
      <w:r w:rsidRPr="006B21C4">
        <w:rPr>
          <w:szCs w:val="20"/>
          <w:lang w:val="en-GB"/>
        </w:rPr>
        <w:t xml:space="preserve"> </w:t>
      </w:r>
    </w:p>
    <w:p w:rsidR="009A01D8" w:rsidRPr="006B21C4" w:rsidRDefault="009A01D8" w:rsidP="00966AC4">
      <w:pPr>
        <w:numPr>
          <w:ilvl w:val="0"/>
          <w:numId w:val="14"/>
        </w:numPr>
        <w:spacing w:before="0" w:after="60"/>
        <w:jc w:val="both"/>
        <w:rPr>
          <w:szCs w:val="20"/>
          <w:lang w:val="en-GB" w:eastAsia="de-DE"/>
        </w:rPr>
      </w:pPr>
      <w:r w:rsidRPr="006B21C4">
        <w:rPr>
          <w:szCs w:val="20"/>
          <w:lang w:val="en-GB" w:eastAsia="de-DE"/>
        </w:rPr>
        <w:t>Water level in the inlet/distribution chamber sufficient to ensure gravitational flow through the WWTP for its ultimate design capacity, and for the a 1:100 year water level (See hydrology for the site) in the recipient;</w:t>
      </w:r>
    </w:p>
    <w:p w:rsidR="009A01D8" w:rsidRPr="006B21C4" w:rsidRDefault="009A01D8" w:rsidP="00966AC4">
      <w:pPr>
        <w:numPr>
          <w:ilvl w:val="0"/>
          <w:numId w:val="14"/>
        </w:numPr>
        <w:spacing w:before="0" w:after="60"/>
        <w:jc w:val="both"/>
        <w:rPr>
          <w:szCs w:val="20"/>
          <w:lang w:val="en-GB" w:eastAsia="de-DE"/>
        </w:rPr>
      </w:pPr>
      <w:r w:rsidRPr="006B21C4">
        <w:rPr>
          <w:szCs w:val="20"/>
          <w:lang w:val="en-GB" w:eastAsia="de-DE"/>
        </w:rPr>
        <w:t>Size of structures shall be such the hydraulic losses shall be as low as possible;</w:t>
      </w:r>
    </w:p>
    <w:p w:rsidR="009A01D8" w:rsidRPr="006B21C4" w:rsidRDefault="009A01D8" w:rsidP="00966AC4">
      <w:pPr>
        <w:numPr>
          <w:ilvl w:val="0"/>
          <w:numId w:val="14"/>
        </w:numPr>
        <w:spacing w:before="0" w:after="60"/>
        <w:jc w:val="both"/>
        <w:rPr>
          <w:szCs w:val="20"/>
          <w:lang w:val="en-GB" w:eastAsia="de-DE"/>
        </w:rPr>
      </w:pPr>
      <w:r w:rsidRPr="006B21C4">
        <w:rPr>
          <w:szCs w:val="20"/>
          <w:lang w:val="en-GB" w:eastAsia="de-DE"/>
        </w:rPr>
        <w:t>The “n-1” rule for two or more tanks of a treatment stage shall be used for the hydraulic design of any tank and its piping system. The hydraulic capacity of any weir, collection trough, pipe, channel and chamber shall be sufficient for the maximum flow increased by the factor n/(n-1), whereas n = number of tanks;</w:t>
      </w:r>
    </w:p>
    <w:p w:rsidR="009A01D8" w:rsidRPr="006B21C4" w:rsidRDefault="009A01D8" w:rsidP="00966AC4">
      <w:pPr>
        <w:numPr>
          <w:ilvl w:val="0"/>
          <w:numId w:val="14"/>
        </w:numPr>
        <w:spacing w:before="0" w:after="60"/>
        <w:jc w:val="both"/>
        <w:rPr>
          <w:szCs w:val="20"/>
          <w:lang w:val="en-GB" w:eastAsia="de-DE"/>
        </w:rPr>
      </w:pPr>
      <w:r w:rsidRPr="006B21C4">
        <w:rPr>
          <w:szCs w:val="20"/>
          <w:lang w:val="en-GB" w:eastAsia="de-DE"/>
        </w:rPr>
        <w:t>Distribution chambers shall be sized and constructed to permit easily operation of the facilities located within the chamber;</w:t>
      </w:r>
    </w:p>
    <w:p w:rsidR="009A01D8" w:rsidRPr="006B21C4" w:rsidRDefault="009A01D8" w:rsidP="00966AC4">
      <w:pPr>
        <w:numPr>
          <w:ilvl w:val="0"/>
          <w:numId w:val="14"/>
        </w:numPr>
        <w:spacing w:before="0" w:after="60"/>
        <w:jc w:val="both"/>
        <w:rPr>
          <w:szCs w:val="20"/>
          <w:lang w:val="en-GB" w:eastAsia="de-DE"/>
        </w:rPr>
      </w:pPr>
      <w:r w:rsidRPr="006B21C4">
        <w:rPr>
          <w:szCs w:val="20"/>
          <w:lang w:val="en-GB" w:eastAsia="de-DE"/>
        </w:rPr>
        <w:t>Arrangement of any weir, collection trough, pipe, channel, chamber, tank in that way that later extension is possible without any major alterations;</w:t>
      </w:r>
    </w:p>
    <w:p w:rsidR="009A01D8" w:rsidRPr="006B21C4" w:rsidRDefault="009A01D8" w:rsidP="00966AC4">
      <w:pPr>
        <w:numPr>
          <w:ilvl w:val="0"/>
          <w:numId w:val="14"/>
        </w:numPr>
        <w:spacing w:before="0" w:after="60"/>
        <w:jc w:val="both"/>
        <w:rPr>
          <w:szCs w:val="20"/>
          <w:lang w:val="en-GB" w:eastAsia="de-DE"/>
        </w:rPr>
      </w:pPr>
      <w:r w:rsidRPr="006B21C4">
        <w:rPr>
          <w:szCs w:val="20"/>
          <w:lang w:val="en-GB" w:eastAsia="de-DE"/>
        </w:rPr>
        <w:t>Sufficient hydraulic uncoupling that shall be accomplished by free overflows. Free overflow is defined herein as the case that the energy level of the tail water is lower or equal than the weir crest level. Free overflows shall be arranged as a minimum at distribution chambers and settling tanks.</w:t>
      </w:r>
    </w:p>
    <w:p w:rsidR="009A01D8" w:rsidRPr="006B21C4" w:rsidRDefault="009A01D8" w:rsidP="00966AC4">
      <w:pPr>
        <w:numPr>
          <w:ilvl w:val="0"/>
          <w:numId w:val="14"/>
        </w:numPr>
        <w:spacing w:before="0" w:after="60" w:line="240" w:lineRule="auto"/>
        <w:jc w:val="both"/>
        <w:rPr>
          <w:szCs w:val="20"/>
          <w:lang w:val="en-GB" w:eastAsia="de-DE"/>
        </w:rPr>
      </w:pPr>
      <w:r w:rsidRPr="006B21C4">
        <w:rPr>
          <w:szCs w:val="20"/>
          <w:lang w:val="en-GB" w:eastAsia="de-DE"/>
        </w:rPr>
        <w:lastRenderedPageBreak/>
        <w:t>Sufficient freeboard of channels and basins must be provided;</w:t>
      </w:r>
    </w:p>
    <w:p w:rsidR="009A01D8" w:rsidRPr="006B21C4" w:rsidRDefault="009A01D8" w:rsidP="00966AC4">
      <w:pPr>
        <w:numPr>
          <w:ilvl w:val="0"/>
          <w:numId w:val="14"/>
        </w:numPr>
        <w:spacing w:before="0" w:after="60" w:line="240" w:lineRule="auto"/>
        <w:jc w:val="both"/>
        <w:rPr>
          <w:szCs w:val="20"/>
          <w:lang w:val="en-GB" w:eastAsia="de-DE"/>
        </w:rPr>
      </w:pPr>
      <w:r w:rsidRPr="006B21C4">
        <w:rPr>
          <w:szCs w:val="20"/>
          <w:lang w:val="en-GB" w:eastAsia="de-DE"/>
        </w:rPr>
        <w:t>Respect of the minimum and maximum velocities in channels and pipes according to international standards;</w:t>
      </w:r>
    </w:p>
    <w:p w:rsidR="009A01D8" w:rsidRPr="006B21C4" w:rsidRDefault="009A01D8" w:rsidP="00966AC4">
      <w:pPr>
        <w:numPr>
          <w:ilvl w:val="0"/>
          <w:numId w:val="14"/>
        </w:numPr>
        <w:spacing w:before="0" w:after="60" w:line="240" w:lineRule="auto"/>
        <w:jc w:val="both"/>
        <w:rPr>
          <w:szCs w:val="20"/>
          <w:lang w:val="en-GB" w:eastAsia="de-DE"/>
        </w:rPr>
      </w:pPr>
      <w:r w:rsidRPr="006B21C4">
        <w:rPr>
          <w:szCs w:val="20"/>
          <w:lang w:val="en-GB" w:eastAsia="de-DE"/>
        </w:rPr>
        <w:t>All piping and channels shall be designed to carry maximum expected flows;</w:t>
      </w:r>
    </w:p>
    <w:p w:rsidR="009A01D8" w:rsidRPr="006B21C4" w:rsidRDefault="009A01D8" w:rsidP="00966AC4">
      <w:pPr>
        <w:numPr>
          <w:ilvl w:val="0"/>
          <w:numId w:val="14"/>
        </w:numPr>
        <w:spacing w:before="0" w:after="60" w:line="240" w:lineRule="auto"/>
        <w:jc w:val="both"/>
        <w:rPr>
          <w:szCs w:val="20"/>
          <w:lang w:val="en-GB" w:eastAsia="de-DE"/>
        </w:rPr>
      </w:pPr>
      <w:r w:rsidRPr="006B21C4">
        <w:rPr>
          <w:szCs w:val="20"/>
          <w:lang w:val="en-GB" w:eastAsia="de-DE"/>
        </w:rPr>
        <w:t>Changes in direction of gravity sewers shall be provided manholes. The minimum radius to the channel shall be 2.0 x pipe diameter and completed with benching with adequate slope and sufficiently wide for providing a foothold;</w:t>
      </w:r>
    </w:p>
    <w:p w:rsidR="009A01D8" w:rsidRPr="006B21C4" w:rsidRDefault="009A01D8" w:rsidP="00966AC4">
      <w:pPr>
        <w:numPr>
          <w:ilvl w:val="0"/>
          <w:numId w:val="14"/>
        </w:numPr>
        <w:spacing w:before="0" w:after="60" w:line="240" w:lineRule="auto"/>
        <w:jc w:val="both"/>
        <w:rPr>
          <w:szCs w:val="20"/>
          <w:lang w:val="en-GB" w:eastAsia="de-DE"/>
        </w:rPr>
      </w:pPr>
      <w:r w:rsidRPr="006B21C4">
        <w:rPr>
          <w:szCs w:val="20"/>
          <w:lang w:val="en-GB" w:eastAsia="de-DE"/>
        </w:rPr>
        <w:t>Pipes subject to clogging (sludge, polymer, lime pipes, etc.) shall be provided with flush valves in sufficient number and diameter;</w:t>
      </w:r>
    </w:p>
    <w:p w:rsidR="009A01D8" w:rsidRPr="006B21C4" w:rsidRDefault="009A01D8" w:rsidP="00966AC4">
      <w:pPr>
        <w:numPr>
          <w:ilvl w:val="0"/>
          <w:numId w:val="14"/>
        </w:numPr>
        <w:spacing w:before="0" w:after="60" w:line="240" w:lineRule="auto"/>
        <w:jc w:val="both"/>
        <w:rPr>
          <w:szCs w:val="20"/>
          <w:lang w:val="en-GB" w:eastAsia="de-DE"/>
        </w:rPr>
      </w:pPr>
      <w:r w:rsidRPr="006B21C4">
        <w:rPr>
          <w:szCs w:val="20"/>
          <w:lang w:val="en-GB" w:eastAsia="de-DE"/>
        </w:rPr>
        <w:t>All bottom corners of channels shall be filleted;</w:t>
      </w:r>
    </w:p>
    <w:p w:rsidR="009A01D8" w:rsidRPr="006B21C4" w:rsidRDefault="009A01D8" w:rsidP="00966AC4">
      <w:pPr>
        <w:numPr>
          <w:ilvl w:val="0"/>
          <w:numId w:val="14"/>
        </w:numPr>
        <w:spacing w:before="0" w:after="60" w:line="240" w:lineRule="auto"/>
        <w:jc w:val="both"/>
        <w:rPr>
          <w:szCs w:val="20"/>
          <w:lang w:val="en-GB" w:eastAsia="de-DE"/>
        </w:rPr>
      </w:pPr>
      <w:r w:rsidRPr="006B21C4">
        <w:rPr>
          <w:szCs w:val="20"/>
          <w:lang w:val="en-GB" w:eastAsia="de-DE"/>
        </w:rPr>
        <w:t>All channels shall be designed to avoid creation of pockets and corners;</w:t>
      </w:r>
    </w:p>
    <w:p w:rsidR="009A01D8" w:rsidRPr="006B21C4" w:rsidRDefault="009A01D8" w:rsidP="00966AC4">
      <w:pPr>
        <w:numPr>
          <w:ilvl w:val="0"/>
          <w:numId w:val="14"/>
        </w:numPr>
        <w:spacing w:before="0" w:after="60" w:line="240" w:lineRule="auto"/>
        <w:jc w:val="both"/>
        <w:rPr>
          <w:szCs w:val="20"/>
          <w:lang w:val="en-GB" w:eastAsia="de-DE"/>
        </w:rPr>
      </w:pPr>
      <w:r w:rsidRPr="006B21C4">
        <w:rPr>
          <w:szCs w:val="20"/>
          <w:lang w:val="en-GB" w:eastAsia="de-DE"/>
        </w:rPr>
        <w:t>Suitable gates of non-corrodible materials shall be used to seal off bypass, distribution chambers and unused channel sections reserved for future extension;</w:t>
      </w:r>
    </w:p>
    <w:p w:rsidR="009A01D8" w:rsidRPr="006B21C4" w:rsidRDefault="009A01D8" w:rsidP="00966AC4">
      <w:pPr>
        <w:numPr>
          <w:ilvl w:val="0"/>
          <w:numId w:val="14"/>
        </w:numPr>
        <w:spacing w:before="0" w:after="60" w:line="240" w:lineRule="auto"/>
        <w:jc w:val="both"/>
        <w:rPr>
          <w:szCs w:val="20"/>
          <w:lang w:val="en-GB" w:eastAsia="de-DE"/>
        </w:rPr>
      </w:pPr>
      <w:r w:rsidRPr="006B21C4">
        <w:rPr>
          <w:szCs w:val="20"/>
          <w:lang w:val="en-GB" w:eastAsia="de-DE"/>
        </w:rPr>
        <w:t>Blanked-off connection pipe sections shall be provided for connection to future process units;</w:t>
      </w:r>
    </w:p>
    <w:p w:rsidR="009A01D8" w:rsidRPr="006B21C4" w:rsidRDefault="009A01D8" w:rsidP="00966AC4">
      <w:pPr>
        <w:numPr>
          <w:ilvl w:val="0"/>
          <w:numId w:val="14"/>
        </w:numPr>
        <w:spacing w:before="0" w:after="60" w:line="240" w:lineRule="auto"/>
        <w:jc w:val="both"/>
        <w:rPr>
          <w:szCs w:val="20"/>
          <w:lang w:val="en-GB" w:eastAsia="de-DE"/>
        </w:rPr>
      </w:pPr>
      <w:r w:rsidRPr="006B21C4">
        <w:rPr>
          <w:szCs w:val="20"/>
          <w:lang w:val="en-GB" w:eastAsia="de-DE"/>
        </w:rPr>
        <w:t xml:space="preserve">Bypass channels or pipes must be designed such that effluent shall not be allowed to stay within the structure i.e. gates and washouts shall be provided at suitable locations to keep the channel or pipe empty during </w:t>
      </w:r>
      <w:proofErr w:type="spellStart"/>
      <w:r w:rsidRPr="006B21C4">
        <w:rPr>
          <w:szCs w:val="20"/>
          <w:lang w:val="en-GB" w:eastAsia="de-DE"/>
        </w:rPr>
        <w:t>non usage</w:t>
      </w:r>
      <w:proofErr w:type="spellEnd"/>
      <w:r w:rsidRPr="006B21C4">
        <w:rPr>
          <w:szCs w:val="20"/>
          <w:lang w:val="en-GB" w:eastAsia="de-DE"/>
        </w:rPr>
        <w:t>;</w:t>
      </w:r>
    </w:p>
    <w:p w:rsidR="009A01D8" w:rsidRPr="006B21C4" w:rsidRDefault="009A01D8" w:rsidP="00966AC4">
      <w:pPr>
        <w:numPr>
          <w:ilvl w:val="0"/>
          <w:numId w:val="14"/>
        </w:numPr>
        <w:spacing w:before="0" w:after="360"/>
        <w:jc w:val="both"/>
        <w:rPr>
          <w:szCs w:val="20"/>
          <w:lang w:val="en-GB" w:eastAsia="de-DE"/>
        </w:rPr>
      </w:pPr>
      <w:r w:rsidRPr="006B21C4">
        <w:rPr>
          <w:szCs w:val="20"/>
          <w:lang w:val="en-GB" w:eastAsia="de-DE"/>
        </w:rPr>
        <w:t>Plant components shall be arranged for greatest operating and maintenance convenience, flexibility, economy, continuity of maximum effluent quality, and ease of installation of future units;</w:t>
      </w:r>
    </w:p>
    <w:p w:rsidR="009A01D8" w:rsidRPr="006B21C4" w:rsidRDefault="009A01D8" w:rsidP="007C3A5B">
      <w:pPr>
        <w:pStyle w:val="Heading2"/>
        <w:rPr>
          <w:color w:val="auto"/>
        </w:rPr>
      </w:pPr>
      <w:bookmarkStart w:id="104" w:name="_Toc280096489"/>
      <w:bookmarkStart w:id="105" w:name="_Toc422414303"/>
      <w:r w:rsidRPr="006B21C4">
        <w:rPr>
          <w:color w:val="auto"/>
        </w:rPr>
        <w:t>Requirements for Operation and Maintenance</w:t>
      </w:r>
      <w:bookmarkEnd w:id="104"/>
      <w:bookmarkEnd w:id="105"/>
    </w:p>
    <w:p w:rsidR="009A01D8" w:rsidRPr="006B21C4" w:rsidRDefault="009A01D8" w:rsidP="00D421C3">
      <w:pPr>
        <w:jc w:val="both"/>
        <w:rPr>
          <w:szCs w:val="20"/>
          <w:lang w:val="en-GB" w:eastAsia="de-DE"/>
        </w:rPr>
      </w:pPr>
      <w:r w:rsidRPr="006B21C4">
        <w:rPr>
          <w:szCs w:val="20"/>
          <w:lang w:val="en-GB" w:eastAsia="de-DE"/>
        </w:rPr>
        <w:t>The design shall incorporate every reasonable precaution and provision for the safety of all staff concerned with the operation and maintenance of the works.</w:t>
      </w:r>
    </w:p>
    <w:p w:rsidR="009A01D8" w:rsidRPr="006B21C4" w:rsidRDefault="009A01D8" w:rsidP="00E209C1">
      <w:pPr>
        <w:rPr>
          <w:szCs w:val="20"/>
          <w:lang w:val="en-GB" w:eastAsia="de-DE"/>
        </w:rPr>
      </w:pPr>
      <w:r w:rsidRPr="006B21C4">
        <w:rPr>
          <w:szCs w:val="20"/>
          <w:lang w:val="en-GB" w:eastAsia="de-DE"/>
        </w:rPr>
        <w:t>To guarantee access to all mechanical and electrical parts of the whole plant for cleaning, maintenance and repair, the following requirements shall be fulfilled as a minimum:</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The space between the different process units (tanks, chambers, channels, pipe, machines, aggregates etc.) shall be big enough to guarantee acceptable accessibility for the working personnel to facilitate inspection, cleaning and repairs, especially when working with lifting units;</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All submersible aggregates (pumps, mixers, aeration grits) as well as screens and blowers shall be provided with sufficient lifting devices for operation and maintenance; A minimum gangway width of 0.80 m shall be provided between the main units (e.g. blowers, pumps);</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For heavy engines and for all mechanical and electrical parts (&gt; 50 kg), appropriate lifting units such as cranes or crabs, assembling aids, etc., shall be provided where practical. For lighter units, mobile lifting units shall be provided;</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Moving parts shall be provided with adequate guards;</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Assembly orifices holes and access facilities such as doors and gates shall be provided. Access to assembly orifices holes over consolidated ways or lifting facilities must be guaranteed;</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 xml:space="preserve">All covers such as gratings for channels or assembly orifices holes shall be provided/designed with antiskid surface and constructed in such way that they can be opened by one person only, without danger; </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All railings and security installations shall be so arranged in that way that they can be removed easily and quickly in the case of assembly, disassembly, maintenance or repair of mechanical or electrical units;</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Handrails shall have a work safe height of 1.1 m, access bridges and stairs shall have a minimum clear width of 0.8 m;</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lastRenderedPageBreak/>
        <w:t>All tanks and reservoirs, etc., shall be provided with platforms and gangways, duckboards if they are not readily accessible; Access to platforms and gangways shall be simple (without vertical ladders, for instance);</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All tanks and chambers shall be designed in a way so that easy emptying is possible, either by providing a washout for each tank or a pump sump;</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The arrangement of the individual pieces of apparatus, pipelines and operational monitoring device must be such that the operation of the installation can be carried out unhindered and that any necessary repairs, which may arise, can be carried out without difficulty and without hindering the running of the other parts. Special care must be taken that the control systems and monitoring instruments are arranged so as to be easily visible;</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Adequate ventilation and lighting shall be provided to all operational areas;</w:t>
      </w:r>
    </w:p>
    <w:p w:rsidR="009A01D8" w:rsidRPr="006B21C4" w:rsidRDefault="009A01D8" w:rsidP="00966AC4">
      <w:pPr>
        <w:pStyle w:val="bullet"/>
        <w:numPr>
          <w:ilvl w:val="0"/>
          <w:numId w:val="15"/>
        </w:numPr>
        <w:spacing w:line="276" w:lineRule="auto"/>
        <w:rPr>
          <w:rFonts w:ascii="Arial" w:hAnsi="Arial" w:cs="Arial"/>
          <w:sz w:val="20"/>
          <w:szCs w:val="20"/>
        </w:rPr>
      </w:pPr>
      <w:r w:rsidRPr="006B21C4">
        <w:rPr>
          <w:rFonts w:ascii="Arial" w:hAnsi="Arial" w:cs="Arial"/>
          <w:sz w:val="20"/>
          <w:szCs w:val="20"/>
        </w:rPr>
        <w:t>Noise suppression and heat insulation shall be provided at appropriate locations;</w:t>
      </w:r>
    </w:p>
    <w:p w:rsidR="009A01D8" w:rsidRPr="006B21C4" w:rsidRDefault="009A01D8" w:rsidP="00966AC4">
      <w:pPr>
        <w:pStyle w:val="bullet"/>
        <w:numPr>
          <w:ilvl w:val="0"/>
          <w:numId w:val="15"/>
        </w:numPr>
        <w:spacing w:after="360" w:line="276" w:lineRule="auto"/>
        <w:rPr>
          <w:rFonts w:ascii="Arial" w:hAnsi="Arial" w:cs="Arial"/>
          <w:sz w:val="20"/>
          <w:szCs w:val="20"/>
        </w:rPr>
      </w:pPr>
      <w:r w:rsidRPr="006B21C4">
        <w:rPr>
          <w:rFonts w:ascii="Arial" w:hAnsi="Arial" w:cs="Arial"/>
          <w:sz w:val="20"/>
          <w:szCs w:val="20"/>
        </w:rPr>
        <w:t xml:space="preserve">Accessible means shall be provided for the easy lubrication of all bearings, mechanisms and moving parts. Grease lubricating points shall be fitted with hexagon nipples. </w:t>
      </w:r>
    </w:p>
    <w:p w:rsidR="009A01D8" w:rsidRPr="006B21C4" w:rsidRDefault="009A01D8" w:rsidP="007C3A5B">
      <w:pPr>
        <w:pStyle w:val="Heading2"/>
        <w:rPr>
          <w:color w:val="auto"/>
        </w:rPr>
      </w:pPr>
      <w:bookmarkStart w:id="106" w:name="_Toc280096490"/>
      <w:bookmarkStart w:id="107" w:name="_Toc422414304"/>
      <w:r w:rsidRPr="006B21C4">
        <w:rPr>
          <w:color w:val="auto"/>
        </w:rPr>
        <w:t>Odour Control Requirements</w:t>
      </w:r>
      <w:bookmarkEnd w:id="106"/>
      <w:bookmarkEnd w:id="107"/>
    </w:p>
    <w:p w:rsidR="009A01D8" w:rsidRPr="006B21C4" w:rsidRDefault="009A01D8" w:rsidP="00670A3B">
      <w:pPr>
        <w:spacing w:after="0"/>
        <w:rPr>
          <w:rFonts w:cs="Arial"/>
          <w:szCs w:val="20"/>
          <w:lang w:val="en-GB" w:eastAsia="de-DE"/>
        </w:rPr>
      </w:pPr>
      <w:r w:rsidRPr="006B21C4">
        <w:rPr>
          <w:szCs w:val="20"/>
          <w:lang w:val="en-GB" w:eastAsia="de-DE"/>
        </w:rPr>
        <w:t xml:space="preserve">The Contractor shall provide odour control at all areas where principal sources of </w:t>
      </w:r>
      <w:r w:rsidR="00AA7750" w:rsidRPr="006B21C4">
        <w:rPr>
          <w:szCs w:val="20"/>
          <w:lang w:val="en-GB" w:eastAsia="de-DE"/>
        </w:rPr>
        <w:t>odo</w:t>
      </w:r>
      <w:r w:rsidRPr="006B21C4">
        <w:rPr>
          <w:szCs w:val="20"/>
          <w:lang w:val="en-GB" w:eastAsia="de-DE"/>
        </w:rPr>
        <w:t>r</w:t>
      </w:r>
      <w:r w:rsidR="00AA7750" w:rsidRPr="006B21C4">
        <w:rPr>
          <w:szCs w:val="20"/>
          <w:lang w:val="en-GB" w:eastAsia="de-DE"/>
        </w:rPr>
        <w:t>ous air occur</w:t>
      </w:r>
      <w:r w:rsidRPr="006B21C4">
        <w:rPr>
          <w:szCs w:val="20"/>
          <w:lang w:val="en-GB" w:eastAsia="de-DE"/>
        </w:rPr>
        <w:t xml:space="preserve">. </w:t>
      </w:r>
    </w:p>
    <w:p w:rsidR="009A01D8" w:rsidRPr="006B21C4" w:rsidRDefault="009A01D8" w:rsidP="00AA7750">
      <w:pPr>
        <w:jc w:val="both"/>
        <w:rPr>
          <w:szCs w:val="20"/>
          <w:lang w:val="en-GB" w:eastAsia="de-DE"/>
        </w:rPr>
      </w:pPr>
      <w:r w:rsidRPr="006B21C4">
        <w:rPr>
          <w:szCs w:val="20"/>
          <w:lang w:val="en-GB" w:eastAsia="de-DE"/>
        </w:rPr>
        <w:t>Ventilation systems shall provide a safe working environment to comply with Montenegro regulations and to the following key-principles:</w:t>
      </w:r>
    </w:p>
    <w:p w:rsidR="009A01D8" w:rsidRPr="006B21C4" w:rsidRDefault="009A01D8" w:rsidP="00966AC4">
      <w:pPr>
        <w:numPr>
          <w:ilvl w:val="0"/>
          <w:numId w:val="21"/>
        </w:numPr>
        <w:spacing w:before="0" w:after="60"/>
        <w:jc w:val="both"/>
        <w:rPr>
          <w:szCs w:val="20"/>
          <w:lang w:val="en-GB" w:eastAsia="de-DE"/>
        </w:rPr>
      </w:pPr>
      <w:r w:rsidRPr="006B21C4">
        <w:rPr>
          <w:szCs w:val="20"/>
          <w:lang w:val="en-GB" w:eastAsia="de-DE"/>
        </w:rPr>
        <w:t xml:space="preserve">Those areas, </w:t>
      </w:r>
      <w:r w:rsidR="00AA7750" w:rsidRPr="006B21C4">
        <w:rPr>
          <w:szCs w:val="20"/>
          <w:lang w:val="en-GB" w:eastAsia="de-DE"/>
        </w:rPr>
        <w:t>with hazardous and work guard potential concerning dangerous gas concentrations for hydrogen sul</w:t>
      </w:r>
      <w:r w:rsidR="00CB0134">
        <w:rPr>
          <w:szCs w:val="20"/>
          <w:lang w:val="en-GB" w:eastAsia="de-DE"/>
        </w:rPr>
        <w:t>ph</w:t>
      </w:r>
      <w:r w:rsidR="00AA7750" w:rsidRPr="006B21C4">
        <w:rPr>
          <w:szCs w:val="20"/>
          <w:lang w:val="en-GB" w:eastAsia="de-DE"/>
        </w:rPr>
        <w:t xml:space="preserve">ide, methane gas and aerosols </w:t>
      </w:r>
      <w:r w:rsidRPr="006B21C4">
        <w:rPr>
          <w:szCs w:val="20"/>
          <w:lang w:val="en-GB" w:eastAsia="de-DE"/>
        </w:rPr>
        <w:t>which will regularly be entered by personnel in the course of operating the plant, shall have a minimum air change rate of 6</w:t>
      </w:r>
      <w:r w:rsidR="00AA7750" w:rsidRPr="006B21C4">
        <w:rPr>
          <w:szCs w:val="20"/>
          <w:lang w:val="en-GB" w:eastAsia="de-DE"/>
        </w:rPr>
        <w:t>-12</w:t>
      </w:r>
      <w:r w:rsidRPr="006B21C4">
        <w:rPr>
          <w:szCs w:val="20"/>
          <w:lang w:val="en-GB" w:eastAsia="de-DE"/>
        </w:rPr>
        <w:t xml:space="preserve"> air changes per hour.</w:t>
      </w:r>
    </w:p>
    <w:p w:rsidR="009A01D8" w:rsidRPr="006B21C4" w:rsidRDefault="009A01D8" w:rsidP="00966AC4">
      <w:pPr>
        <w:numPr>
          <w:ilvl w:val="0"/>
          <w:numId w:val="21"/>
        </w:numPr>
        <w:spacing w:before="0" w:after="60"/>
        <w:jc w:val="both"/>
        <w:rPr>
          <w:szCs w:val="20"/>
          <w:lang w:val="en-GB" w:eastAsia="de-DE"/>
        </w:rPr>
      </w:pPr>
      <w:r w:rsidRPr="006B21C4">
        <w:rPr>
          <w:szCs w:val="20"/>
          <w:lang w:val="en-GB" w:eastAsia="de-DE"/>
        </w:rPr>
        <w:t>Those areas that would not normally be occupied or entered regularly may be ventilated to a lower air change rate</w:t>
      </w:r>
      <w:r w:rsidR="00AA7750" w:rsidRPr="006B21C4">
        <w:rPr>
          <w:szCs w:val="20"/>
          <w:lang w:val="en-GB" w:eastAsia="de-DE"/>
        </w:rPr>
        <w:t>, minimum 4,</w:t>
      </w:r>
      <w:r w:rsidRPr="006B21C4">
        <w:rPr>
          <w:szCs w:val="20"/>
          <w:lang w:val="en-GB" w:eastAsia="de-DE"/>
        </w:rPr>
        <w:t xml:space="preserve"> and be constructed from sulphate resistant cement as determined by the Contractor in his proposal.</w:t>
      </w:r>
    </w:p>
    <w:p w:rsidR="009A01D8" w:rsidRPr="006B21C4" w:rsidRDefault="009A01D8" w:rsidP="00E209C1">
      <w:pPr>
        <w:rPr>
          <w:szCs w:val="20"/>
          <w:lang w:val="en-GB" w:eastAsia="de-DE"/>
        </w:rPr>
      </w:pPr>
      <w:r w:rsidRPr="006B21C4">
        <w:rPr>
          <w:szCs w:val="20"/>
          <w:lang w:val="en-GB" w:eastAsia="de-DE"/>
        </w:rPr>
        <w:t>The Contractor shall clearly identify in his proposal;</w:t>
      </w:r>
    </w:p>
    <w:p w:rsidR="009A01D8" w:rsidRPr="006B21C4" w:rsidRDefault="009A01D8" w:rsidP="00966AC4">
      <w:pPr>
        <w:numPr>
          <w:ilvl w:val="0"/>
          <w:numId w:val="22"/>
        </w:numPr>
        <w:spacing w:before="0" w:after="60" w:line="240" w:lineRule="auto"/>
        <w:jc w:val="both"/>
        <w:rPr>
          <w:szCs w:val="20"/>
          <w:lang w:val="en-GB" w:eastAsia="de-DE"/>
        </w:rPr>
      </w:pPr>
      <w:r w:rsidRPr="006B21C4">
        <w:rPr>
          <w:szCs w:val="20"/>
          <w:lang w:val="en-GB" w:eastAsia="de-DE"/>
        </w:rPr>
        <w:t>Those areas which are to be ventilated to the minimum rate of 6-</w:t>
      </w:r>
      <w:r w:rsidR="00CA376E" w:rsidRPr="006B21C4">
        <w:rPr>
          <w:szCs w:val="20"/>
          <w:lang w:val="en-GB" w:eastAsia="de-DE"/>
        </w:rPr>
        <w:t>12</w:t>
      </w:r>
      <w:r w:rsidRPr="006B21C4">
        <w:rPr>
          <w:szCs w:val="20"/>
          <w:lang w:val="en-GB" w:eastAsia="de-DE"/>
        </w:rPr>
        <w:t xml:space="preserve"> air changes an hour;</w:t>
      </w:r>
    </w:p>
    <w:p w:rsidR="009A01D8" w:rsidRPr="006B21C4" w:rsidRDefault="009A01D8" w:rsidP="00966AC4">
      <w:pPr>
        <w:numPr>
          <w:ilvl w:val="0"/>
          <w:numId w:val="22"/>
        </w:numPr>
        <w:spacing w:before="0" w:after="60" w:line="240" w:lineRule="auto"/>
        <w:jc w:val="both"/>
        <w:rPr>
          <w:szCs w:val="20"/>
          <w:lang w:val="en-GB" w:eastAsia="de-DE"/>
        </w:rPr>
      </w:pPr>
      <w:r w:rsidRPr="006B21C4">
        <w:rPr>
          <w:szCs w:val="20"/>
          <w:lang w:val="en-GB" w:eastAsia="de-DE"/>
        </w:rPr>
        <w:t xml:space="preserve">Those areas which are to be ventilated to </w:t>
      </w:r>
      <w:r w:rsidR="00CA376E" w:rsidRPr="006B21C4">
        <w:rPr>
          <w:szCs w:val="20"/>
          <w:lang w:val="en-GB" w:eastAsia="de-DE"/>
        </w:rPr>
        <w:t>the minimum rate of 4-6 air changes an hour;</w:t>
      </w:r>
    </w:p>
    <w:p w:rsidR="009A01D8" w:rsidRPr="006B21C4" w:rsidRDefault="009A01D8" w:rsidP="00966AC4">
      <w:pPr>
        <w:numPr>
          <w:ilvl w:val="0"/>
          <w:numId w:val="22"/>
        </w:numPr>
        <w:spacing w:before="0" w:after="60" w:line="240" w:lineRule="auto"/>
        <w:jc w:val="both"/>
        <w:rPr>
          <w:szCs w:val="20"/>
          <w:lang w:val="en-GB" w:eastAsia="de-DE"/>
        </w:rPr>
      </w:pPr>
      <w:r w:rsidRPr="006B21C4">
        <w:rPr>
          <w:szCs w:val="20"/>
          <w:lang w:val="en-GB" w:eastAsia="de-DE"/>
        </w:rPr>
        <w:t>Those areas where no ventilation is to be provided.</w:t>
      </w:r>
    </w:p>
    <w:p w:rsidR="009A01D8" w:rsidRPr="006B21C4" w:rsidRDefault="009A01D8" w:rsidP="00670A3B">
      <w:pPr>
        <w:pStyle w:val="paratext"/>
        <w:spacing w:after="360" w:line="276" w:lineRule="auto"/>
        <w:rPr>
          <w:sz w:val="20"/>
          <w:szCs w:val="20"/>
        </w:rPr>
      </w:pPr>
      <w:r w:rsidRPr="006B21C4">
        <w:rPr>
          <w:sz w:val="20"/>
          <w:szCs w:val="20"/>
        </w:rPr>
        <w:t>Where necessary, the Contractor shall provide equipment for removing odours from the air which is to be ventilated out of the facilities. This is particularly applicable to process units where risks of odours are high. The proposed equipment shall be limited to simple filters for which cartridges can be easily replaced.</w:t>
      </w:r>
    </w:p>
    <w:p w:rsidR="009A01D8" w:rsidRPr="006B21C4" w:rsidRDefault="009A01D8" w:rsidP="007C3A5B">
      <w:pPr>
        <w:pStyle w:val="Heading2"/>
        <w:rPr>
          <w:color w:val="auto"/>
        </w:rPr>
      </w:pPr>
      <w:bookmarkStart w:id="108" w:name="_Toc280096491"/>
      <w:bookmarkStart w:id="109" w:name="_Toc422414305"/>
      <w:r w:rsidRPr="006B21C4">
        <w:rPr>
          <w:color w:val="auto"/>
        </w:rPr>
        <w:t>General Structural Design</w:t>
      </w:r>
      <w:bookmarkEnd w:id="108"/>
      <w:bookmarkEnd w:id="109"/>
    </w:p>
    <w:p w:rsidR="009A01D8" w:rsidRPr="006B21C4" w:rsidRDefault="009A01D8" w:rsidP="00BC212F">
      <w:pPr>
        <w:jc w:val="both"/>
        <w:rPr>
          <w:szCs w:val="20"/>
          <w:lang w:val="en-GB" w:eastAsia="de-DE"/>
        </w:rPr>
      </w:pPr>
      <w:r w:rsidRPr="006B21C4">
        <w:rPr>
          <w:szCs w:val="20"/>
          <w:lang w:val="en-GB" w:eastAsia="de-DE"/>
        </w:rPr>
        <w:t>The Contractor shall carry out the design for all structures included in the Works according to the scope of Works mentioned in this Tender Document, in general in accordance with the following design criteria:</w:t>
      </w:r>
    </w:p>
    <w:p w:rsidR="009A01D8" w:rsidRPr="006B21C4" w:rsidRDefault="009A01D8" w:rsidP="00966AC4">
      <w:pPr>
        <w:numPr>
          <w:ilvl w:val="0"/>
          <w:numId w:val="16"/>
        </w:numPr>
        <w:spacing w:before="0" w:after="60"/>
        <w:jc w:val="both"/>
        <w:rPr>
          <w:szCs w:val="20"/>
          <w:lang w:val="en-GB" w:eastAsia="de-DE"/>
        </w:rPr>
      </w:pPr>
      <w:r w:rsidRPr="006B21C4">
        <w:rPr>
          <w:szCs w:val="20"/>
          <w:lang w:val="en-GB" w:eastAsia="de-DE"/>
        </w:rPr>
        <w:t xml:space="preserve">All water </w:t>
      </w:r>
      <w:r w:rsidR="00BC212F" w:rsidRPr="006B21C4">
        <w:rPr>
          <w:szCs w:val="20"/>
          <w:lang w:val="en-GB" w:eastAsia="de-DE"/>
        </w:rPr>
        <w:t>retaining</w:t>
      </w:r>
      <w:r w:rsidRPr="006B21C4">
        <w:rPr>
          <w:szCs w:val="20"/>
          <w:lang w:val="en-GB" w:eastAsia="de-DE"/>
        </w:rPr>
        <w:t xml:space="preserve"> structures shall be with sulphur resistant cement;</w:t>
      </w:r>
    </w:p>
    <w:p w:rsidR="009A01D8" w:rsidRPr="006B21C4" w:rsidRDefault="009A01D8" w:rsidP="00966AC4">
      <w:pPr>
        <w:numPr>
          <w:ilvl w:val="0"/>
          <w:numId w:val="16"/>
        </w:numPr>
        <w:spacing w:before="0" w:after="60"/>
        <w:jc w:val="both"/>
        <w:rPr>
          <w:szCs w:val="20"/>
          <w:lang w:val="en-GB" w:eastAsia="de-DE"/>
        </w:rPr>
      </w:pPr>
      <w:r w:rsidRPr="006B21C4">
        <w:rPr>
          <w:szCs w:val="20"/>
          <w:lang w:val="en-GB" w:eastAsia="de-DE"/>
        </w:rPr>
        <w:t>Structures should be capable of withstanding external lateral soil and or water pressure when empty;</w:t>
      </w:r>
    </w:p>
    <w:p w:rsidR="009A01D8" w:rsidRPr="006B21C4" w:rsidRDefault="009A01D8" w:rsidP="00966AC4">
      <w:pPr>
        <w:numPr>
          <w:ilvl w:val="0"/>
          <w:numId w:val="16"/>
        </w:numPr>
        <w:spacing w:before="0" w:after="60"/>
        <w:jc w:val="both"/>
        <w:rPr>
          <w:szCs w:val="20"/>
          <w:lang w:val="en-GB" w:eastAsia="de-DE"/>
        </w:rPr>
      </w:pPr>
      <w:r w:rsidRPr="006B21C4">
        <w:rPr>
          <w:szCs w:val="20"/>
          <w:lang w:val="en-GB" w:eastAsia="de-DE"/>
        </w:rPr>
        <w:t>Structures should be capable of withstanding internal water pressure when filled with water to maximum design water level and assuming no lateral external support from soil and/or groundwater;</w:t>
      </w:r>
    </w:p>
    <w:p w:rsidR="009A01D8" w:rsidRPr="006B21C4" w:rsidRDefault="009A01D8" w:rsidP="00966AC4">
      <w:pPr>
        <w:numPr>
          <w:ilvl w:val="0"/>
          <w:numId w:val="16"/>
        </w:numPr>
        <w:spacing w:before="0" w:after="60"/>
        <w:jc w:val="both"/>
        <w:rPr>
          <w:szCs w:val="20"/>
          <w:lang w:val="en-GB" w:eastAsia="de-DE"/>
        </w:rPr>
      </w:pPr>
      <w:r w:rsidRPr="006B21C4">
        <w:rPr>
          <w:szCs w:val="20"/>
          <w:lang w:val="en-GB" w:eastAsia="de-DE"/>
        </w:rPr>
        <w:lastRenderedPageBreak/>
        <w:t>For the structural design of all reinforced concrete structures and water retaining structures Montenegro Standards and design regulations are prevailing.</w:t>
      </w:r>
    </w:p>
    <w:p w:rsidR="009A01D8" w:rsidRPr="006B21C4" w:rsidRDefault="009A01D8" w:rsidP="00966AC4">
      <w:pPr>
        <w:numPr>
          <w:ilvl w:val="0"/>
          <w:numId w:val="16"/>
        </w:numPr>
        <w:spacing w:before="0" w:after="60"/>
        <w:jc w:val="both"/>
        <w:rPr>
          <w:szCs w:val="20"/>
          <w:lang w:val="en-GB" w:eastAsia="de-DE"/>
        </w:rPr>
      </w:pPr>
      <w:r w:rsidRPr="006B21C4">
        <w:rPr>
          <w:szCs w:val="20"/>
          <w:lang w:val="en-GB" w:eastAsia="de-DE"/>
        </w:rPr>
        <w:t>All structures in which the water levels can drop suddenly shall be secured against uplift by their own weights together with the surrounding soil. Where needed, anchors have to be installed;</w:t>
      </w:r>
    </w:p>
    <w:p w:rsidR="009A01D8" w:rsidRPr="006B21C4" w:rsidRDefault="009A01D8" w:rsidP="00966AC4">
      <w:pPr>
        <w:numPr>
          <w:ilvl w:val="0"/>
          <w:numId w:val="16"/>
        </w:numPr>
        <w:spacing w:before="0" w:after="60"/>
        <w:jc w:val="both"/>
        <w:rPr>
          <w:szCs w:val="20"/>
          <w:lang w:val="en-GB" w:eastAsia="de-DE"/>
        </w:rPr>
      </w:pPr>
      <w:r w:rsidRPr="006B21C4">
        <w:rPr>
          <w:szCs w:val="20"/>
          <w:lang w:val="en-GB" w:eastAsia="de-DE"/>
        </w:rPr>
        <w:t xml:space="preserve">Securing against uplift by permanent or occasionally ground water drawdown is not allowed; in this context the installation of anti-flood valves in tank slabs and walls is not allowed. </w:t>
      </w:r>
    </w:p>
    <w:p w:rsidR="009A01D8" w:rsidRPr="006B21C4" w:rsidRDefault="009A01D8" w:rsidP="0082056F">
      <w:pPr>
        <w:spacing w:after="0"/>
        <w:rPr>
          <w:szCs w:val="20"/>
          <w:lang w:val="en-GB" w:eastAsia="de-DE"/>
        </w:rPr>
      </w:pPr>
    </w:p>
    <w:p w:rsidR="009A01D8" w:rsidRPr="006B21C4" w:rsidRDefault="009A01D8" w:rsidP="0082056F">
      <w:pPr>
        <w:spacing w:before="0" w:after="0"/>
        <w:rPr>
          <w:szCs w:val="20"/>
          <w:lang w:val="en-GB" w:eastAsia="de-DE"/>
        </w:rPr>
      </w:pPr>
      <w:r w:rsidRPr="006B21C4">
        <w:rPr>
          <w:szCs w:val="20"/>
          <w:lang w:val="en-GB" w:eastAsia="de-DE"/>
        </w:rPr>
        <w:t>The safety factor against uplift should meet the following requirements when calculated:</w:t>
      </w:r>
    </w:p>
    <w:p w:rsidR="009A01D8" w:rsidRPr="006B21C4" w:rsidRDefault="009A01D8" w:rsidP="0082056F">
      <w:pPr>
        <w:spacing w:before="0" w:after="0"/>
        <w:rPr>
          <w:szCs w:val="20"/>
          <w:lang w:val="en-GB" w:eastAsia="de-DE"/>
        </w:rPr>
      </w:pPr>
    </w:p>
    <w:p w:rsidR="009A01D8" w:rsidRPr="006B21C4" w:rsidRDefault="009A01D8" w:rsidP="00966AC4">
      <w:pPr>
        <w:numPr>
          <w:ilvl w:val="0"/>
          <w:numId w:val="17"/>
        </w:numPr>
        <w:spacing w:before="0" w:after="60" w:line="240" w:lineRule="auto"/>
        <w:jc w:val="both"/>
        <w:rPr>
          <w:szCs w:val="20"/>
          <w:lang w:val="en-GB" w:eastAsia="de-DE"/>
        </w:rPr>
      </w:pPr>
      <w:r w:rsidRPr="006B21C4">
        <w:rPr>
          <w:szCs w:val="20"/>
          <w:lang w:val="en-GB" w:eastAsia="de-DE"/>
        </w:rPr>
        <w:t>The safety factor shall be at least 1.05 when the weight of the concrete together with the weight of soil on bottom slabs (calculated vertical upwards from the edges of the slabs-without any friction in the soil) only is taken into consideration.</w:t>
      </w:r>
    </w:p>
    <w:p w:rsidR="009A01D8" w:rsidRPr="006B21C4" w:rsidRDefault="009A01D8" w:rsidP="00966AC4">
      <w:pPr>
        <w:numPr>
          <w:ilvl w:val="0"/>
          <w:numId w:val="17"/>
        </w:numPr>
        <w:spacing w:before="0" w:after="60" w:line="240" w:lineRule="auto"/>
        <w:jc w:val="both"/>
        <w:rPr>
          <w:szCs w:val="20"/>
          <w:lang w:val="en-GB" w:eastAsia="de-DE"/>
        </w:rPr>
      </w:pPr>
      <w:r w:rsidRPr="006B21C4">
        <w:rPr>
          <w:szCs w:val="20"/>
          <w:lang w:val="en-GB" w:eastAsia="de-DE"/>
        </w:rPr>
        <w:t>The safety factor to be at least 1.2 when allowing friction in the soil to be taken into account.</w:t>
      </w:r>
    </w:p>
    <w:p w:rsidR="009A01D8" w:rsidRPr="006B21C4" w:rsidRDefault="009A01D8" w:rsidP="00966AC4">
      <w:pPr>
        <w:numPr>
          <w:ilvl w:val="0"/>
          <w:numId w:val="17"/>
        </w:numPr>
        <w:spacing w:before="0" w:after="60" w:line="240" w:lineRule="auto"/>
        <w:jc w:val="both"/>
        <w:rPr>
          <w:szCs w:val="20"/>
          <w:lang w:val="en-GB" w:eastAsia="de-DE"/>
        </w:rPr>
      </w:pPr>
      <w:r w:rsidRPr="006B21C4">
        <w:rPr>
          <w:szCs w:val="20"/>
          <w:lang w:val="en-GB" w:eastAsia="de-DE"/>
        </w:rPr>
        <w:t>Safety factor 1.5 for pipes when soil coverage or anchorage in subsoil is taken into consideration.</w:t>
      </w:r>
    </w:p>
    <w:p w:rsidR="009A01D8" w:rsidRPr="006B21C4" w:rsidRDefault="009A01D8" w:rsidP="00966AC4">
      <w:pPr>
        <w:numPr>
          <w:ilvl w:val="0"/>
          <w:numId w:val="17"/>
        </w:numPr>
        <w:spacing w:before="0" w:after="60" w:line="240" w:lineRule="auto"/>
        <w:jc w:val="both"/>
        <w:rPr>
          <w:szCs w:val="20"/>
          <w:lang w:val="en-GB" w:eastAsia="de-DE"/>
        </w:rPr>
      </w:pPr>
      <w:r w:rsidRPr="006B21C4">
        <w:rPr>
          <w:szCs w:val="20"/>
          <w:lang w:val="en-GB" w:eastAsia="de-DE"/>
        </w:rPr>
        <w:t>The minimum concrete coverage of the reinforcement of new water retaining structures shall be 5cm for the permanently wet surface and 4cm for the permanently dry surface of concrete walls;</w:t>
      </w:r>
    </w:p>
    <w:p w:rsidR="009A01D8" w:rsidRPr="006B21C4" w:rsidRDefault="009A01D8" w:rsidP="00966AC4">
      <w:pPr>
        <w:numPr>
          <w:ilvl w:val="0"/>
          <w:numId w:val="17"/>
        </w:numPr>
        <w:spacing w:before="0" w:after="60" w:line="240" w:lineRule="auto"/>
        <w:jc w:val="both"/>
        <w:rPr>
          <w:szCs w:val="20"/>
          <w:lang w:val="en-GB" w:eastAsia="de-DE"/>
        </w:rPr>
      </w:pPr>
      <w:r w:rsidRPr="006B21C4">
        <w:rPr>
          <w:szCs w:val="20"/>
          <w:lang w:val="en-GB" w:eastAsia="de-DE"/>
        </w:rPr>
        <w:t>In order to incorporate the effects from thermal action, shrinkage and creep the Contractor should make the construction joints in accordance with the approved drawings. No other joints will be allowed. The Contractor shall make his structural documentation in accordance with this layout.</w:t>
      </w:r>
    </w:p>
    <w:p w:rsidR="009A01D8" w:rsidRPr="006B21C4" w:rsidRDefault="009A01D8" w:rsidP="00553E85">
      <w:pPr>
        <w:spacing w:after="360"/>
        <w:jc w:val="both"/>
        <w:rPr>
          <w:szCs w:val="20"/>
          <w:lang w:val="en-GB" w:eastAsia="de-DE"/>
        </w:rPr>
      </w:pPr>
      <w:r w:rsidRPr="006B21C4">
        <w:rPr>
          <w:szCs w:val="20"/>
          <w:lang w:val="en-GB" w:eastAsia="de-DE"/>
        </w:rPr>
        <w:t xml:space="preserve">The Contractor may propose alternative design codes of practice subject to the approval by the </w:t>
      </w:r>
      <w:r w:rsidR="00B72BCB" w:rsidRPr="006B21C4">
        <w:rPr>
          <w:szCs w:val="20"/>
          <w:lang w:val="en-GB" w:eastAsia="de-DE"/>
        </w:rPr>
        <w:t>Engineer</w:t>
      </w:r>
      <w:r w:rsidRPr="006B21C4">
        <w:rPr>
          <w:szCs w:val="20"/>
          <w:lang w:val="en-GB" w:eastAsia="de-DE"/>
        </w:rPr>
        <w:t>.</w:t>
      </w:r>
    </w:p>
    <w:p w:rsidR="009A01D8" w:rsidRPr="006B21C4" w:rsidRDefault="009A01D8" w:rsidP="007C3A5B">
      <w:pPr>
        <w:pStyle w:val="Heading2"/>
        <w:rPr>
          <w:color w:val="auto"/>
        </w:rPr>
      </w:pPr>
      <w:bookmarkStart w:id="110" w:name="_Toc280096492"/>
      <w:bookmarkStart w:id="111" w:name="_Toc422414306"/>
      <w:r w:rsidRPr="006B21C4">
        <w:rPr>
          <w:color w:val="auto"/>
        </w:rPr>
        <w:t>General Electro / Mechanical Design</w:t>
      </w:r>
      <w:bookmarkEnd w:id="110"/>
      <w:bookmarkEnd w:id="111"/>
    </w:p>
    <w:p w:rsidR="009A01D8" w:rsidRPr="006B21C4" w:rsidRDefault="009A01D8" w:rsidP="007C3A5B">
      <w:pPr>
        <w:jc w:val="both"/>
        <w:rPr>
          <w:szCs w:val="20"/>
          <w:lang w:val="en-GB" w:eastAsia="de-DE"/>
        </w:rPr>
      </w:pPr>
      <w:r w:rsidRPr="006B21C4">
        <w:rPr>
          <w:szCs w:val="20"/>
          <w:lang w:val="en-GB" w:eastAsia="de-DE"/>
        </w:rPr>
        <w:t xml:space="preserve">All materials used shall be of the best quality of the class most suitable for working under the conditions specified and shall withstand the variation of temperature and climatic conditions arising under working conditions without distortion or deterioration or the setting up of undue stresses in any part, and without affecting the strength and suitability of the various parts for the work which they have to perform. </w:t>
      </w:r>
    </w:p>
    <w:p w:rsidR="009A01D8" w:rsidRPr="006B21C4" w:rsidRDefault="009A01D8" w:rsidP="007C3A5B">
      <w:pPr>
        <w:rPr>
          <w:szCs w:val="20"/>
          <w:lang w:val="en-GB" w:eastAsia="de-DE"/>
        </w:rPr>
      </w:pPr>
      <w:r w:rsidRPr="006B21C4">
        <w:rPr>
          <w:szCs w:val="20"/>
          <w:lang w:val="en-GB" w:eastAsia="de-DE"/>
        </w:rPr>
        <w:t>All mechanical and electrical equipment shall be thus designed considering:</w:t>
      </w:r>
    </w:p>
    <w:p w:rsidR="009A01D8" w:rsidRPr="006B21C4" w:rsidRDefault="009A01D8" w:rsidP="00966AC4">
      <w:pPr>
        <w:numPr>
          <w:ilvl w:val="0"/>
          <w:numId w:val="18"/>
        </w:numPr>
        <w:spacing w:before="0" w:after="60"/>
        <w:jc w:val="both"/>
        <w:rPr>
          <w:szCs w:val="20"/>
          <w:lang w:val="en-GB" w:eastAsia="de-DE"/>
        </w:rPr>
      </w:pPr>
      <w:r w:rsidRPr="006B21C4">
        <w:rPr>
          <w:szCs w:val="20"/>
          <w:lang w:val="en-GB" w:eastAsia="de-DE"/>
        </w:rPr>
        <w:t>Provision of machinery, electrical systems, and instrumentation according to the principles “simplicity” and “reliability” with long trouble-free service with low maintenance needs;</w:t>
      </w:r>
    </w:p>
    <w:p w:rsidR="009A01D8" w:rsidRPr="006B21C4" w:rsidRDefault="009A01D8" w:rsidP="00966AC4">
      <w:pPr>
        <w:numPr>
          <w:ilvl w:val="0"/>
          <w:numId w:val="18"/>
        </w:numPr>
        <w:spacing w:before="0" w:after="60"/>
        <w:jc w:val="both"/>
        <w:rPr>
          <w:szCs w:val="20"/>
          <w:lang w:val="en-GB" w:eastAsia="de-DE"/>
        </w:rPr>
      </w:pPr>
      <w:r w:rsidRPr="006B21C4">
        <w:rPr>
          <w:szCs w:val="20"/>
          <w:lang w:val="en-GB" w:eastAsia="de-DE"/>
        </w:rPr>
        <w:t>All apparatus shall be designed to ensure satisfactory operation under the climatic conditions prevailing at the site, and under such sudden variations of loads, pressures, and/or voltage, temperatures as may be encountered under normal working conditions;</w:t>
      </w:r>
    </w:p>
    <w:p w:rsidR="009A01D8" w:rsidRPr="006B21C4" w:rsidRDefault="009A01D8" w:rsidP="00966AC4">
      <w:pPr>
        <w:numPr>
          <w:ilvl w:val="0"/>
          <w:numId w:val="18"/>
        </w:numPr>
        <w:spacing w:before="0" w:after="60"/>
        <w:jc w:val="both"/>
        <w:rPr>
          <w:szCs w:val="20"/>
          <w:lang w:val="en-GB" w:eastAsia="de-DE"/>
        </w:rPr>
      </w:pPr>
      <w:r w:rsidRPr="006B21C4">
        <w:rPr>
          <w:szCs w:val="20"/>
          <w:lang w:val="en-GB" w:eastAsia="de-DE"/>
        </w:rPr>
        <w:t>All Electrical equipment shall be of adequate strength to withstand the stresses and forces imposed by the working and ambient conditions without distortion or deterioration affecting the efficiency and reliability of the plant; electromechanical forces that may be set up by the prospective short-circuit current.</w:t>
      </w:r>
    </w:p>
    <w:p w:rsidR="009A01D8" w:rsidRPr="006B21C4" w:rsidRDefault="009A01D8" w:rsidP="00966AC4">
      <w:pPr>
        <w:numPr>
          <w:ilvl w:val="0"/>
          <w:numId w:val="18"/>
        </w:numPr>
        <w:spacing w:before="0" w:after="60"/>
        <w:jc w:val="both"/>
        <w:rPr>
          <w:szCs w:val="20"/>
          <w:lang w:val="en-GB" w:eastAsia="de-DE"/>
        </w:rPr>
      </w:pPr>
      <w:r w:rsidRPr="006B21C4">
        <w:rPr>
          <w:szCs w:val="20"/>
          <w:lang w:val="en-GB" w:eastAsia="de-DE"/>
        </w:rPr>
        <w:t>Electrical equipment shall be completely satisfactory for use with the mechanical equipment chosen;</w:t>
      </w:r>
    </w:p>
    <w:p w:rsidR="009A01D8" w:rsidRPr="006B21C4" w:rsidRDefault="009A01D8" w:rsidP="00966AC4">
      <w:pPr>
        <w:numPr>
          <w:ilvl w:val="0"/>
          <w:numId w:val="18"/>
        </w:numPr>
        <w:spacing w:before="0" w:after="60"/>
        <w:jc w:val="both"/>
        <w:rPr>
          <w:szCs w:val="20"/>
          <w:lang w:val="en-GB" w:eastAsia="de-DE"/>
        </w:rPr>
      </w:pPr>
      <w:r w:rsidRPr="006B21C4">
        <w:rPr>
          <w:szCs w:val="20"/>
          <w:lang w:val="en-GB" w:eastAsia="de-DE"/>
        </w:rPr>
        <w:t>Each component or assembly shall have been proven in service in a similar application and under conditions no less arduous than those specified herein;</w:t>
      </w:r>
    </w:p>
    <w:p w:rsidR="009A01D8" w:rsidRPr="006B21C4" w:rsidRDefault="009A01D8" w:rsidP="00966AC4">
      <w:pPr>
        <w:numPr>
          <w:ilvl w:val="0"/>
          <w:numId w:val="18"/>
        </w:numPr>
        <w:spacing w:before="0" w:after="60"/>
        <w:jc w:val="both"/>
        <w:rPr>
          <w:szCs w:val="20"/>
          <w:lang w:val="en-GB" w:eastAsia="de-DE"/>
        </w:rPr>
      </w:pPr>
      <w:r w:rsidRPr="006B21C4">
        <w:rPr>
          <w:szCs w:val="20"/>
          <w:lang w:val="en-GB" w:eastAsia="de-DE"/>
        </w:rPr>
        <w:t xml:space="preserve">Outdoor equipment shall be </w:t>
      </w:r>
      <w:r w:rsidR="006B21C4" w:rsidRPr="006B21C4">
        <w:rPr>
          <w:szCs w:val="20"/>
          <w:lang w:val="en-GB" w:eastAsia="de-DE"/>
        </w:rPr>
        <w:t>weatherproof</w:t>
      </w:r>
      <w:r w:rsidRPr="006B21C4">
        <w:rPr>
          <w:szCs w:val="20"/>
          <w:lang w:val="en-GB" w:eastAsia="de-DE"/>
        </w:rPr>
        <w:t xml:space="preserve"> and designed to prevent the collection of water at any point;</w:t>
      </w:r>
    </w:p>
    <w:p w:rsidR="009A01D8" w:rsidRPr="006B21C4" w:rsidRDefault="009A01D8" w:rsidP="00966AC4">
      <w:pPr>
        <w:numPr>
          <w:ilvl w:val="0"/>
          <w:numId w:val="18"/>
        </w:numPr>
        <w:spacing w:before="0" w:after="60"/>
        <w:jc w:val="both"/>
        <w:rPr>
          <w:szCs w:val="20"/>
          <w:lang w:val="en-GB" w:eastAsia="de-DE"/>
        </w:rPr>
      </w:pPr>
      <w:r w:rsidRPr="006B21C4">
        <w:rPr>
          <w:szCs w:val="20"/>
          <w:lang w:val="en-GB" w:eastAsia="de-DE"/>
        </w:rPr>
        <w:lastRenderedPageBreak/>
        <w:t>Where equipment has to be protected from the weather, appropriate chambers, housing, shelter, structures shall be provided to maintain the desired environmental condition;</w:t>
      </w:r>
    </w:p>
    <w:p w:rsidR="009A01D8" w:rsidRPr="006B21C4" w:rsidRDefault="009A01D8" w:rsidP="00966AC4">
      <w:pPr>
        <w:numPr>
          <w:ilvl w:val="0"/>
          <w:numId w:val="18"/>
        </w:numPr>
        <w:spacing w:before="0"/>
        <w:ind w:left="714" w:hanging="357"/>
        <w:jc w:val="both"/>
        <w:rPr>
          <w:szCs w:val="20"/>
          <w:lang w:val="en-GB" w:eastAsia="de-DE"/>
        </w:rPr>
      </w:pPr>
      <w:r w:rsidRPr="006B21C4">
        <w:rPr>
          <w:szCs w:val="20"/>
          <w:lang w:val="en-GB" w:eastAsia="de-DE"/>
        </w:rPr>
        <w:t>Corresponding parts requiring replacement shall be interchangeable in order to limit the stock of spare parts required.</w:t>
      </w:r>
    </w:p>
    <w:p w:rsidR="009A01D8" w:rsidRPr="006B21C4" w:rsidRDefault="009A01D8" w:rsidP="006E21FC">
      <w:pPr>
        <w:spacing w:before="0" w:after="360"/>
        <w:rPr>
          <w:szCs w:val="20"/>
          <w:lang w:val="en-GB" w:eastAsia="de-DE"/>
        </w:rPr>
      </w:pPr>
      <w:r w:rsidRPr="006B21C4">
        <w:rPr>
          <w:szCs w:val="20"/>
          <w:lang w:val="en-GB" w:eastAsia="de-DE"/>
        </w:rPr>
        <w:t xml:space="preserve">All works to be carried out under this Contract shall take special attention on the local conditions, i.e. climatic, </w:t>
      </w:r>
      <w:proofErr w:type="spellStart"/>
      <w:r w:rsidRPr="006B21C4">
        <w:rPr>
          <w:szCs w:val="20"/>
          <w:lang w:val="en-GB" w:eastAsia="de-DE"/>
        </w:rPr>
        <w:t>economical</w:t>
      </w:r>
      <w:proofErr w:type="spellEnd"/>
      <w:r w:rsidRPr="006B21C4">
        <w:rPr>
          <w:szCs w:val="20"/>
          <w:lang w:val="en-GB" w:eastAsia="de-DE"/>
        </w:rPr>
        <w:t xml:space="preserve"> and cultural conditions, etc.</w:t>
      </w:r>
    </w:p>
    <w:p w:rsidR="009A01D8" w:rsidRPr="006B21C4" w:rsidRDefault="009A01D8" w:rsidP="00BB1BB4">
      <w:pPr>
        <w:pStyle w:val="Heading2"/>
        <w:rPr>
          <w:color w:val="auto"/>
        </w:rPr>
      </w:pPr>
      <w:bookmarkStart w:id="112" w:name="_Toc280096493"/>
      <w:bookmarkStart w:id="113" w:name="_Toc422414307"/>
      <w:r w:rsidRPr="006B21C4">
        <w:rPr>
          <w:color w:val="auto"/>
        </w:rPr>
        <w:t>Process Design</w:t>
      </w:r>
      <w:bookmarkEnd w:id="112"/>
      <w:bookmarkEnd w:id="113"/>
    </w:p>
    <w:p w:rsidR="009A01D8" w:rsidRPr="006B21C4" w:rsidRDefault="009A01D8" w:rsidP="00E95CBC">
      <w:pPr>
        <w:rPr>
          <w:szCs w:val="20"/>
          <w:lang w:val="en-GB" w:eastAsia="de-DE"/>
        </w:rPr>
      </w:pPr>
      <w:r w:rsidRPr="006B21C4">
        <w:rPr>
          <w:szCs w:val="20"/>
          <w:lang w:val="en-GB" w:eastAsia="de-DE"/>
        </w:rPr>
        <w:t>General Process Requirements are provided hereafter:</w:t>
      </w:r>
    </w:p>
    <w:p w:rsidR="009A01D8" w:rsidRPr="006B21C4" w:rsidRDefault="009A01D8" w:rsidP="00966AC4">
      <w:pPr>
        <w:numPr>
          <w:ilvl w:val="0"/>
          <w:numId w:val="19"/>
        </w:numPr>
        <w:spacing w:before="0" w:after="60"/>
        <w:jc w:val="both"/>
        <w:rPr>
          <w:szCs w:val="20"/>
          <w:lang w:val="en-GB" w:eastAsia="de-DE"/>
        </w:rPr>
      </w:pPr>
      <w:r w:rsidRPr="006B21C4">
        <w:rPr>
          <w:szCs w:val="20"/>
          <w:lang w:val="en-GB" w:eastAsia="de-DE"/>
        </w:rPr>
        <w:t>Process requirements not in accordance with the specific requirements of Volume 3</w:t>
      </w:r>
      <w:r w:rsidR="00BC212F" w:rsidRPr="006B21C4">
        <w:rPr>
          <w:szCs w:val="20"/>
          <w:lang w:val="en-GB" w:eastAsia="de-DE"/>
        </w:rPr>
        <w:t>-1</w:t>
      </w:r>
      <w:r w:rsidRPr="006B21C4">
        <w:rPr>
          <w:szCs w:val="20"/>
          <w:lang w:val="en-GB" w:eastAsia="de-DE"/>
        </w:rPr>
        <w:t xml:space="preserve">, Section </w:t>
      </w:r>
      <w:r w:rsidR="00BC212F" w:rsidRPr="006B21C4">
        <w:rPr>
          <w:szCs w:val="20"/>
          <w:lang w:val="en-GB" w:eastAsia="de-DE"/>
        </w:rPr>
        <w:t>2</w:t>
      </w:r>
      <w:r w:rsidRPr="006B21C4">
        <w:rPr>
          <w:szCs w:val="20"/>
          <w:lang w:val="en-GB" w:eastAsia="de-DE"/>
        </w:rPr>
        <w:t xml:space="preserve"> are not acceptable;</w:t>
      </w:r>
    </w:p>
    <w:p w:rsidR="009A01D8" w:rsidRPr="006B21C4" w:rsidRDefault="009A01D8" w:rsidP="00966AC4">
      <w:pPr>
        <w:numPr>
          <w:ilvl w:val="0"/>
          <w:numId w:val="19"/>
        </w:numPr>
        <w:spacing w:before="0" w:after="60"/>
        <w:jc w:val="both"/>
        <w:rPr>
          <w:szCs w:val="20"/>
          <w:lang w:val="en-GB" w:eastAsia="de-DE"/>
        </w:rPr>
      </w:pPr>
      <w:r w:rsidRPr="006B21C4">
        <w:rPr>
          <w:szCs w:val="20"/>
          <w:lang w:val="en-GB" w:eastAsia="de-DE"/>
        </w:rPr>
        <w:t>The number of process units to be provided shall be sufficient to satisfy reliability and redundancy criteria and in particular individual elements of the WWTP as tanks, chambers, grit channels etc. can be isolated from the flows without affecting the overall operation of the plant;</w:t>
      </w:r>
    </w:p>
    <w:p w:rsidR="009A01D8" w:rsidRPr="006B21C4" w:rsidRDefault="009A01D8" w:rsidP="00966AC4">
      <w:pPr>
        <w:numPr>
          <w:ilvl w:val="0"/>
          <w:numId w:val="19"/>
        </w:numPr>
        <w:spacing w:before="0" w:after="60"/>
        <w:jc w:val="both"/>
        <w:rPr>
          <w:szCs w:val="20"/>
          <w:lang w:val="en-GB" w:eastAsia="de-DE"/>
        </w:rPr>
      </w:pPr>
      <w:r w:rsidRPr="006B21C4">
        <w:rPr>
          <w:szCs w:val="20"/>
          <w:lang w:val="en-GB" w:eastAsia="de-DE"/>
        </w:rPr>
        <w:t>The number of process streams provided shall be such that one stream can be taken out of service without unduly affecting the overall quality of treatment;</w:t>
      </w:r>
    </w:p>
    <w:p w:rsidR="009A01D8" w:rsidRPr="006B21C4" w:rsidRDefault="009A01D8" w:rsidP="00966AC4">
      <w:pPr>
        <w:numPr>
          <w:ilvl w:val="0"/>
          <w:numId w:val="19"/>
        </w:numPr>
        <w:spacing w:before="0" w:after="60"/>
        <w:jc w:val="both"/>
        <w:rPr>
          <w:szCs w:val="20"/>
          <w:lang w:val="en-GB" w:eastAsia="de-DE"/>
        </w:rPr>
      </w:pPr>
      <w:r w:rsidRPr="006B21C4">
        <w:rPr>
          <w:szCs w:val="20"/>
          <w:lang w:val="en-GB" w:eastAsia="de-DE"/>
        </w:rPr>
        <w:t>Process design shall be in accordance with recognized national or international norms and practices, i.e. the German Design Regulations D</w:t>
      </w:r>
      <w:r w:rsidR="007C3A5B" w:rsidRPr="006B21C4">
        <w:rPr>
          <w:szCs w:val="20"/>
          <w:lang w:val="en-GB" w:eastAsia="de-DE"/>
        </w:rPr>
        <w:t>VWK A-</w:t>
      </w:r>
      <w:r w:rsidRPr="006B21C4">
        <w:rPr>
          <w:szCs w:val="20"/>
          <w:lang w:val="en-GB" w:eastAsia="de-DE"/>
        </w:rPr>
        <w:t>131</w:t>
      </w:r>
      <w:r w:rsidR="007C3A5B" w:rsidRPr="006B21C4">
        <w:rPr>
          <w:szCs w:val="20"/>
          <w:lang w:val="en-GB" w:eastAsia="de-DE"/>
        </w:rPr>
        <w:t xml:space="preserve">, </w:t>
      </w:r>
      <w:r w:rsidR="00BB1BB4" w:rsidRPr="006B21C4">
        <w:rPr>
          <w:szCs w:val="20"/>
          <w:lang w:val="en-GB" w:eastAsia="de-DE"/>
        </w:rPr>
        <w:t>DVWK M-210, DWA M-368</w:t>
      </w:r>
      <w:r w:rsidRPr="006B21C4">
        <w:rPr>
          <w:szCs w:val="20"/>
          <w:lang w:val="en-GB" w:eastAsia="de-DE"/>
        </w:rPr>
        <w:t xml:space="preserve"> or equivalent European/International Standards in order to meet the requirements of EU-Directive 91/271 EEC and the permitted effluent parameters as specified in the particular technical requirements.;</w:t>
      </w:r>
    </w:p>
    <w:p w:rsidR="009A01D8" w:rsidRPr="006B21C4" w:rsidRDefault="009A01D8" w:rsidP="00966AC4">
      <w:pPr>
        <w:numPr>
          <w:ilvl w:val="0"/>
          <w:numId w:val="19"/>
        </w:numPr>
        <w:spacing w:before="0" w:after="60"/>
        <w:jc w:val="both"/>
        <w:rPr>
          <w:szCs w:val="20"/>
          <w:lang w:val="en-GB" w:eastAsia="de-DE"/>
        </w:rPr>
      </w:pPr>
      <w:r w:rsidRPr="006B21C4">
        <w:rPr>
          <w:szCs w:val="20"/>
          <w:lang w:val="en-GB" w:eastAsia="de-DE"/>
        </w:rPr>
        <w:t>The latest state of the art approach shall be adopted wherever possible;</w:t>
      </w:r>
    </w:p>
    <w:p w:rsidR="009A01D8" w:rsidRPr="006B21C4" w:rsidRDefault="009A01D8" w:rsidP="00966AC4">
      <w:pPr>
        <w:numPr>
          <w:ilvl w:val="0"/>
          <w:numId w:val="19"/>
        </w:numPr>
        <w:spacing w:before="0" w:after="60"/>
        <w:jc w:val="both"/>
        <w:rPr>
          <w:szCs w:val="20"/>
          <w:lang w:val="en-GB" w:eastAsia="de-DE"/>
        </w:rPr>
      </w:pPr>
      <w:r w:rsidRPr="006B21C4">
        <w:rPr>
          <w:szCs w:val="20"/>
          <w:lang w:val="en-GB" w:eastAsia="de-DE"/>
        </w:rPr>
        <w:t>Process shall be sufficiently robust to deal with intermittent hydraulic as well as loading peaks;</w:t>
      </w:r>
    </w:p>
    <w:p w:rsidR="009A01D8" w:rsidRPr="006B21C4" w:rsidRDefault="009A01D8" w:rsidP="00966AC4">
      <w:pPr>
        <w:numPr>
          <w:ilvl w:val="0"/>
          <w:numId w:val="19"/>
        </w:numPr>
        <w:spacing w:before="0" w:after="60"/>
        <w:jc w:val="both"/>
        <w:rPr>
          <w:szCs w:val="20"/>
          <w:lang w:val="en-GB" w:eastAsia="de-DE"/>
        </w:rPr>
      </w:pPr>
      <w:r w:rsidRPr="006B21C4">
        <w:rPr>
          <w:szCs w:val="20"/>
          <w:lang w:val="en-GB" w:eastAsia="de-DE"/>
        </w:rPr>
        <w:t>The equipment provided shall be sufficiently flexible to allow adjustment of process parameters to cope with varying flows and loads;</w:t>
      </w:r>
    </w:p>
    <w:p w:rsidR="009A01D8" w:rsidRPr="006B21C4" w:rsidRDefault="009A01D8" w:rsidP="00966AC4">
      <w:pPr>
        <w:numPr>
          <w:ilvl w:val="0"/>
          <w:numId w:val="19"/>
        </w:numPr>
        <w:spacing w:before="0" w:after="360"/>
        <w:jc w:val="both"/>
        <w:rPr>
          <w:szCs w:val="20"/>
          <w:lang w:val="en-GB" w:eastAsia="de-DE"/>
        </w:rPr>
      </w:pPr>
      <w:r w:rsidRPr="006B21C4">
        <w:rPr>
          <w:szCs w:val="20"/>
          <w:lang w:val="en-GB" w:eastAsia="de-DE"/>
        </w:rPr>
        <w:t>Sufficient probes and monitoring points shall be provided to allow continuous monitoring of the process parameters at key locations.</w:t>
      </w:r>
    </w:p>
    <w:p w:rsidR="009A01D8" w:rsidRPr="006B21C4" w:rsidRDefault="009A01D8" w:rsidP="00BB1BB4">
      <w:pPr>
        <w:pStyle w:val="Heading2"/>
        <w:rPr>
          <w:color w:val="auto"/>
        </w:rPr>
      </w:pPr>
      <w:bookmarkStart w:id="114" w:name="_Toc280096494"/>
      <w:bookmarkStart w:id="115" w:name="_Toc422414308"/>
      <w:r w:rsidRPr="006B21C4">
        <w:rPr>
          <w:color w:val="auto"/>
        </w:rPr>
        <w:t>Plant Control Philosophy</w:t>
      </w:r>
      <w:bookmarkEnd w:id="114"/>
      <w:bookmarkEnd w:id="115"/>
    </w:p>
    <w:p w:rsidR="009A01D8" w:rsidRPr="006B21C4" w:rsidRDefault="009A01D8" w:rsidP="00E95CBC">
      <w:pPr>
        <w:jc w:val="both"/>
        <w:rPr>
          <w:szCs w:val="20"/>
          <w:lang w:val="en-GB" w:eastAsia="de-DE"/>
        </w:rPr>
      </w:pPr>
      <w:r w:rsidRPr="006B21C4">
        <w:rPr>
          <w:szCs w:val="20"/>
          <w:lang w:val="en-GB" w:eastAsia="de-DE"/>
        </w:rPr>
        <w:t xml:space="preserve">The Contractor shall submit a fully developed plant control philosophy for the WWTP based on the requirements </w:t>
      </w:r>
      <w:r w:rsidR="00BB1BB4" w:rsidRPr="006B21C4">
        <w:rPr>
          <w:szCs w:val="20"/>
          <w:lang w:val="en-GB" w:eastAsia="de-DE"/>
        </w:rPr>
        <w:t>set in</w:t>
      </w:r>
      <w:r w:rsidRPr="006B21C4">
        <w:rPr>
          <w:szCs w:val="20"/>
          <w:lang w:val="en-GB" w:eastAsia="de-DE"/>
        </w:rPr>
        <w:t xml:space="preserve"> Section </w:t>
      </w:r>
      <w:r w:rsidR="00E95CBC" w:rsidRPr="006B21C4">
        <w:rPr>
          <w:szCs w:val="20"/>
          <w:lang w:val="en-GB" w:eastAsia="de-DE"/>
        </w:rPr>
        <w:t>2</w:t>
      </w:r>
      <w:r w:rsidRPr="006B21C4">
        <w:rPr>
          <w:szCs w:val="20"/>
          <w:lang w:val="en-GB" w:eastAsia="de-DE"/>
        </w:rPr>
        <w:t xml:space="preserve"> of these Tender Documents and shall comprise the detailed description of the individual control circuits for the different process units and electro-/mechanical equipment, including specification of the foreseen SCADA and measuring instruments.</w:t>
      </w:r>
    </w:p>
    <w:p w:rsidR="009A01D8" w:rsidRPr="006B21C4" w:rsidRDefault="009A01D8" w:rsidP="00E95CBC">
      <w:pPr>
        <w:jc w:val="both"/>
        <w:rPr>
          <w:szCs w:val="20"/>
          <w:lang w:val="en-GB" w:eastAsia="de-DE"/>
        </w:rPr>
      </w:pPr>
      <w:r w:rsidRPr="006B21C4">
        <w:rPr>
          <w:szCs w:val="20"/>
          <w:lang w:val="en-GB" w:eastAsia="de-DE"/>
        </w:rPr>
        <w:t>The SCADA system shall be designed with consideration of the following:</w:t>
      </w:r>
    </w:p>
    <w:p w:rsidR="009A01D8" w:rsidRPr="006B21C4" w:rsidRDefault="009A01D8" w:rsidP="00966AC4">
      <w:pPr>
        <w:numPr>
          <w:ilvl w:val="0"/>
          <w:numId w:val="20"/>
        </w:numPr>
        <w:spacing w:before="0" w:after="60"/>
        <w:jc w:val="both"/>
        <w:rPr>
          <w:szCs w:val="20"/>
          <w:lang w:val="en-GB" w:eastAsia="de-DE"/>
        </w:rPr>
      </w:pPr>
      <w:r w:rsidRPr="006B21C4">
        <w:rPr>
          <w:szCs w:val="20"/>
          <w:lang w:val="en-GB" w:eastAsia="de-DE"/>
        </w:rPr>
        <w:t>Standard design principle shall be prepared for use in present design and future extension of the system;</w:t>
      </w:r>
    </w:p>
    <w:p w:rsidR="009A01D8" w:rsidRPr="006B21C4" w:rsidRDefault="009A01D8" w:rsidP="00966AC4">
      <w:pPr>
        <w:numPr>
          <w:ilvl w:val="0"/>
          <w:numId w:val="20"/>
        </w:numPr>
        <w:spacing w:before="0" w:after="60"/>
        <w:jc w:val="both"/>
        <w:rPr>
          <w:szCs w:val="20"/>
          <w:lang w:val="en-GB" w:eastAsia="de-DE"/>
        </w:rPr>
      </w:pPr>
      <w:r w:rsidRPr="006B21C4">
        <w:rPr>
          <w:szCs w:val="20"/>
          <w:lang w:val="en-GB" w:eastAsia="de-DE"/>
        </w:rPr>
        <w:t xml:space="preserve">Naming convention, symbols and </w:t>
      </w:r>
      <w:r w:rsidR="00062C70" w:rsidRPr="006B21C4">
        <w:rPr>
          <w:szCs w:val="20"/>
          <w:lang w:val="en-GB" w:eastAsia="de-DE"/>
        </w:rPr>
        <w:t>colour</w:t>
      </w:r>
      <w:r w:rsidRPr="006B21C4">
        <w:rPr>
          <w:szCs w:val="20"/>
          <w:lang w:val="en-GB" w:eastAsia="de-DE"/>
        </w:rPr>
        <w:t xml:space="preserve"> scheme (status and groups) for graphic screens shall be consistent across the system;</w:t>
      </w:r>
    </w:p>
    <w:p w:rsidR="009A01D8" w:rsidRPr="006B21C4" w:rsidRDefault="009A01D8" w:rsidP="00966AC4">
      <w:pPr>
        <w:numPr>
          <w:ilvl w:val="0"/>
          <w:numId w:val="20"/>
        </w:numPr>
        <w:spacing w:before="0" w:after="60"/>
        <w:jc w:val="both"/>
        <w:rPr>
          <w:szCs w:val="20"/>
          <w:lang w:val="en-GB" w:eastAsia="de-DE"/>
        </w:rPr>
      </w:pPr>
      <w:r w:rsidRPr="006B21C4">
        <w:rPr>
          <w:szCs w:val="20"/>
          <w:lang w:val="en-GB" w:eastAsia="de-DE"/>
        </w:rPr>
        <w:t>Controls should be arranged and grouped in an intuitive and logical manner;</w:t>
      </w:r>
    </w:p>
    <w:p w:rsidR="009A01D8" w:rsidRPr="006B21C4" w:rsidRDefault="009A01D8" w:rsidP="00966AC4">
      <w:pPr>
        <w:numPr>
          <w:ilvl w:val="0"/>
          <w:numId w:val="20"/>
        </w:numPr>
        <w:spacing w:before="0" w:after="60"/>
        <w:jc w:val="both"/>
        <w:rPr>
          <w:szCs w:val="20"/>
          <w:lang w:val="en-GB" w:eastAsia="de-DE"/>
        </w:rPr>
      </w:pPr>
      <w:r w:rsidRPr="006B21C4">
        <w:rPr>
          <w:szCs w:val="20"/>
          <w:lang w:val="en-GB" w:eastAsia="de-DE"/>
        </w:rPr>
        <w:t>Decentralized control system (DCS) shall be adopted;</w:t>
      </w:r>
    </w:p>
    <w:p w:rsidR="009A01D8" w:rsidRPr="006B21C4" w:rsidRDefault="009A01D8" w:rsidP="00966AC4">
      <w:pPr>
        <w:numPr>
          <w:ilvl w:val="0"/>
          <w:numId w:val="20"/>
        </w:numPr>
        <w:spacing w:before="0" w:after="60"/>
        <w:jc w:val="both"/>
        <w:rPr>
          <w:szCs w:val="20"/>
          <w:lang w:val="en-GB" w:eastAsia="de-DE"/>
        </w:rPr>
      </w:pPr>
      <w:r w:rsidRPr="006B21C4">
        <w:rPr>
          <w:szCs w:val="20"/>
          <w:lang w:val="en-GB" w:eastAsia="de-DE"/>
        </w:rPr>
        <w:t>Long term data storage and retrieval shall be provided;</w:t>
      </w:r>
    </w:p>
    <w:p w:rsidR="009A01D8" w:rsidRPr="006B21C4" w:rsidRDefault="009A01D8" w:rsidP="00966AC4">
      <w:pPr>
        <w:numPr>
          <w:ilvl w:val="0"/>
          <w:numId w:val="20"/>
        </w:numPr>
        <w:spacing w:before="0" w:after="60"/>
        <w:jc w:val="both"/>
        <w:rPr>
          <w:szCs w:val="20"/>
          <w:lang w:val="en-GB" w:eastAsia="de-DE"/>
        </w:rPr>
      </w:pPr>
      <w:r w:rsidRPr="006B21C4">
        <w:rPr>
          <w:szCs w:val="20"/>
          <w:lang w:val="en-GB" w:eastAsia="de-DE"/>
        </w:rPr>
        <w:t>Flexible communications topology linking master terminal unit, programmable logic controllers, remote terminal units and intelligent electronic devices shall be provided;</w:t>
      </w:r>
    </w:p>
    <w:p w:rsidR="009A01D8" w:rsidRPr="006B21C4" w:rsidRDefault="009A01D8" w:rsidP="00966AC4">
      <w:pPr>
        <w:numPr>
          <w:ilvl w:val="0"/>
          <w:numId w:val="20"/>
        </w:numPr>
        <w:spacing w:before="0" w:after="60"/>
        <w:jc w:val="both"/>
        <w:rPr>
          <w:szCs w:val="20"/>
          <w:lang w:val="en-GB" w:eastAsia="de-DE"/>
        </w:rPr>
      </w:pPr>
      <w:r w:rsidRPr="006B21C4">
        <w:rPr>
          <w:szCs w:val="20"/>
          <w:lang w:val="en-GB" w:eastAsia="de-DE"/>
        </w:rPr>
        <w:lastRenderedPageBreak/>
        <w:t>All levels (master or slave) shall be provided with sufficient redundancy for future expansion of the system;</w:t>
      </w:r>
    </w:p>
    <w:p w:rsidR="009A01D8" w:rsidRPr="006B21C4" w:rsidRDefault="009A01D8" w:rsidP="00966AC4">
      <w:pPr>
        <w:numPr>
          <w:ilvl w:val="0"/>
          <w:numId w:val="20"/>
        </w:numPr>
        <w:spacing w:before="0" w:after="60"/>
        <w:jc w:val="both"/>
        <w:rPr>
          <w:szCs w:val="20"/>
          <w:lang w:val="en-GB" w:eastAsia="de-DE"/>
        </w:rPr>
      </w:pPr>
      <w:r w:rsidRPr="006B21C4">
        <w:rPr>
          <w:szCs w:val="20"/>
          <w:lang w:val="en-GB" w:eastAsia="de-DE"/>
        </w:rPr>
        <w:t xml:space="preserve">SCADA protocols (mod bus, </w:t>
      </w:r>
      <w:proofErr w:type="spellStart"/>
      <w:r w:rsidRPr="006B21C4">
        <w:rPr>
          <w:szCs w:val="20"/>
          <w:lang w:val="en-GB" w:eastAsia="de-DE"/>
        </w:rPr>
        <w:t>profibus</w:t>
      </w:r>
      <w:proofErr w:type="spellEnd"/>
      <w:r w:rsidRPr="006B21C4">
        <w:rPr>
          <w:szCs w:val="20"/>
          <w:lang w:val="en-GB" w:eastAsia="de-DE"/>
        </w:rPr>
        <w:t>, Ethernet/IP) shall be open and non-proprietary</w:t>
      </w:r>
    </w:p>
    <w:p w:rsidR="009A01D8" w:rsidRPr="006B21C4" w:rsidRDefault="009A01D8" w:rsidP="00966AC4">
      <w:pPr>
        <w:numPr>
          <w:ilvl w:val="0"/>
          <w:numId w:val="20"/>
        </w:numPr>
        <w:spacing w:before="0" w:after="60"/>
        <w:jc w:val="both"/>
        <w:rPr>
          <w:szCs w:val="20"/>
          <w:lang w:val="en-GB" w:eastAsia="de-DE"/>
        </w:rPr>
      </w:pPr>
      <w:r w:rsidRPr="006B21C4">
        <w:rPr>
          <w:szCs w:val="20"/>
          <w:lang w:val="en-GB" w:eastAsia="de-DE"/>
        </w:rPr>
        <w:t>Standby facility shall be provided;</w:t>
      </w:r>
    </w:p>
    <w:p w:rsidR="009A01D8" w:rsidRPr="006B21C4" w:rsidRDefault="009A01D8" w:rsidP="00966AC4">
      <w:pPr>
        <w:numPr>
          <w:ilvl w:val="0"/>
          <w:numId w:val="20"/>
        </w:numPr>
        <w:spacing w:before="0" w:after="60"/>
        <w:jc w:val="both"/>
        <w:rPr>
          <w:szCs w:val="20"/>
          <w:lang w:val="en-GB" w:eastAsia="de-DE"/>
        </w:rPr>
      </w:pPr>
      <w:r w:rsidRPr="006B21C4">
        <w:rPr>
          <w:szCs w:val="20"/>
          <w:lang w:val="en-GB" w:eastAsia="de-DE"/>
        </w:rPr>
        <w:t>SCADA equipment should be protected from the effects of dust, dirt, water and other contamination by appropriate location within the facility or within appropriate enclosures;</w:t>
      </w:r>
    </w:p>
    <w:p w:rsidR="009A01D8" w:rsidRPr="006B21C4" w:rsidRDefault="009A01D8" w:rsidP="00966AC4">
      <w:pPr>
        <w:numPr>
          <w:ilvl w:val="0"/>
          <w:numId w:val="20"/>
        </w:numPr>
        <w:spacing w:before="0" w:after="360"/>
        <w:jc w:val="both"/>
        <w:rPr>
          <w:szCs w:val="20"/>
          <w:lang w:val="en-GB" w:eastAsia="de-DE"/>
        </w:rPr>
      </w:pPr>
      <w:r w:rsidRPr="006B21C4">
        <w:rPr>
          <w:szCs w:val="20"/>
          <w:lang w:val="en-GB" w:eastAsia="de-DE"/>
        </w:rPr>
        <w:t>Transient voltage suppression shall be provided to protect the SCADA system.</w:t>
      </w:r>
    </w:p>
    <w:p w:rsidR="009A01D8" w:rsidRPr="006B21C4" w:rsidRDefault="009A01D8" w:rsidP="00BB1BB4">
      <w:pPr>
        <w:pStyle w:val="Heading2"/>
        <w:rPr>
          <w:color w:val="auto"/>
          <w:lang w:eastAsia="de-DE"/>
        </w:rPr>
      </w:pPr>
      <w:bookmarkStart w:id="116" w:name="_Toc280096496"/>
      <w:bookmarkStart w:id="117" w:name="_Toc422414309"/>
      <w:r w:rsidRPr="006B21C4">
        <w:rPr>
          <w:color w:val="auto"/>
          <w:lang w:eastAsia="de-DE"/>
        </w:rPr>
        <w:t>Environmental Impact Assessment</w:t>
      </w:r>
      <w:bookmarkEnd w:id="116"/>
      <w:bookmarkEnd w:id="117"/>
    </w:p>
    <w:p w:rsidR="009A01D8" w:rsidRPr="006B21C4" w:rsidRDefault="009A01D8" w:rsidP="00E95CBC">
      <w:pPr>
        <w:jc w:val="both"/>
        <w:rPr>
          <w:szCs w:val="20"/>
          <w:lang w:val="en-GB" w:eastAsia="de-DE"/>
        </w:rPr>
      </w:pPr>
      <w:r w:rsidRPr="006B21C4">
        <w:rPr>
          <w:szCs w:val="20"/>
          <w:lang w:val="en-GB" w:eastAsia="de-DE"/>
        </w:rPr>
        <w:t>The design of WWTP plant shall satisfy the requirements of the Environmental legislation in Montenegro. An environmental impact assessment (EIA)</w:t>
      </w:r>
      <w:r w:rsidR="00CE00BA" w:rsidRPr="006B21C4">
        <w:rPr>
          <w:szCs w:val="20"/>
          <w:lang w:val="en-GB" w:eastAsia="de-DE"/>
        </w:rPr>
        <w:t xml:space="preserve"> for the WWTP </w:t>
      </w:r>
      <w:proofErr w:type="spellStart"/>
      <w:r w:rsidR="00CE00BA" w:rsidRPr="006B21C4">
        <w:rPr>
          <w:szCs w:val="20"/>
          <w:lang w:val="en-GB" w:eastAsia="de-DE"/>
        </w:rPr>
        <w:t>Berane</w:t>
      </w:r>
      <w:proofErr w:type="spellEnd"/>
      <w:r w:rsidRPr="006B21C4">
        <w:rPr>
          <w:szCs w:val="20"/>
          <w:lang w:val="en-GB" w:eastAsia="de-DE"/>
        </w:rPr>
        <w:t xml:space="preserve">, including proposals for mitigation measures, </w:t>
      </w:r>
      <w:r w:rsidR="00CE00BA" w:rsidRPr="006B21C4">
        <w:rPr>
          <w:szCs w:val="20"/>
          <w:lang w:val="en-GB" w:eastAsia="de-DE"/>
        </w:rPr>
        <w:t xml:space="preserve">has </w:t>
      </w:r>
      <w:r w:rsidRPr="006B21C4">
        <w:rPr>
          <w:szCs w:val="20"/>
          <w:lang w:val="en-GB" w:eastAsia="de-DE"/>
        </w:rPr>
        <w:t>be</w:t>
      </w:r>
      <w:r w:rsidR="00CE00BA" w:rsidRPr="006B21C4">
        <w:rPr>
          <w:szCs w:val="20"/>
          <w:lang w:val="en-GB" w:eastAsia="de-DE"/>
        </w:rPr>
        <w:t>en</w:t>
      </w:r>
      <w:r w:rsidRPr="006B21C4">
        <w:rPr>
          <w:szCs w:val="20"/>
          <w:lang w:val="en-GB" w:eastAsia="de-DE"/>
        </w:rPr>
        <w:t xml:space="preserve"> prepared by independent environmental experts</w:t>
      </w:r>
      <w:r w:rsidR="007C4BC5" w:rsidRPr="006B21C4">
        <w:rPr>
          <w:szCs w:val="20"/>
          <w:lang w:val="en-GB" w:eastAsia="de-DE"/>
        </w:rPr>
        <w:t xml:space="preserve"> (the EIA included in Volume 5)</w:t>
      </w:r>
      <w:r w:rsidRPr="006B21C4">
        <w:rPr>
          <w:szCs w:val="20"/>
          <w:lang w:val="en-GB" w:eastAsia="de-DE"/>
        </w:rPr>
        <w:t>. The Contractor sh</w:t>
      </w:r>
      <w:r w:rsidR="007C4BC5" w:rsidRPr="006B21C4">
        <w:rPr>
          <w:szCs w:val="20"/>
          <w:lang w:val="en-GB" w:eastAsia="de-DE"/>
        </w:rPr>
        <w:t>ould</w:t>
      </w:r>
      <w:r w:rsidRPr="006B21C4">
        <w:rPr>
          <w:szCs w:val="20"/>
          <w:lang w:val="en-GB" w:eastAsia="de-DE"/>
        </w:rPr>
        <w:t xml:space="preserve"> follow the recommendations of the EIA report and incorporate them in his Design.</w:t>
      </w:r>
    </w:p>
    <w:p w:rsidR="009A01D8" w:rsidRPr="006B21C4" w:rsidRDefault="009A01D8" w:rsidP="00BB1BB4">
      <w:pPr>
        <w:pStyle w:val="Heading2"/>
        <w:rPr>
          <w:color w:val="auto"/>
          <w:lang w:eastAsia="de-DE"/>
        </w:rPr>
      </w:pPr>
      <w:bookmarkStart w:id="118" w:name="_Toc280096497"/>
      <w:bookmarkStart w:id="119" w:name="_Toc422414310"/>
      <w:r w:rsidRPr="006B21C4">
        <w:rPr>
          <w:color w:val="auto"/>
          <w:lang w:eastAsia="de-DE"/>
        </w:rPr>
        <w:t>Detailed Design</w:t>
      </w:r>
      <w:bookmarkEnd w:id="118"/>
      <w:bookmarkEnd w:id="119"/>
    </w:p>
    <w:p w:rsidR="009A01D8" w:rsidRPr="006B21C4" w:rsidRDefault="009A01D8" w:rsidP="00E95CBC">
      <w:pPr>
        <w:jc w:val="both"/>
        <w:rPr>
          <w:szCs w:val="20"/>
          <w:lang w:val="en-GB" w:eastAsia="de-DE"/>
        </w:rPr>
      </w:pPr>
      <w:r w:rsidRPr="006B21C4">
        <w:rPr>
          <w:szCs w:val="20"/>
          <w:lang w:val="en-GB" w:eastAsia="de-DE"/>
        </w:rPr>
        <w:t xml:space="preserve">The Detailed Design contains the final WWTP layouts solution and final data about the micro location of the facility, the final functional, construction and representational properties, the technical - technological and exploitation characteristics, </w:t>
      </w:r>
      <w:r w:rsidR="00C27DC2" w:rsidRPr="006B21C4">
        <w:rPr>
          <w:szCs w:val="20"/>
          <w:lang w:val="en-GB" w:eastAsia="de-DE"/>
        </w:rPr>
        <w:t xml:space="preserve">details needed for construction, </w:t>
      </w:r>
      <w:r w:rsidRPr="006B21C4">
        <w:rPr>
          <w:szCs w:val="20"/>
          <w:lang w:val="en-GB" w:eastAsia="de-DE"/>
        </w:rPr>
        <w:t xml:space="preserve">the geological engineering and technical properties of the terrain and soil with final calculations of stability and safety, detailed bill of quantities, the technical, technological and organizational construction elements, the mitigation environmental measures, final infrastructure design. </w:t>
      </w:r>
    </w:p>
    <w:p w:rsidR="009A01D8" w:rsidRPr="006B21C4" w:rsidRDefault="009A01D8" w:rsidP="00E95CBC">
      <w:pPr>
        <w:jc w:val="both"/>
        <w:rPr>
          <w:szCs w:val="20"/>
          <w:lang w:val="en-GB" w:eastAsia="de-DE"/>
        </w:rPr>
      </w:pPr>
      <w:r w:rsidRPr="006B21C4">
        <w:rPr>
          <w:szCs w:val="20"/>
          <w:lang w:val="en-GB" w:eastAsia="de-DE"/>
        </w:rPr>
        <w:t>The DDs shall be prepared in both English and Montenegr</w:t>
      </w:r>
      <w:r w:rsidR="00E22873" w:rsidRPr="006B21C4">
        <w:rPr>
          <w:szCs w:val="20"/>
          <w:lang w:val="en-GB" w:eastAsia="de-DE"/>
        </w:rPr>
        <w:t>in</w:t>
      </w:r>
      <w:r w:rsidRPr="006B21C4">
        <w:rPr>
          <w:szCs w:val="20"/>
          <w:lang w:val="en-GB" w:eastAsia="de-DE"/>
        </w:rPr>
        <w:t xml:space="preserve"> language by licensed engineers as required by </w:t>
      </w:r>
      <w:r w:rsidR="00E22873" w:rsidRPr="006B21C4">
        <w:rPr>
          <w:szCs w:val="20"/>
          <w:lang w:val="en-GB" w:eastAsia="de-DE"/>
        </w:rPr>
        <w:t>National</w:t>
      </w:r>
      <w:r w:rsidRPr="006B21C4">
        <w:rPr>
          <w:szCs w:val="20"/>
          <w:lang w:val="en-GB" w:eastAsia="de-DE"/>
        </w:rPr>
        <w:t xml:space="preserve"> Laws. </w:t>
      </w:r>
    </w:p>
    <w:p w:rsidR="009A01D8" w:rsidRPr="006B21C4" w:rsidRDefault="00553E85" w:rsidP="00E95CBC">
      <w:pPr>
        <w:jc w:val="both"/>
        <w:rPr>
          <w:szCs w:val="20"/>
          <w:lang w:val="en-GB" w:eastAsia="de-DE"/>
        </w:rPr>
      </w:pPr>
      <w:r w:rsidRPr="00553E85">
        <w:rPr>
          <w:szCs w:val="20"/>
          <w:lang w:val="en-GB" w:eastAsia="de-DE"/>
        </w:rPr>
        <w:t xml:space="preserve">The correct number of hard copies in Montenegrin language shall be presented to the </w:t>
      </w:r>
      <w:r>
        <w:rPr>
          <w:szCs w:val="20"/>
          <w:lang w:val="en-GB" w:eastAsia="de-DE"/>
        </w:rPr>
        <w:t>Employer</w:t>
      </w:r>
      <w:r w:rsidRPr="00553E85">
        <w:rPr>
          <w:szCs w:val="20"/>
          <w:lang w:val="en-GB" w:eastAsia="de-DE"/>
        </w:rPr>
        <w:t xml:space="preserve"> for the purpose of design review and for obtaining a Building Permit. </w:t>
      </w:r>
      <w:r w:rsidR="009A01D8" w:rsidRPr="006B21C4">
        <w:rPr>
          <w:szCs w:val="20"/>
          <w:lang w:val="en-GB" w:eastAsia="de-DE"/>
        </w:rPr>
        <w:t xml:space="preserve">The document shall also be presented to the </w:t>
      </w:r>
      <w:r w:rsidR="00B72BCB" w:rsidRPr="006B21C4">
        <w:rPr>
          <w:szCs w:val="20"/>
          <w:lang w:val="en-GB" w:eastAsia="de-DE"/>
        </w:rPr>
        <w:t>Engineer</w:t>
      </w:r>
      <w:r w:rsidR="009A01D8" w:rsidRPr="006B21C4">
        <w:rPr>
          <w:szCs w:val="20"/>
          <w:lang w:val="en-GB" w:eastAsia="de-DE"/>
        </w:rPr>
        <w:t xml:space="preserve"> in electronic format and also in editable electronic format.</w:t>
      </w:r>
    </w:p>
    <w:p w:rsidR="009A01D8" w:rsidRPr="006B21C4" w:rsidRDefault="009A01D8" w:rsidP="00E95CBC">
      <w:pPr>
        <w:jc w:val="both"/>
        <w:rPr>
          <w:szCs w:val="20"/>
          <w:lang w:val="en-GB" w:eastAsia="de-DE"/>
        </w:rPr>
      </w:pPr>
      <w:r w:rsidRPr="006B21C4">
        <w:rPr>
          <w:szCs w:val="20"/>
          <w:lang w:val="en-GB" w:eastAsia="de-DE"/>
        </w:rPr>
        <w:t xml:space="preserve">In accordance with the Law, the abovementioned designs should be prepared by companies licensed for this specific type of projects. </w:t>
      </w:r>
    </w:p>
    <w:p w:rsidR="009A01D8" w:rsidRPr="006B21C4" w:rsidRDefault="009A01D8" w:rsidP="00E95CBC">
      <w:pPr>
        <w:jc w:val="both"/>
        <w:rPr>
          <w:szCs w:val="20"/>
          <w:lang w:val="en-GB" w:eastAsia="de-DE"/>
        </w:rPr>
      </w:pPr>
      <w:r w:rsidRPr="006B21C4">
        <w:rPr>
          <w:szCs w:val="20"/>
          <w:lang w:val="en-GB" w:eastAsia="de-DE"/>
        </w:rPr>
        <w:t xml:space="preserve">Within the period stated in the Contractor’s Program the Contractors shall complete the Detail Design and submit it for approval to </w:t>
      </w:r>
      <w:r w:rsidR="00B72BCB" w:rsidRPr="006B21C4">
        <w:rPr>
          <w:szCs w:val="20"/>
          <w:lang w:val="en-GB" w:eastAsia="de-DE"/>
        </w:rPr>
        <w:t>Engineer</w:t>
      </w:r>
      <w:r w:rsidRPr="006B21C4">
        <w:rPr>
          <w:szCs w:val="20"/>
          <w:lang w:val="en-GB" w:eastAsia="de-DE"/>
        </w:rPr>
        <w:t>. The DD shall include the following detailed design/ working drawings and information and any other material necessary for comprehension and evaluation of the design:</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Process, structural, hydraulic and pipeline calculations;</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Electrical calculations including power supply sizing;</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 xml:space="preserve">Protection discrimination curves and calculations for the whole works, including co-ordination with the local Electricity Company’s supply and protection; </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Routing diagrams for all services, incl. cable schedules;</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Equipment layouts and schedule</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Methods of installation for large equipment</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 xml:space="preserve">Structural details, calculations, drawings and reinforcement bending schedules; </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Pipeline layout with longitudinal pipeline sections and connection details;</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Small power and lighting calculations and drawings;</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 xml:space="preserve">Building/kiosk details, incl. architectural design drawings &amp; house installations; </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 xml:space="preserve">Road constructions and routes; landscaping and fencing details; </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t>MEICA equipment installation drawings in detail, performance, connections, materials used, product type and casing broken down to machine units;</w:t>
      </w:r>
    </w:p>
    <w:p w:rsidR="009A01D8" w:rsidRPr="006B21C4" w:rsidRDefault="009A01D8" w:rsidP="00966AC4">
      <w:pPr>
        <w:numPr>
          <w:ilvl w:val="0"/>
          <w:numId w:val="12"/>
        </w:numPr>
        <w:spacing w:before="0" w:after="60" w:line="240" w:lineRule="auto"/>
        <w:jc w:val="both"/>
        <w:rPr>
          <w:szCs w:val="20"/>
          <w:lang w:val="en-GB" w:eastAsia="de-DE"/>
        </w:rPr>
      </w:pPr>
      <w:r w:rsidRPr="006B21C4">
        <w:rPr>
          <w:szCs w:val="20"/>
          <w:lang w:val="en-GB" w:eastAsia="de-DE"/>
        </w:rPr>
        <w:lastRenderedPageBreak/>
        <w:t>MCC panel drawings and detailed information,</w:t>
      </w:r>
      <w:r w:rsidR="007C4BC5" w:rsidRPr="006B21C4">
        <w:rPr>
          <w:szCs w:val="20"/>
          <w:lang w:val="en-GB" w:eastAsia="de-DE"/>
        </w:rPr>
        <w:t xml:space="preserve"> </w:t>
      </w:r>
    </w:p>
    <w:p w:rsidR="009A01D8" w:rsidRPr="006B21C4" w:rsidRDefault="009A01D8" w:rsidP="00E95CBC">
      <w:pPr>
        <w:spacing w:after="360"/>
        <w:jc w:val="both"/>
        <w:rPr>
          <w:szCs w:val="20"/>
          <w:lang w:val="en-GB" w:eastAsia="de-DE"/>
        </w:rPr>
      </w:pPr>
      <w:r w:rsidRPr="006B21C4">
        <w:rPr>
          <w:szCs w:val="20"/>
          <w:lang w:val="en-GB" w:eastAsia="de-DE"/>
        </w:rPr>
        <w:t>Drawings and other information submitted at the previous stage that have been revised or updated shall be resubmitted, accordingly.</w:t>
      </w:r>
    </w:p>
    <w:p w:rsidR="009A01D8" w:rsidRPr="006B21C4" w:rsidRDefault="009A01D8" w:rsidP="00BB1BB4">
      <w:pPr>
        <w:pStyle w:val="Heading2"/>
        <w:rPr>
          <w:color w:val="auto"/>
          <w:lang w:eastAsia="de-DE"/>
        </w:rPr>
      </w:pPr>
      <w:bookmarkStart w:id="120" w:name="_Toc280096498"/>
      <w:bookmarkStart w:id="121" w:name="_Toc422414311"/>
      <w:r w:rsidRPr="006B21C4">
        <w:rPr>
          <w:color w:val="auto"/>
          <w:lang w:eastAsia="de-DE"/>
        </w:rPr>
        <w:t>Workshop Drawings</w:t>
      </w:r>
      <w:bookmarkEnd w:id="120"/>
      <w:bookmarkEnd w:id="121"/>
    </w:p>
    <w:p w:rsidR="009A01D8" w:rsidRPr="006B21C4" w:rsidRDefault="009A01D8" w:rsidP="00E95CBC">
      <w:pPr>
        <w:jc w:val="both"/>
        <w:rPr>
          <w:szCs w:val="20"/>
          <w:lang w:val="en-GB" w:eastAsia="de-DE"/>
        </w:rPr>
      </w:pPr>
      <w:r w:rsidRPr="006B21C4">
        <w:rPr>
          <w:szCs w:val="20"/>
          <w:lang w:val="en-GB" w:eastAsia="de-DE"/>
        </w:rPr>
        <w:t>For components manufactured off-site, the Contractor shall prepare shop drawings which clearly demonstrate the functionality of the component as required by the solution defined in the Detailed Design.</w:t>
      </w:r>
    </w:p>
    <w:p w:rsidR="009A01D8" w:rsidRPr="006B21C4" w:rsidRDefault="009A01D8" w:rsidP="00E95CBC">
      <w:pPr>
        <w:jc w:val="both"/>
        <w:rPr>
          <w:szCs w:val="20"/>
          <w:lang w:val="en-GB" w:eastAsia="de-DE"/>
        </w:rPr>
      </w:pPr>
      <w:r w:rsidRPr="006B21C4">
        <w:rPr>
          <w:szCs w:val="20"/>
          <w:lang w:val="en-GB" w:eastAsia="de-DE"/>
        </w:rPr>
        <w:t>The design and shop drawings shall clearly indicate as a minimum the following:</w:t>
      </w:r>
    </w:p>
    <w:p w:rsidR="009A01D8" w:rsidRPr="006B21C4" w:rsidRDefault="009A01D8" w:rsidP="00966AC4">
      <w:pPr>
        <w:numPr>
          <w:ilvl w:val="0"/>
          <w:numId w:val="13"/>
        </w:numPr>
        <w:spacing w:before="0" w:after="60" w:line="240" w:lineRule="auto"/>
        <w:jc w:val="both"/>
        <w:rPr>
          <w:szCs w:val="20"/>
          <w:lang w:val="en-GB" w:eastAsia="de-DE"/>
        </w:rPr>
      </w:pPr>
      <w:r w:rsidRPr="006B21C4">
        <w:rPr>
          <w:szCs w:val="20"/>
          <w:lang w:val="en-GB" w:eastAsia="de-DE"/>
        </w:rPr>
        <w:t>Full dimensions to enable site installation</w:t>
      </w:r>
    </w:p>
    <w:p w:rsidR="009A01D8" w:rsidRPr="006B21C4" w:rsidRDefault="009A01D8" w:rsidP="00966AC4">
      <w:pPr>
        <w:numPr>
          <w:ilvl w:val="0"/>
          <w:numId w:val="13"/>
        </w:numPr>
        <w:spacing w:before="0" w:after="60" w:line="240" w:lineRule="auto"/>
        <w:jc w:val="both"/>
        <w:rPr>
          <w:szCs w:val="20"/>
          <w:lang w:val="en-GB" w:eastAsia="de-DE"/>
        </w:rPr>
      </w:pPr>
      <w:r w:rsidRPr="006B21C4">
        <w:rPr>
          <w:szCs w:val="20"/>
          <w:lang w:val="en-GB" w:eastAsia="de-DE"/>
        </w:rPr>
        <w:t>Dimensions of supporting substructure</w:t>
      </w:r>
    </w:p>
    <w:p w:rsidR="009A01D8" w:rsidRPr="006B21C4" w:rsidRDefault="009A01D8" w:rsidP="00966AC4">
      <w:pPr>
        <w:numPr>
          <w:ilvl w:val="0"/>
          <w:numId w:val="13"/>
        </w:numPr>
        <w:spacing w:before="0" w:after="60" w:line="240" w:lineRule="auto"/>
        <w:jc w:val="both"/>
        <w:rPr>
          <w:szCs w:val="20"/>
          <w:lang w:val="en-GB" w:eastAsia="de-DE"/>
        </w:rPr>
      </w:pPr>
      <w:r w:rsidRPr="006B21C4">
        <w:rPr>
          <w:szCs w:val="20"/>
          <w:lang w:val="en-GB" w:eastAsia="de-DE"/>
        </w:rPr>
        <w:t>Location of fixings, size and types</w:t>
      </w:r>
    </w:p>
    <w:p w:rsidR="009A01D8" w:rsidRPr="006B21C4" w:rsidRDefault="009A01D8" w:rsidP="00966AC4">
      <w:pPr>
        <w:numPr>
          <w:ilvl w:val="0"/>
          <w:numId w:val="13"/>
        </w:numPr>
        <w:spacing w:before="0" w:after="60" w:line="240" w:lineRule="auto"/>
        <w:jc w:val="both"/>
        <w:rPr>
          <w:szCs w:val="20"/>
          <w:lang w:val="en-GB" w:eastAsia="de-DE"/>
        </w:rPr>
      </w:pPr>
      <w:r w:rsidRPr="006B21C4">
        <w:rPr>
          <w:szCs w:val="20"/>
          <w:lang w:val="en-GB" w:eastAsia="de-DE"/>
        </w:rPr>
        <w:t>Stresses and loads which will have to be supported by the supporting structure</w:t>
      </w:r>
    </w:p>
    <w:p w:rsidR="009A01D8" w:rsidRPr="006B21C4" w:rsidRDefault="009A01D8" w:rsidP="00966AC4">
      <w:pPr>
        <w:numPr>
          <w:ilvl w:val="0"/>
          <w:numId w:val="13"/>
        </w:numPr>
        <w:spacing w:before="0" w:after="60" w:line="240" w:lineRule="auto"/>
        <w:jc w:val="both"/>
        <w:rPr>
          <w:szCs w:val="20"/>
          <w:lang w:val="en-GB" w:eastAsia="de-DE"/>
        </w:rPr>
      </w:pPr>
      <w:r w:rsidRPr="006B21C4">
        <w:rPr>
          <w:szCs w:val="20"/>
          <w:lang w:val="en-GB" w:eastAsia="de-DE"/>
        </w:rPr>
        <w:t>Installation instructions</w:t>
      </w:r>
    </w:p>
    <w:p w:rsidR="009A01D8" w:rsidRPr="006B21C4" w:rsidRDefault="009A01D8" w:rsidP="00966AC4">
      <w:pPr>
        <w:numPr>
          <w:ilvl w:val="0"/>
          <w:numId w:val="13"/>
        </w:numPr>
        <w:spacing w:before="0" w:after="60" w:line="240" w:lineRule="auto"/>
        <w:jc w:val="both"/>
        <w:rPr>
          <w:szCs w:val="20"/>
          <w:lang w:val="en-GB" w:eastAsia="de-DE"/>
        </w:rPr>
      </w:pPr>
      <w:r w:rsidRPr="006B21C4">
        <w:rPr>
          <w:szCs w:val="20"/>
          <w:lang w:val="en-GB" w:eastAsia="de-DE"/>
        </w:rPr>
        <w:t>Lifting and handling requirements</w:t>
      </w:r>
    </w:p>
    <w:p w:rsidR="009A01D8" w:rsidRPr="006B21C4" w:rsidRDefault="009A01D8" w:rsidP="00966AC4">
      <w:pPr>
        <w:numPr>
          <w:ilvl w:val="0"/>
          <w:numId w:val="13"/>
        </w:numPr>
        <w:spacing w:before="0" w:after="60" w:line="240" w:lineRule="auto"/>
        <w:jc w:val="both"/>
        <w:rPr>
          <w:szCs w:val="20"/>
          <w:lang w:val="en-GB" w:eastAsia="de-DE"/>
        </w:rPr>
      </w:pPr>
      <w:r w:rsidRPr="006B21C4">
        <w:rPr>
          <w:szCs w:val="20"/>
          <w:lang w:val="en-GB" w:eastAsia="de-DE"/>
        </w:rPr>
        <w:t>Environmental protection requirements including during storage</w:t>
      </w:r>
    </w:p>
    <w:p w:rsidR="009A01D8" w:rsidRPr="006B21C4" w:rsidRDefault="009A01D8" w:rsidP="00966AC4">
      <w:pPr>
        <w:numPr>
          <w:ilvl w:val="0"/>
          <w:numId w:val="13"/>
        </w:numPr>
        <w:spacing w:before="0" w:after="60" w:line="240" w:lineRule="auto"/>
        <w:jc w:val="both"/>
        <w:rPr>
          <w:szCs w:val="20"/>
          <w:lang w:val="en-GB" w:eastAsia="de-DE"/>
        </w:rPr>
      </w:pPr>
      <w:r w:rsidRPr="006B21C4">
        <w:rPr>
          <w:szCs w:val="20"/>
          <w:lang w:val="en-GB" w:eastAsia="de-DE"/>
        </w:rPr>
        <w:t>Operation and maintenance requirements and manual</w:t>
      </w:r>
    </w:p>
    <w:p w:rsidR="009A01D8" w:rsidRPr="006B21C4" w:rsidRDefault="009A01D8" w:rsidP="00BB1BB4">
      <w:pPr>
        <w:pStyle w:val="Heading2"/>
        <w:rPr>
          <w:color w:val="auto"/>
          <w:lang w:eastAsia="de-DE"/>
        </w:rPr>
      </w:pPr>
      <w:bookmarkStart w:id="122" w:name="_Toc280096499"/>
      <w:bookmarkStart w:id="123" w:name="_Toc422414312"/>
      <w:r w:rsidRPr="006B21C4">
        <w:rPr>
          <w:color w:val="auto"/>
          <w:lang w:eastAsia="de-DE"/>
        </w:rPr>
        <w:t>Requirements for Reports and Drawings</w:t>
      </w:r>
      <w:bookmarkEnd w:id="122"/>
      <w:bookmarkEnd w:id="123"/>
    </w:p>
    <w:p w:rsidR="009A01D8" w:rsidRPr="006B21C4" w:rsidRDefault="009A01D8" w:rsidP="00E95CBC">
      <w:pPr>
        <w:jc w:val="both"/>
        <w:rPr>
          <w:szCs w:val="20"/>
          <w:lang w:val="en-GB" w:eastAsia="de-DE"/>
        </w:rPr>
      </w:pPr>
      <w:r w:rsidRPr="006B21C4">
        <w:rPr>
          <w:szCs w:val="20"/>
          <w:lang w:val="en-GB" w:eastAsia="de-DE"/>
        </w:rPr>
        <w:t>All reports, designs and drawings shall be prepared in both Montenegro and English language.</w:t>
      </w:r>
    </w:p>
    <w:p w:rsidR="009A01D8" w:rsidRPr="006B21C4" w:rsidRDefault="009A01D8" w:rsidP="00E95CBC">
      <w:pPr>
        <w:jc w:val="both"/>
        <w:rPr>
          <w:szCs w:val="20"/>
          <w:lang w:val="en-GB" w:eastAsia="de-DE"/>
        </w:rPr>
      </w:pPr>
      <w:r w:rsidRPr="006B21C4">
        <w:rPr>
          <w:szCs w:val="20"/>
          <w:lang w:val="en-GB" w:eastAsia="de-DE"/>
        </w:rPr>
        <w:t xml:space="preserve">The detailed content of engineering documents, which shall be prepared by the Contractor and submitted for approval to the </w:t>
      </w:r>
      <w:r w:rsidR="00B72BCB" w:rsidRPr="006B21C4">
        <w:rPr>
          <w:szCs w:val="20"/>
          <w:lang w:val="en-GB" w:eastAsia="de-DE"/>
        </w:rPr>
        <w:t>Engineer</w:t>
      </w:r>
      <w:r w:rsidRPr="006B21C4">
        <w:rPr>
          <w:szCs w:val="20"/>
          <w:lang w:val="en-GB" w:eastAsia="de-DE"/>
        </w:rPr>
        <w:t xml:space="preserve">, shall be adequate for the purpose. The </w:t>
      </w:r>
      <w:r w:rsidR="00B72BCB" w:rsidRPr="006B21C4">
        <w:rPr>
          <w:szCs w:val="20"/>
          <w:lang w:val="en-GB" w:eastAsia="de-DE"/>
        </w:rPr>
        <w:t>Engineer</w:t>
      </w:r>
      <w:r w:rsidRPr="006B21C4">
        <w:rPr>
          <w:szCs w:val="20"/>
          <w:lang w:val="en-GB" w:eastAsia="de-DE"/>
        </w:rPr>
        <w:t xml:space="preserve"> will reject all documents and designs in cases where he considers them to be unsatisfactory, not in compliance with these tender requirements or not sufficiently detailed. The Contractor shall be responsible for preparing all documents in a good standard, with the contents fully in accordance with the Technical Requirements.</w:t>
      </w:r>
      <w:r w:rsidR="004831F7" w:rsidRPr="006B21C4">
        <w:rPr>
          <w:szCs w:val="20"/>
          <w:lang w:val="en-GB" w:eastAsia="de-DE"/>
        </w:rPr>
        <w:t xml:space="preserve"> </w:t>
      </w:r>
      <w:r w:rsidRPr="006B21C4">
        <w:rPr>
          <w:szCs w:val="20"/>
          <w:lang w:val="en-GB" w:eastAsia="de-DE"/>
        </w:rPr>
        <w:t xml:space="preserve">The documents and drawings to be submitted by the Contractor shall take their final form after approval by the </w:t>
      </w:r>
      <w:r w:rsidR="00B72BCB" w:rsidRPr="006B21C4">
        <w:rPr>
          <w:szCs w:val="20"/>
          <w:lang w:val="en-GB" w:eastAsia="de-DE"/>
        </w:rPr>
        <w:t>Engineer</w:t>
      </w:r>
      <w:r w:rsidRPr="006B21C4">
        <w:rPr>
          <w:szCs w:val="20"/>
          <w:lang w:val="en-GB" w:eastAsia="de-DE"/>
        </w:rPr>
        <w:t xml:space="preserve">. </w:t>
      </w:r>
    </w:p>
    <w:p w:rsidR="009A01D8" w:rsidRPr="006B21C4" w:rsidRDefault="009A01D8" w:rsidP="00E95CBC">
      <w:pPr>
        <w:jc w:val="both"/>
        <w:rPr>
          <w:szCs w:val="20"/>
          <w:lang w:val="en-GB" w:eastAsia="de-DE"/>
        </w:rPr>
      </w:pPr>
      <w:r w:rsidRPr="006B21C4">
        <w:rPr>
          <w:szCs w:val="20"/>
          <w:lang w:val="en-GB" w:eastAsia="de-DE"/>
        </w:rPr>
        <w:t>Design Documents and drawings shall be numbered following a system described in the Contractor’s Quality Assurance System (QAS). The numbering system shall clearly distinguish the source and the type of each document i.e. process, structural, electrical, WSS, HVAC, SCADA and MEICA.</w:t>
      </w:r>
    </w:p>
    <w:p w:rsidR="009A01D8" w:rsidRPr="006B21C4" w:rsidRDefault="009A01D8" w:rsidP="00E95CBC">
      <w:pPr>
        <w:jc w:val="both"/>
        <w:rPr>
          <w:szCs w:val="20"/>
          <w:lang w:val="en-GB" w:eastAsia="de-DE"/>
        </w:rPr>
      </w:pPr>
      <w:r w:rsidRPr="006B21C4">
        <w:rPr>
          <w:szCs w:val="20"/>
          <w:lang w:val="en-GB" w:eastAsia="de-DE"/>
        </w:rPr>
        <w:t xml:space="preserve">The Contractor shall maintain an electronic register of all reports, documents and drawings to be used under the Contract. The register shall be accessible by the </w:t>
      </w:r>
      <w:r w:rsidR="00B72BCB" w:rsidRPr="006B21C4">
        <w:rPr>
          <w:szCs w:val="20"/>
          <w:lang w:val="en-GB" w:eastAsia="de-DE"/>
        </w:rPr>
        <w:t>Engineer</w:t>
      </w:r>
      <w:r w:rsidRPr="006B21C4">
        <w:rPr>
          <w:szCs w:val="20"/>
          <w:lang w:val="en-GB" w:eastAsia="de-DE"/>
        </w:rPr>
        <w:t>.</w:t>
      </w:r>
    </w:p>
    <w:p w:rsidR="009A01D8" w:rsidRPr="006B21C4" w:rsidRDefault="009A01D8" w:rsidP="00E95CBC">
      <w:pPr>
        <w:jc w:val="both"/>
        <w:rPr>
          <w:szCs w:val="20"/>
          <w:lang w:val="en-GB" w:eastAsia="de-DE"/>
        </w:rPr>
      </w:pPr>
      <w:r w:rsidRPr="006B21C4">
        <w:rPr>
          <w:szCs w:val="20"/>
          <w:lang w:val="en-GB" w:eastAsia="de-DE"/>
        </w:rPr>
        <w:t xml:space="preserve">Amendment and revision to any document or drawing shall be recorded as required by the QAS and only the latest approved version shall be considered valid. </w:t>
      </w:r>
    </w:p>
    <w:p w:rsidR="009A01D8" w:rsidRPr="006B21C4" w:rsidRDefault="009A01D8" w:rsidP="00E95CBC">
      <w:pPr>
        <w:jc w:val="both"/>
        <w:rPr>
          <w:szCs w:val="20"/>
          <w:lang w:val="en-GB" w:eastAsia="de-DE"/>
        </w:rPr>
      </w:pPr>
      <w:r w:rsidRPr="006B21C4">
        <w:rPr>
          <w:szCs w:val="20"/>
          <w:lang w:val="en-GB" w:eastAsia="de-DE"/>
        </w:rPr>
        <w:t xml:space="preserve">All drawings shall preferably be A1 and/or A3 paper sizes unless this is impracticable and shall comply with the requirements of the Engineer. Documents submitted, other than drawings and manufacturers' literature shall be A4 in size. </w:t>
      </w:r>
    </w:p>
    <w:p w:rsidR="009A01D8" w:rsidRPr="006B21C4" w:rsidRDefault="009A01D8" w:rsidP="00E95CBC">
      <w:pPr>
        <w:jc w:val="both"/>
        <w:rPr>
          <w:szCs w:val="20"/>
          <w:lang w:val="en-GB" w:eastAsia="de-DE"/>
        </w:rPr>
      </w:pPr>
      <w:r w:rsidRPr="006B21C4">
        <w:rPr>
          <w:szCs w:val="20"/>
          <w:lang w:val="en-GB" w:eastAsia="de-DE"/>
        </w:rPr>
        <w:t>Any abbreviations used in drawings and documents shall be explained. Only SI units shall be used, some of the applied units are present in the following table:</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1701"/>
      </w:tblGrid>
      <w:tr w:rsidR="006B21C4" w:rsidRPr="006B21C4" w:rsidTr="00BF40C4">
        <w:tc>
          <w:tcPr>
            <w:tcW w:w="3614" w:type="dxa"/>
            <w:shd w:val="clear" w:color="auto" w:fill="CCCCCC"/>
          </w:tcPr>
          <w:p w:rsidR="009A01D8" w:rsidRPr="006B21C4" w:rsidRDefault="009A01D8" w:rsidP="00E95CBC">
            <w:pPr>
              <w:pStyle w:val="E1"/>
              <w:spacing w:after="0"/>
              <w:ind w:left="0"/>
              <w:rPr>
                <w:rFonts w:ascii="Arial" w:hAnsi="Arial" w:cs="Arial"/>
                <w:b/>
                <w:bCs/>
                <w:lang w:val="en-GB"/>
              </w:rPr>
            </w:pPr>
            <w:r w:rsidRPr="006B21C4">
              <w:rPr>
                <w:rFonts w:ascii="Arial" w:hAnsi="Arial" w:cs="Arial"/>
                <w:b/>
                <w:bCs/>
                <w:lang w:val="en-GB"/>
              </w:rPr>
              <w:t>Description</w:t>
            </w:r>
          </w:p>
        </w:tc>
        <w:tc>
          <w:tcPr>
            <w:tcW w:w="1701" w:type="dxa"/>
            <w:shd w:val="clear" w:color="auto" w:fill="CCCCCC"/>
          </w:tcPr>
          <w:p w:rsidR="009A01D8" w:rsidRPr="006B21C4" w:rsidRDefault="009A01D8" w:rsidP="00E95CBC">
            <w:pPr>
              <w:pStyle w:val="E1"/>
              <w:spacing w:after="0"/>
              <w:ind w:left="0"/>
              <w:rPr>
                <w:rFonts w:ascii="Arial" w:hAnsi="Arial" w:cs="Arial"/>
                <w:b/>
                <w:bCs/>
                <w:lang w:val="en-GB"/>
              </w:rPr>
            </w:pPr>
            <w:r w:rsidRPr="006B21C4">
              <w:rPr>
                <w:rFonts w:ascii="Arial" w:hAnsi="Arial" w:cs="Arial"/>
                <w:b/>
                <w:bCs/>
                <w:lang w:val="en-GB"/>
              </w:rPr>
              <w:t>Unit</w:t>
            </w:r>
          </w:p>
        </w:tc>
      </w:tr>
      <w:tr w:rsidR="006B21C4" w:rsidRPr="006B21C4" w:rsidTr="00BF40C4">
        <w:tc>
          <w:tcPr>
            <w:tcW w:w="3614" w:type="dxa"/>
          </w:tcPr>
          <w:p w:rsidR="009A01D8" w:rsidRPr="006B21C4" w:rsidRDefault="009A01D8" w:rsidP="00E95CBC">
            <w:pPr>
              <w:pStyle w:val="E1"/>
              <w:spacing w:after="0"/>
              <w:ind w:left="0"/>
              <w:rPr>
                <w:rFonts w:ascii="Arial" w:hAnsi="Arial" w:cs="Arial"/>
                <w:lang w:val="en-GB"/>
              </w:rPr>
            </w:pPr>
            <w:r w:rsidRPr="006B21C4">
              <w:rPr>
                <w:rFonts w:ascii="Arial" w:hAnsi="Arial" w:cs="Arial"/>
                <w:lang w:val="en-GB"/>
              </w:rPr>
              <w:t>Length</w:t>
            </w:r>
          </w:p>
        </w:tc>
        <w:tc>
          <w:tcPr>
            <w:tcW w:w="1701" w:type="dxa"/>
          </w:tcPr>
          <w:p w:rsidR="009A01D8" w:rsidRPr="006B21C4" w:rsidRDefault="009A01D8" w:rsidP="00E95CBC">
            <w:pPr>
              <w:pStyle w:val="E1"/>
              <w:spacing w:after="0"/>
              <w:ind w:left="0"/>
              <w:rPr>
                <w:rFonts w:ascii="Arial" w:hAnsi="Arial" w:cs="Arial"/>
                <w:bCs/>
                <w:lang w:val="en-GB"/>
              </w:rPr>
            </w:pPr>
            <w:r w:rsidRPr="006B21C4">
              <w:rPr>
                <w:rFonts w:ascii="Arial" w:hAnsi="Arial" w:cs="Arial"/>
                <w:bCs/>
                <w:lang w:val="en-GB"/>
              </w:rPr>
              <w:t>m</w:t>
            </w:r>
          </w:p>
        </w:tc>
      </w:tr>
      <w:tr w:rsidR="006B21C4" w:rsidRPr="006B21C4" w:rsidTr="00BF40C4">
        <w:tc>
          <w:tcPr>
            <w:tcW w:w="3614" w:type="dxa"/>
          </w:tcPr>
          <w:p w:rsidR="009A01D8" w:rsidRPr="006B21C4" w:rsidRDefault="009A01D8" w:rsidP="00E95CBC">
            <w:pPr>
              <w:pStyle w:val="E1"/>
              <w:spacing w:after="0"/>
              <w:ind w:left="0"/>
              <w:rPr>
                <w:rFonts w:ascii="Arial" w:hAnsi="Arial" w:cs="Arial"/>
                <w:lang w:val="en-GB"/>
              </w:rPr>
            </w:pPr>
            <w:r w:rsidRPr="006B21C4">
              <w:rPr>
                <w:rFonts w:ascii="Arial" w:hAnsi="Arial" w:cs="Arial"/>
                <w:lang w:val="en-GB"/>
              </w:rPr>
              <w:t>Area</w:t>
            </w:r>
          </w:p>
        </w:tc>
        <w:tc>
          <w:tcPr>
            <w:tcW w:w="1701" w:type="dxa"/>
          </w:tcPr>
          <w:p w:rsidR="009A01D8" w:rsidRPr="006B21C4" w:rsidRDefault="009A01D8" w:rsidP="00E95CBC">
            <w:pPr>
              <w:pStyle w:val="E1"/>
              <w:spacing w:after="0"/>
              <w:ind w:left="0"/>
              <w:rPr>
                <w:rFonts w:ascii="Arial" w:hAnsi="Arial" w:cs="Arial"/>
                <w:bCs/>
                <w:lang w:val="en-GB"/>
              </w:rPr>
            </w:pPr>
            <w:r w:rsidRPr="006B21C4">
              <w:rPr>
                <w:rFonts w:ascii="Arial" w:hAnsi="Arial" w:cs="Arial"/>
                <w:bCs/>
                <w:lang w:val="en-GB"/>
              </w:rPr>
              <w:t>m</w:t>
            </w:r>
            <w:r w:rsidRPr="006B21C4">
              <w:rPr>
                <w:rFonts w:ascii="Arial" w:hAnsi="Arial" w:cs="Arial"/>
                <w:bCs/>
                <w:vertAlign w:val="superscript"/>
                <w:lang w:val="en-GB"/>
              </w:rPr>
              <w:t>2</w:t>
            </w:r>
          </w:p>
        </w:tc>
      </w:tr>
      <w:tr w:rsidR="006B21C4" w:rsidRPr="006B21C4" w:rsidTr="00BF40C4">
        <w:tc>
          <w:tcPr>
            <w:tcW w:w="3614" w:type="dxa"/>
          </w:tcPr>
          <w:p w:rsidR="009A01D8" w:rsidRPr="006B21C4" w:rsidRDefault="009A01D8" w:rsidP="00E95CBC">
            <w:pPr>
              <w:pStyle w:val="E1"/>
              <w:spacing w:after="0"/>
              <w:ind w:left="0"/>
              <w:rPr>
                <w:rFonts w:ascii="Arial" w:hAnsi="Arial" w:cs="Arial"/>
                <w:lang w:val="en-GB"/>
              </w:rPr>
            </w:pPr>
            <w:r w:rsidRPr="006B21C4">
              <w:rPr>
                <w:rFonts w:ascii="Arial" w:hAnsi="Arial" w:cs="Arial"/>
                <w:lang w:val="en-GB"/>
              </w:rPr>
              <w:t>Volume</w:t>
            </w:r>
          </w:p>
        </w:tc>
        <w:tc>
          <w:tcPr>
            <w:tcW w:w="1701" w:type="dxa"/>
          </w:tcPr>
          <w:p w:rsidR="009A01D8" w:rsidRPr="006B21C4" w:rsidRDefault="009A01D8" w:rsidP="00E95CBC">
            <w:pPr>
              <w:pStyle w:val="E1"/>
              <w:spacing w:after="0"/>
              <w:ind w:left="0"/>
              <w:rPr>
                <w:rFonts w:ascii="Arial" w:hAnsi="Arial" w:cs="Arial"/>
                <w:bCs/>
                <w:lang w:val="en-GB"/>
              </w:rPr>
            </w:pPr>
            <w:r w:rsidRPr="006B21C4">
              <w:rPr>
                <w:rFonts w:ascii="Arial" w:hAnsi="Arial" w:cs="Arial"/>
                <w:bCs/>
                <w:lang w:val="en-GB"/>
              </w:rPr>
              <w:t>m</w:t>
            </w:r>
            <w:r w:rsidRPr="006B21C4">
              <w:rPr>
                <w:rFonts w:ascii="Arial" w:hAnsi="Arial" w:cs="Arial"/>
                <w:bCs/>
                <w:vertAlign w:val="superscript"/>
                <w:lang w:val="en-GB"/>
              </w:rPr>
              <w:t>3</w:t>
            </w:r>
          </w:p>
        </w:tc>
      </w:tr>
      <w:tr w:rsidR="006B21C4" w:rsidRPr="006B21C4" w:rsidTr="00BF40C4">
        <w:tc>
          <w:tcPr>
            <w:tcW w:w="3614" w:type="dxa"/>
          </w:tcPr>
          <w:p w:rsidR="009A01D8" w:rsidRPr="006B21C4" w:rsidRDefault="009A01D8" w:rsidP="00E95CBC">
            <w:pPr>
              <w:pStyle w:val="E1"/>
              <w:spacing w:after="0"/>
              <w:ind w:left="0"/>
              <w:rPr>
                <w:rFonts w:ascii="Arial" w:hAnsi="Arial" w:cs="Arial"/>
                <w:lang w:val="en-GB"/>
              </w:rPr>
            </w:pPr>
            <w:r w:rsidRPr="006B21C4">
              <w:rPr>
                <w:rFonts w:ascii="Arial" w:hAnsi="Arial" w:cs="Arial"/>
                <w:lang w:val="en-GB"/>
              </w:rPr>
              <w:t>Flow</w:t>
            </w:r>
          </w:p>
        </w:tc>
        <w:tc>
          <w:tcPr>
            <w:tcW w:w="1701" w:type="dxa"/>
          </w:tcPr>
          <w:p w:rsidR="009A01D8" w:rsidRPr="006B21C4" w:rsidRDefault="009A01D8" w:rsidP="00E95CBC">
            <w:pPr>
              <w:pStyle w:val="E1"/>
              <w:spacing w:after="0"/>
              <w:ind w:left="0"/>
              <w:rPr>
                <w:rFonts w:ascii="Arial" w:hAnsi="Arial" w:cs="Arial"/>
                <w:bCs/>
                <w:lang w:val="en-GB"/>
              </w:rPr>
            </w:pPr>
            <w:r w:rsidRPr="006B21C4">
              <w:rPr>
                <w:rFonts w:ascii="Arial" w:hAnsi="Arial" w:cs="Arial"/>
                <w:bCs/>
                <w:lang w:val="en-GB"/>
              </w:rPr>
              <w:t>L/s, m</w:t>
            </w:r>
            <w:r w:rsidRPr="006B21C4">
              <w:rPr>
                <w:rFonts w:ascii="Arial" w:hAnsi="Arial" w:cs="Arial"/>
                <w:bCs/>
                <w:vertAlign w:val="superscript"/>
                <w:lang w:val="en-GB"/>
              </w:rPr>
              <w:t>3</w:t>
            </w:r>
            <w:r w:rsidRPr="006B21C4">
              <w:rPr>
                <w:rFonts w:ascii="Arial" w:hAnsi="Arial" w:cs="Arial"/>
                <w:bCs/>
                <w:lang w:val="en-GB"/>
              </w:rPr>
              <w:t>/h, m</w:t>
            </w:r>
            <w:r w:rsidRPr="006B21C4">
              <w:rPr>
                <w:rFonts w:ascii="Arial" w:hAnsi="Arial" w:cs="Arial"/>
                <w:bCs/>
                <w:vertAlign w:val="superscript"/>
                <w:lang w:val="en-GB"/>
              </w:rPr>
              <w:t>3</w:t>
            </w:r>
            <w:r w:rsidRPr="006B21C4">
              <w:rPr>
                <w:rFonts w:ascii="Arial" w:hAnsi="Arial" w:cs="Arial"/>
                <w:bCs/>
                <w:lang w:val="en-GB"/>
              </w:rPr>
              <w:t>/d</w:t>
            </w:r>
          </w:p>
        </w:tc>
      </w:tr>
      <w:tr w:rsidR="006B21C4" w:rsidRPr="006B21C4" w:rsidTr="00BF40C4">
        <w:tc>
          <w:tcPr>
            <w:tcW w:w="3614" w:type="dxa"/>
          </w:tcPr>
          <w:p w:rsidR="009A01D8" w:rsidRPr="006B21C4" w:rsidRDefault="009A01D8" w:rsidP="00E95CBC">
            <w:pPr>
              <w:pStyle w:val="E1"/>
              <w:spacing w:after="0"/>
              <w:ind w:left="0"/>
              <w:rPr>
                <w:rFonts w:ascii="Arial" w:hAnsi="Arial" w:cs="Arial"/>
                <w:lang w:val="en-GB"/>
              </w:rPr>
            </w:pPr>
            <w:r w:rsidRPr="006B21C4">
              <w:rPr>
                <w:rFonts w:ascii="Arial" w:hAnsi="Arial" w:cs="Arial"/>
                <w:lang w:val="en-GB"/>
              </w:rPr>
              <w:t>Velocity / Surface Load</w:t>
            </w:r>
          </w:p>
        </w:tc>
        <w:tc>
          <w:tcPr>
            <w:tcW w:w="1701" w:type="dxa"/>
          </w:tcPr>
          <w:p w:rsidR="009A01D8" w:rsidRPr="006B21C4" w:rsidRDefault="009A01D8" w:rsidP="00E95CBC">
            <w:pPr>
              <w:pStyle w:val="E1"/>
              <w:spacing w:after="0"/>
              <w:ind w:left="0"/>
              <w:rPr>
                <w:rFonts w:ascii="Arial" w:hAnsi="Arial" w:cs="Arial"/>
                <w:bCs/>
                <w:lang w:val="en-GB"/>
              </w:rPr>
            </w:pPr>
            <w:r w:rsidRPr="006B21C4">
              <w:rPr>
                <w:rFonts w:ascii="Arial" w:hAnsi="Arial" w:cs="Arial"/>
                <w:bCs/>
                <w:lang w:val="en-GB"/>
              </w:rPr>
              <w:t>m/s, m/h</w:t>
            </w:r>
          </w:p>
        </w:tc>
      </w:tr>
      <w:tr w:rsidR="006B21C4" w:rsidRPr="006B21C4" w:rsidTr="00BF40C4">
        <w:tc>
          <w:tcPr>
            <w:tcW w:w="3614" w:type="dxa"/>
          </w:tcPr>
          <w:p w:rsidR="009A01D8" w:rsidRPr="006B21C4" w:rsidRDefault="009A01D8" w:rsidP="00E95CBC">
            <w:pPr>
              <w:pStyle w:val="E1"/>
              <w:spacing w:after="0"/>
              <w:ind w:left="0"/>
              <w:rPr>
                <w:rFonts w:ascii="Arial" w:hAnsi="Arial" w:cs="Arial"/>
                <w:lang w:val="en-GB"/>
              </w:rPr>
            </w:pPr>
            <w:r w:rsidRPr="006B21C4">
              <w:rPr>
                <w:rFonts w:ascii="Arial" w:hAnsi="Arial" w:cs="Arial"/>
                <w:lang w:val="en-GB"/>
              </w:rPr>
              <w:lastRenderedPageBreak/>
              <w:t>Temperature</w:t>
            </w:r>
          </w:p>
        </w:tc>
        <w:tc>
          <w:tcPr>
            <w:tcW w:w="1701" w:type="dxa"/>
          </w:tcPr>
          <w:p w:rsidR="009A01D8" w:rsidRPr="006B21C4" w:rsidRDefault="009A01D8" w:rsidP="00E95CBC">
            <w:pPr>
              <w:pStyle w:val="E1"/>
              <w:spacing w:after="0"/>
              <w:ind w:left="0"/>
              <w:rPr>
                <w:rFonts w:ascii="Arial" w:hAnsi="Arial" w:cs="Arial"/>
                <w:bCs/>
                <w:lang w:val="en-GB"/>
              </w:rPr>
            </w:pPr>
            <w:r w:rsidRPr="006B21C4">
              <w:rPr>
                <w:rFonts w:ascii="Arial" w:hAnsi="Arial" w:cs="Arial"/>
                <w:bCs/>
                <w:lang w:val="en-GB"/>
              </w:rPr>
              <w:t>°C</w:t>
            </w:r>
          </w:p>
        </w:tc>
      </w:tr>
      <w:tr w:rsidR="006B21C4" w:rsidRPr="006B21C4" w:rsidTr="00BF40C4">
        <w:tc>
          <w:tcPr>
            <w:tcW w:w="3614" w:type="dxa"/>
          </w:tcPr>
          <w:p w:rsidR="009A01D8" w:rsidRPr="006B21C4" w:rsidRDefault="009A01D8" w:rsidP="00E95CBC">
            <w:pPr>
              <w:pStyle w:val="E1"/>
              <w:spacing w:after="0"/>
              <w:ind w:left="0"/>
              <w:rPr>
                <w:rFonts w:ascii="Arial" w:hAnsi="Arial" w:cs="Arial"/>
                <w:lang w:val="en-GB"/>
              </w:rPr>
            </w:pPr>
            <w:r w:rsidRPr="006B21C4">
              <w:rPr>
                <w:rFonts w:ascii="Arial" w:hAnsi="Arial" w:cs="Arial"/>
                <w:lang w:val="en-GB"/>
              </w:rPr>
              <w:t>Pressure</w:t>
            </w:r>
          </w:p>
        </w:tc>
        <w:tc>
          <w:tcPr>
            <w:tcW w:w="1701" w:type="dxa"/>
          </w:tcPr>
          <w:p w:rsidR="009A01D8" w:rsidRPr="006B21C4" w:rsidRDefault="009A01D8" w:rsidP="00E95CBC">
            <w:pPr>
              <w:pStyle w:val="E1"/>
              <w:spacing w:after="0"/>
              <w:ind w:left="0"/>
              <w:rPr>
                <w:rFonts w:ascii="Arial" w:hAnsi="Arial" w:cs="Arial"/>
                <w:bCs/>
                <w:lang w:val="en-GB"/>
              </w:rPr>
            </w:pPr>
            <w:r w:rsidRPr="006B21C4">
              <w:rPr>
                <w:rFonts w:ascii="Arial" w:hAnsi="Arial" w:cs="Arial"/>
                <w:bCs/>
                <w:lang w:val="en-GB"/>
              </w:rPr>
              <w:t>N/m</w:t>
            </w:r>
            <w:r w:rsidRPr="006B21C4">
              <w:rPr>
                <w:rFonts w:ascii="Arial" w:hAnsi="Arial" w:cs="Arial"/>
                <w:bCs/>
                <w:vertAlign w:val="superscript"/>
                <w:lang w:val="en-GB"/>
              </w:rPr>
              <w:t>2</w:t>
            </w:r>
            <w:r w:rsidRPr="006B21C4">
              <w:rPr>
                <w:rFonts w:ascii="Arial" w:hAnsi="Arial" w:cs="Arial"/>
                <w:bCs/>
                <w:lang w:val="en-GB"/>
              </w:rPr>
              <w:t>, bar</w:t>
            </w:r>
          </w:p>
        </w:tc>
      </w:tr>
      <w:tr w:rsidR="006B21C4" w:rsidRPr="006B21C4" w:rsidTr="00BF40C4">
        <w:tc>
          <w:tcPr>
            <w:tcW w:w="3614" w:type="dxa"/>
          </w:tcPr>
          <w:p w:rsidR="009A01D8" w:rsidRPr="006B21C4" w:rsidRDefault="009A01D8" w:rsidP="00E95CBC">
            <w:pPr>
              <w:pStyle w:val="E1"/>
              <w:spacing w:after="0"/>
              <w:ind w:left="0"/>
              <w:rPr>
                <w:rFonts w:ascii="Arial" w:hAnsi="Arial" w:cs="Arial"/>
                <w:lang w:val="en-GB"/>
              </w:rPr>
            </w:pPr>
            <w:r w:rsidRPr="006B21C4">
              <w:rPr>
                <w:rFonts w:ascii="Arial" w:hAnsi="Arial" w:cs="Arial"/>
                <w:lang w:val="en-GB"/>
              </w:rPr>
              <w:t>Weight</w:t>
            </w:r>
          </w:p>
        </w:tc>
        <w:tc>
          <w:tcPr>
            <w:tcW w:w="1701" w:type="dxa"/>
          </w:tcPr>
          <w:p w:rsidR="009A01D8" w:rsidRPr="006B21C4" w:rsidRDefault="009A01D8" w:rsidP="00E95CBC">
            <w:pPr>
              <w:pStyle w:val="E1"/>
              <w:spacing w:after="0"/>
              <w:ind w:left="0"/>
              <w:rPr>
                <w:rFonts w:ascii="Arial" w:hAnsi="Arial" w:cs="Arial"/>
                <w:bCs/>
                <w:lang w:val="en-GB"/>
              </w:rPr>
            </w:pPr>
            <w:r w:rsidRPr="006B21C4">
              <w:rPr>
                <w:rFonts w:ascii="Arial" w:hAnsi="Arial" w:cs="Arial"/>
                <w:bCs/>
                <w:lang w:val="en-GB"/>
              </w:rPr>
              <w:t>kg</w:t>
            </w:r>
          </w:p>
        </w:tc>
      </w:tr>
      <w:tr w:rsidR="006B21C4" w:rsidRPr="006B21C4" w:rsidTr="00BF40C4">
        <w:tc>
          <w:tcPr>
            <w:tcW w:w="3614" w:type="dxa"/>
          </w:tcPr>
          <w:p w:rsidR="009A01D8" w:rsidRPr="006B21C4" w:rsidRDefault="009A01D8" w:rsidP="00E95CBC">
            <w:pPr>
              <w:pStyle w:val="E1"/>
              <w:spacing w:after="0"/>
              <w:ind w:left="0"/>
              <w:rPr>
                <w:rFonts w:ascii="Arial" w:hAnsi="Arial" w:cs="Arial"/>
                <w:lang w:val="en-GB"/>
              </w:rPr>
            </w:pPr>
            <w:r w:rsidRPr="006B21C4">
              <w:rPr>
                <w:rFonts w:ascii="Arial" w:hAnsi="Arial" w:cs="Arial"/>
                <w:lang w:val="en-GB"/>
              </w:rPr>
              <w:t>Energy / Heat</w:t>
            </w:r>
          </w:p>
        </w:tc>
        <w:tc>
          <w:tcPr>
            <w:tcW w:w="1701" w:type="dxa"/>
          </w:tcPr>
          <w:p w:rsidR="009A01D8" w:rsidRPr="006B21C4" w:rsidRDefault="009A01D8" w:rsidP="00E95CBC">
            <w:pPr>
              <w:pStyle w:val="E1"/>
              <w:spacing w:after="0"/>
              <w:ind w:left="0"/>
              <w:rPr>
                <w:rFonts w:ascii="Arial" w:hAnsi="Arial" w:cs="Arial"/>
                <w:bCs/>
                <w:lang w:val="en-GB"/>
              </w:rPr>
            </w:pPr>
            <w:r w:rsidRPr="006B21C4">
              <w:rPr>
                <w:rFonts w:ascii="Arial" w:hAnsi="Arial" w:cs="Arial"/>
                <w:bCs/>
                <w:lang w:val="en-GB"/>
              </w:rPr>
              <w:t>kWh</w:t>
            </w:r>
          </w:p>
        </w:tc>
      </w:tr>
      <w:tr w:rsidR="006B21C4" w:rsidRPr="006B21C4" w:rsidTr="00BF40C4">
        <w:tc>
          <w:tcPr>
            <w:tcW w:w="3614" w:type="dxa"/>
          </w:tcPr>
          <w:p w:rsidR="009A01D8" w:rsidRPr="006B21C4" w:rsidRDefault="009A01D8" w:rsidP="00E95CBC">
            <w:pPr>
              <w:pStyle w:val="E1"/>
              <w:spacing w:after="0"/>
              <w:ind w:left="0"/>
              <w:rPr>
                <w:rFonts w:ascii="Arial" w:hAnsi="Arial" w:cs="Arial"/>
                <w:lang w:val="en-GB"/>
              </w:rPr>
            </w:pPr>
            <w:r w:rsidRPr="006B21C4">
              <w:rPr>
                <w:rFonts w:ascii="Arial" w:hAnsi="Arial" w:cs="Arial"/>
                <w:lang w:val="en-GB"/>
              </w:rPr>
              <w:t>Power</w:t>
            </w:r>
          </w:p>
        </w:tc>
        <w:tc>
          <w:tcPr>
            <w:tcW w:w="1701" w:type="dxa"/>
          </w:tcPr>
          <w:p w:rsidR="009A01D8" w:rsidRPr="006B21C4" w:rsidRDefault="009A01D8" w:rsidP="00E95CBC">
            <w:pPr>
              <w:pStyle w:val="E1"/>
              <w:spacing w:after="0"/>
              <w:ind w:left="0"/>
              <w:rPr>
                <w:rFonts w:ascii="Arial" w:hAnsi="Arial" w:cs="Arial"/>
                <w:bCs/>
                <w:lang w:val="en-GB"/>
              </w:rPr>
            </w:pPr>
            <w:r w:rsidRPr="006B21C4">
              <w:rPr>
                <w:rFonts w:ascii="Arial" w:hAnsi="Arial" w:cs="Arial"/>
                <w:bCs/>
                <w:lang w:val="en-GB"/>
              </w:rPr>
              <w:t>kW</w:t>
            </w:r>
          </w:p>
        </w:tc>
      </w:tr>
    </w:tbl>
    <w:p w:rsidR="009A01D8" w:rsidRPr="006B21C4" w:rsidRDefault="009A01D8" w:rsidP="00E95CBC">
      <w:pPr>
        <w:jc w:val="both"/>
        <w:rPr>
          <w:lang w:val="en-GB" w:eastAsia="de-DE"/>
        </w:rPr>
      </w:pPr>
      <w:r w:rsidRPr="006B21C4">
        <w:rPr>
          <w:lang w:val="en-GB" w:eastAsia="de-DE"/>
        </w:rPr>
        <w:t>All drawings and documents shall bear in a title box in A4 format (from top to bottom) the following information’s:</w:t>
      </w:r>
    </w:p>
    <w:p w:rsidR="009A01D8" w:rsidRPr="006B21C4" w:rsidRDefault="00B72BCB" w:rsidP="00966AC4">
      <w:pPr>
        <w:numPr>
          <w:ilvl w:val="0"/>
          <w:numId w:val="23"/>
        </w:numPr>
        <w:spacing w:before="0" w:after="60" w:line="240" w:lineRule="auto"/>
        <w:jc w:val="both"/>
        <w:rPr>
          <w:lang w:val="en-GB" w:eastAsia="de-DE"/>
        </w:rPr>
      </w:pPr>
      <w:r w:rsidRPr="006B21C4">
        <w:rPr>
          <w:lang w:val="en-GB" w:eastAsia="de-DE"/>
        </w:rPr>
        <w:t>Engineer</w:t>
      </w:r>
      <w:r w:rsidR="009A01D8" w:rsidRPr="006B21C4">
        <w:rPr>
          <w:lang w:val="en-GB" w:eastAsia="de-DE"/>
        </w:rPr>
        <w:t xml:space="preserve"> and Beneficiary;</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Contractor;</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Contract Title;</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Contract number;</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Project No;</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Document or Drawing Title;</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Scale;</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Date;</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Drawing Number;</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Revisions (No., date, made by, checked by, descriptions);</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Boxes for preparation of the drawing / document (made by, checked by, each date and signature);</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Box indication drawing / document superseded;</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 xml:space="preserve">Box indication drawing / document to be read in conjunction; </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Box indication status of drawings (“working drawing / document” or “as-built drawing”);</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Other boxes (preparation mode, size, CAD No., etc.);</w:t>
      </w:r>
    </w:p>
    <w:p w:rsidR="009A01D8" w:rsidRPr="006B21C4" w:rsidRDefault="009A01D8" w:rsidP="00966AC4">
      <w:pPr>
        <w:numPr>
          <w:ilvl w:val="0"/>
          <w:numId w:val="23"/>
        </w:numPr>
        <w:spacing w:before="0" w:after="60" w:line="240" w:lineRule="auto"/>
        <w:jc w:val="both"/>
        <w:rPr>
          <w:lang w:val="en-GB" w:eastAsia="de-DE"/>
        </w:rPr>
      </w:pPr>
      <w:r w:rsidRPr="006B21C4">
        <w:rPr>
          <w:lang w:val="en-GB" w:eastAsia="de-DE"/>
        </w:rPr>
        <w:t>Boxes for approval signatures (</w:t>
      </w:r>
      <w:r w:rsidR="00B72BCB" w:rsidRPr="006B21C4">
        <w:rPr>
          <w:lang w:val="en-GB" w:eastAsia="de-DE"/>
        </w:rPr>
        <w:t>Engineer</w:t>
      </w:r>
      <w:r w:rsidRPr="006B21C4">
        <w:rPr>
          <w:lang w:val="en-GB" w:eastAsia="de-DE"/>
        </w:rPr>
        <w:t>, Co</w:t>
      </w:r>
      <w:r w:rsidR="00B72BCB" w:rsidRPr="006B21C4">
        <w:rPr>
          <w:lang w:val="en-GB" w:eastAsia="de-DE"/>
        </w:rPr>
        <w:t>ntractor</w:t>
      </w:r>
      <w:r w:rsidRPr="006B21C4">
        <w:rPr>
          <w:lang w:val="en-GB" w:eastAsia="de-DE"/>
        </w:rPr>
        <w:t>);</w:t>
      </w:r>
    </w:p>
    <w:p w:rsidR="009A01D8" w:rsidRPr="006B21C4" w:rsidRDefault="009A01D8" w:rsidP="00E95CBC">
      <w:pPr>
        <w:jc w:val="both"/>
        <w:rPr>
          <w:lang w:val="en-GB" w:eastAsia="de-DE"/>
        </w:rPr>
      </w:pPr>
      <w:r w:rsidRPr="006B21C4">
        <w:rPr>
          <w:lang w:val="en-GB" w:eastAsia="de-DE"/>
        </w:rPr>
        <w:t xml:space="preserve">All drawings produced on CAD systems shall be in the form of black lines on a white background when printed. Use of </w:t>
      </w:r>
      <w:r w:rsidR="007C4BC5" w:rsidRPr="006B21C4">
        <w:rPr>
          <w:lang w:val="en-GB" w:eastAsia="de-DE"/>
        </w:rPr>
        <w:t>collared</w:t>
      </w:r>
      <w:r w:rsidRPr="006B21C4">
        <w:rPr>
          <w:lang w:val="en-GB" w:eastAsia="de-DE"/>
        </w:rPr>
        <w:t xml:space="preserve"> lines should be avoided. All line thicknesses; text height and text style shall comply with ISO standard.</w:t>
      </w:r>
    </w:p>
    <w:p w:rsidR="009A01D8" w:rsidRPr="006B21C4" w:rsidRDefault="009A01D8" w:rsidP="00E95CBC">
      <w:pPr>
        <w:jc w:val="both"/>
        <w:rPr>
          <w:lang w:val="en-GB" w:eastAsia="de-DE"/>
        </w:rPr>
      </w:pPr>
      <w:r w:rsidRPr="006B21C4">
        <w:rPr>
          <w:lang w:val="en-GB" w:eastAsia="de-DE"/>
        </w:rPr>
        <w:t xml:space="preserve">All layout and arrangement drawings shall be to scale and shall include a graphical scale to aid the use of reproductions to different scales. All dimensions shall be given in SI metric units. </w:t>
      </w:r>
    </w:p>
    <w:p w:rsidR="009A01D8" w:rsidRPr="006B21C4" w:rsidRDefault="009A01D8" w:rsidP="00E95CBC">
      <w:pPr>
        <w:spacing w:after="360"/>
        <w:jc w:val="both"/>
        <w:rPr>
          <w:lang w:val="en-GB" w:eastAsia="de-DE"/>
        </w:rPr>
      </w:pPr>
      <w:r w:rsidRPr="006B21C4">
        <w:rPr>
          <w:lang w:val="en-GB" w:eastAsia="de-DE"/>
        </w:rPr>
        <w:t xml:space="preserve">Drawing size shall comply with ISO standard and shall not be larger than A1. Calculations and other documentation shall include a cover page giving at least the same information as required to be shown on the drawings. </w:t>
      </w:r>
    </w:p>
    <w:p w:rsidR="009A01D8" w:rsidRPr="006B21C4" w:rsidRDefault="009A01D8" w:rsidP="00BB1BB4">
      <w:pPr>
        <w:pStyle w:val="Heading2"/>
        <w:rPr>
          <w:color w:val="auto"/>
          <w:lang w:eastAsia="de-DE"/>
        </w:rPr>
      </w:pPr>
      <w:bookmarkStart w:id="124" w:name="_Toc280096500"/>
      <w:bookmarkStart w:id="125" w:name="_Toc422414313"/>
      <w:r w:rsidRPr="006B21C4">
        <w:rPr>
          <w:color w:val="auto"/>
          <w:lang w:eastAsia="de-DE"/>
        </w:rPr>
        <w:t>Contractor’s Designer</w:t>
      </w:r>
      <w:bookmarkEnd w:id="124"/>
      <w:bookmarkEnd w:id="125"/>
    </w:p>
    <w:p w:rsidR="009A01D8" w:rsidRPr="006B21C4" w:rsidRDefault="009A01D8" w:rsidP="00E95CBC">
      <w:pPr>
        <w:jc w:val="both"/>
        <w:rPr>
          <w:lang w:val="en-GB" w:eastAsia="de-DE"/>
        </w:rPr>
      </w:pPr>
      <w:r w:rsidRPr="006B21C4">
        <w:rPr>
          <w:lang w:val="en-GB" w:eastAsia="de-DE"/>
        </w:rPr>
        <w:t xml:space="preserve">The documents and drawings to be submitted by the Contractor shall be prepared by a design Engineer to be proposed by the Contractor and approved by the </w:t>
      </w:r>
      <w:r w:rsidR="00B72BCB" w:rsidRPr="006B21C4">
        <w:rPr>
          <w:lang w:val="en-GB" w:eastAsia="de-DE"/>
        </w:rPr>
        <w:t>Engineer</w:t>
      </w:r>
      <w:r w:rsidRPr="006B21C4">
        <w:rPr>
          <w:lang w:val="en-GB" w:eastAsia="de-DE"/>
        </w:rPr>
        <w:t>. The design Engineer shall hold all necessary licenses as required by the Montenegro legislation for the type of works to be constructed.</w:t>
      </w:r>
    </w:p>
    <w:p w:rsidR="009A01D8" w:rsidRPr="006B21C4" w:rsidRDefault="009A01D8" w:rsidP="00E95CBC">
      <w:pPr>
        <w:jc w:val="both"/>
        <w:rPr>
          <w:lang w:val="en-GB" w:eastAsia="de-DE"/>
        </w:rPr>
      </w:pPr>
      <w:r w:rsidRPr="006B21C4">
        <w:rPr>
          <w:lang w:val="en-GB" w:eastAsia="de-DE"/>
        </w:rPr>
        <w:t>The Contractor shall only employ appropriately qualified and suitably experienced personnel who are familiar with all aspects of WWTP and works in connection with Sewerage systems and also be well acquainted with Montenegro Planning and Construction legislation.</w:t>
      </w:r>
    </w:p>
    <w:p w:rsidR="00553E85" w:rsidRPr="00D53CDE" w:rsidRDefault="00553E85" w:rsidP="00553E85">
      <w:pPr>
        <w:spacing w:after="360"/>
        <w:jc w:val="both"/>
        <w:rPr>
          <w:lang w:val="en-GB" w:eastAsia="de-DE"/>
        </w:rPr>
      </w:pPr>
      <w:bookmarkStart w:id="126" w:name="_Toc280096501"/>
      <w:r w:rsidRPr="00D53CDE">
        <w:rPr>
          <w:lang w:val="en-GB" w:eastAsia="de-DE"/>
        </w:rPr>
        <w:t>The Contractor shall include within his bid detailed CV’s of the staff he intends to use. Change of key personnel i.e. Project Manager</w:t>
      </w:r>
      <w:proofErr w:type="gramStart"/>
      <w:r w:rsidRPr="00D53CDE">
        <w:rPr>
          <w:lang w:val="en-GB" w:eastAsia="de-DE"/>
        </w:rPr>
        <w:t xml:space="preserve">, </w:t>
      </w:r>
      <w:r>
        <w:rPr>
          <w:lang w:val="en-GB" w:eastAsia="de-DE"/>
        </w:rPr>
        <w:t xml:space="preserve"> Site</w:t>
      </w:r>
      <w:proofErr w:type="gramEnd"/>
      <w:r w:rsidRPr="00D53CDE">
        <w:rPr>
          <w:lang w:val="en-GB" w:eastAsia="de-DE"/>
        </w:rPr>
        <w:t xml:space="preserve"> Manager, Process Design</w:t>
      </w:r>
      <w:r>
        <w:rPr>
          <w:lang w:val="en-GB" w:eastAsia="de-DE"/>
        </w:rPr>
        <w:t xml:space="preserve"> Engineer</w:t>
      </w:r>
      <w:r w:rsidRPr="00D53CDE">
        <w:rPr>
          <w:lang w:val="en-GB" w:eastAsia="de-DE"/>
        </w:rPr>
        <w:t xml:space="preserve">, </w:t>
      </w:r>
      <w:r w:rsidRPr="00AD08E5">
        <w:rPr>
          <w:lang w:val="en-GB" w:eastAsia="de-DE"/>
        </w:rPr>
        <w:t>Civil Hydraulic Expert, Mechanical Engineer, Electrical Engineer, Architectural Engineer, Civil Engineer-Structure, Geodetic Surveyor, Geotechnical Engineer and SCADA –Automatic Control Engineer</w:t>
      </w:r>
      <w:r w:rsidRPr="00D53CDE" w:rsidDel="00AD08E5">
        <w:rPr>
          <w:lang w:val="en-GB" w:eastAsia="de-DE"/>
        </w:rPr>
        <w:t xml:space="preserve"> </w:t>
      </w:r>
      <w:r w:rsidRPr="00D53CDE">
        <w:rPr>
          <w:lang w:val="en-GB" w:eastAsia="de-DE"/>
        </w:rPr>
        <w:t>shall only be made after CVs have been submitted to the Engineer and approved in writing by him.</w:t>
      </w:r>
    </w:p>
    <w:p w:rsidR="009A01D8" w:rsidRPr="006B21C4" w:rsidRDefault="009A01D8" w:rsidP="00BB1BB4">
      <w:pPr>
        <w:pStyle w:val="Heading2"/>
        <w:rPr>
          <w:color w:val="auto"/>
          <w:lang w:eastAsia="de-DE"/>
        </w:rPr>
      </w:pPr>
      <w:bookmarkStart w:id="127" w:name="_Toc422414314"/>
      <w:r w:rsidRPr="006B21C4">
        <w:rPr>
          <w:color w:val="auto"/>
          <w:lang w:eastAsia="de-DE"/>
        </w:rPr>
        <w:lastRenderedPageBreak/>
        <w:t>Approval of Documents and Drawings</w:t>
      </w:r>
      <w:bookmarkEnd w:id="126"/>
      <w:bookmarkEnd w:id="127"/>
    </w:p>
    <w:p w:rsidR="009A01D8" w:rsidRPr="006B21C4" w:rsidRDefault="009A01D8" w:rsidP="00E95CBC">
      <w:pPr>
        <w:jc w:val="both"/>
        <w:rPr>
          <w:lang w:val="en-GB" w:eastAsia="de-DE"/>
        </w:rPr>
      </w:pPr>
      <w:r w:rsidRPr="006B21C4">
        <w:rPr>
          <w:lang w:val="en-GB" w:eastAsia="de-DE"/>
        </w:rPr>
        <w:t xml:space="preserve">Documents and Drawings shall be submitted for approval to the </w:t>
      </w:r>
      <w:r w:rsidR="00B72BCB" w:rsidRPr="006B21C4">
        <w:rPr>
          <w:lang w:val="en-GB" w:eastAsia="de-DE"/>
        </w:rPr>
        <w:t>Engineer</w:t>
      </w:r>
      <w:r w:rsidRPr="006B21C4">
        <w:rPr>
          <w:lang w:val="en-GB" w:eastAsia="de-DE"/>
        </w:rPr>
        <w:t xml:space="preserve"> as provided in the technical requirements. </w:t>
      </w:r>
    </w:p>
    <w:p w:rsidR="009A01D8" w:rsidRPr="006B21C4" w:rsidRDefault="009A01D8" w:rsidP="00E95CBC">
      <w:pPr>
        <w:jc w:val="both"/>
        <w:rPr>
          <w:lang w:val="en-GB" w:eastAsia="de-DE"/>
        </w:rPr>
      </w:pPr>
      <w:r w:rsidRPr="006B21C4">
        <w:rPr>
          <w:lang w:val="en-GB" w:eastAsia="de-DE"/>
        </w:rPr>
        <w:t xml:space="preserve">Request for approval shall be submitted at least 28 days prior to the date on which the Contractor plans to start ordering material, start fabrication or start construction. </w:t>
      </w:r>
    </w:p>
    <w:p w:rsidR="009A01D8" w:rsidRPr="006B21C4" w:rsidRDefault="009A01D8" w:rsidP="00E95CBC">
      <w:pPr>
        <w:jc w:val="both"/>
        <w:rPr>
          <w:lang w:val="en-GB" w:eastAsia="de-DE"/>
        </w:rPr>
      </w:pPr>
      <w:r w:rsidRPr="006B21C4">
        <w:rPr>
          <w:lang w:val="en-GB" w:eastAsia="de-DE"/>
        </w:rPr>
        <w:t>In his application for approval, the object, extent, section of works and purpose of the request for approval shall be clearly stated and it may be one of the following:</w:t>
      </w:r>
    </w:p>
    <w:p w:rsidR="00BB1BB4" w:rsidRPr="006B21C4" w:rsidRDefault="009A01D8" w:rsidP="00966AC4">
      <w:pPr>
        <w:numPr>
          <w:ilvl w:val="0"/>
          <w:numId w:val="24"/>
        </w:numPr>
        <w:spacing w:before="0" w:after="60" w:line="240" w:lineRule="auto"/>
        <w:jc w:val="both"/>
        <w:rPr>
          <w:lang w:val="en-GB" w:eastAsia="de-DE"/>
        </w:rPr>
      </w:pPr>
      <w:r w:rsidRPr="006B21C4">
        <w:rPr>
          <w:lang w:val="en-GB" w:eastAsia="de-DE"/>
        </w:rPr>
        <w:t xml:space="preserve">Approval of </w:t>
      </w:r>
      <w:r w:rsidR="00553E85">
        <w:rPr>
          <w:lang w:val="en-GB" w:eastAsia="de-DE"/>
        </w:rPr>
        <w:t xml:space="preserve">detailed </w:t>
      </w:r>
      <w:r w:rsidRPr="006B21C4">
        <w:rPr>
          <w:lang w:val="en-GB" w:eastAsia="de-DE"/>
        </w:rPr>
        <w:t xml:space="preserve">design </w:t>
      </w:r>
    </w:p>
    <w:p w:rsidR="009A01D8" w:rsidRPr="006B21C4" w:rsidRDefault="009A01D8" w:rsidP="00966AC4">
      <w:pPr>
        <w:numPr>
          <w:ilvl w:val="0"/>
          <w:numId w:val="24"/>
        </w:numPr>
        <w:spacing w:before="0" w:after="60" w:line="240" w:lineRule="auto"/>
        <w:jc w:val="both"/>
        <w:rPr>
          <w:lang w:val="en-GB" w:eastAsia="de-DE"/>
        </w:rPr>
      </w:pPr>
      <w:r w:rsidRPr="006B21C4">
        <w:rPr>
          <w:lang w:val="en-GB" w:eastAsia="de-DE"/>
        </w:rPr>
        <w:t>Approval for purchase of material or equipment</w:t>
      </w:r>
    </w:p>
    <w:p w:rsidR="009A01D8" w:rsidRPr="006B21C4" w:rsidRDefault="009A01D8" w:rsidP="00966AC4">
      <w:pPr>
        <w:numPr>
          <w:ilvl w:val="0"/>
          <w:numId w:val="24"/>
        </w:numPr>
        <w:spacing w:before="0" w:after="60" w:line="240" w:lineRule="auto"/>
        <w:jc w:val="both"/>
        <w:rPr>
          <w:lang w:val="en-GB" w:eastAsia="de-DE"/>
        </w:rPr>
      </w:pPr>
      <w:r w:rsidRPr="006B21C4">
        <w:rPr>
          <w:lang w:val="en-GB" w:eastAsia="de-DE"/>
        </w:rPr>
        <w:t>Approval for shop fabrication</w:t>
      </w:r>
    </w:p>
    <w:p w:rsidR="009A01D8" w:rsidRPr="006B21C4" w:rsidRDefault="009A01D8" w:rsidP="00966AC4">
      <w:pPr>
        <w:numPr>
          <w:ilvl w:val="0"/>
          <w:numId w:val="24"/>
        </w:numPr>
        <w:spacing w:before="0" w:after="60" w:line="240" w:lineRule="auto"/>
        <w:jc w:val="both"/>
        <w:rPr>
          <w:lang w:val="en-GB" w:eastAsia="de-DE"/>
        </w:rPr>
      </w:pPr>
      <w:r w:rsidRPr="006B21C4">
        <w:rPr>
          <w:lang w:val="en-GB" w:eastAsia="de-DE"/>
        </w:rPr>
        <w:t>Approval for shipping</w:t>
      </w:r>
    </w:p>
    <w:p w:rsidR="009A01D8" w:rsidRPr="006B21C4" w:rsidRDefault="009A01D8" w:rsidP="00966AC4">
      <w:pPr>
        <w:numPr>
          <w:ilvl w:val="0"/>
          <w:numId w:val="24"/>
        </w:numPr>
        <w:spacing w:before="0" w:after="60" w:line="240" w:lineRule="auto"/>
        <w:jc w:val="both"/>
        <w:rPr>
          <w:lang w:val="en-GB" w:eastAsia="de-DE"/>
        </w:rPr>
      </w:pPr>
      <w:r w:rsidRPr="006B21C4">
        <w:rPr>
          <w:lang w:val="en-GB" w:eastAsia="de-DE"/>
        </w:rPr>
        <w:t>Approval for construction</w:t>
      </w:r>
    </w:p>
    <w:p w:rsidR="009A01D8" w:rsidRPr="006B21C4" w:rsidRDefault="009A01D8" w:rsidP="00E95CBC">
      <w:pPr>
        <w:jc w:val="both"/>
        <w:rPr>
          <w:lang w:val="en-GB" w:eastAsia="de-DE"/>
        </w:rPr>
      </w:pPr>
      <w:r w:rsidRPr="006B21C4">
        <w:rPr>
          <w:lang w:val="en-GB" w:eastAsia="de-DE"/>
        </w:rPr>
        <w:t xml:space="preserve">Approval by the </w:t>
      </w:r>
      <w:r w:rsidR="00B72BCB" w:rsidRPr="006B21C4">
        <w:rPr>
          <w:lang w:val="en-GB" w:eastAsia="de-DE"/>
        </w:rPr>
        <w:t>Engineer</w:t>
      </w:r>
      <w:r w:rsidRPr="006B21C4">
        <w:rPr>
          <w:lang w:val="en-GB" w:eastAsia="de-DE"/>
        </w:rPr>
        <w:t xml:space="preserve"> of the technical and equipment installation documents is a mandatory requirement prior to the ordering of any material and equipment. The Contractor shall not commence manufacturing or construction of any part of the Works before the approval of the </w:t>
      </w:r>
      <w:r w:rsidR="00B72BCB" w:rsidRPr="006B21C4">
        <w:rPr>
          <w:lang w:val="en-GB" w:eastAsia="de-DE"/>
        </w:rPr>
        <w:t>Engineer</w:t>
      </w:r>
      <w:r w:rsidRPr="006B21C4">
        <w:rPr>
          <w:lang w:val="en-GB" w:eastAsia="de-DE"/>
        </w:rPr>
        <w:t xml:space="preserve"> to the relevant designs, drawings, specifications or other documents has been given and shall not make any changes on the approved drawings without the knowledge of and written approval by the </w:t>
      </w:r>
      <w:r w:rsidR="00B72BCB" w:rsidRPr="006B21C4">
        <w:rPr>
          <w:lang w:val="en-GB" w:eastAsia="de-DE"/>
        </w:rPr>
        <w:t>Engineer</w:t>
      </w:r>
      <w:r w:rsidRPr="006B21C4">
        <w:rPr>
          <w:lang w:val="en-GB" w:eastAsia="de-DE"/>
        </w:rPr>
        <w:t xml:space="preserve">. No work shall commence on any structure until complete submissions showing all details affecting its size or location have been approved. </w:t>
      </w:r>
    </w:p>
    <w:p w:rsidR="009A01D8" w:rsidRPr="006B21C4" w:rsidRDefault="009A01D8" w:rsidP="00E95CBC">
      <w:pPr>
        <w:jc w:val="both"/>
        <w:rPr>
          <w:lang w:val="en-GB" w:eastAsia="de-DE"/>
        </w:rPr>
      </w:pPr>
      <w:r w:rsidRPr="006B21C4">
        <w:rPr>
          <w:lang w:val="en-GB" w:eastAsia="de-DE"/>
        </w:rPr>
        <w:t xml:space="preserve">The </w:t>
      </w:r>
      <w:r w:rsidR="00B72BCB" w:rsidRPr="006B21C4">
        <w:rPr>
          <w:lang w:val="en-GB" w:eastAsia="de-DE"/>
        </w:rPr>
        <w:t>Engineer</w:t>
      </w:r>
      <w:r w:rsidRPr="006B21C4">
        <w:rPr>
          <w:lang w:val="en-GB" w:eastAsia="de-DE"/>
        </w:rPr>
        <w:t xml:space="preserve"> may not process the documents and drawings or alternatively, if they are not submitted in the specified manner or if the application is not complete. The Contractor shall not be entitled to make any claims as a result of this action. </w:t>
      </w:r>
    </w:p>
    <w:p w:rsidR="009A01D8" w:rsidRPr="006B21C4" w:rsidRDefault="009A01D8" w:rsidP="00E95CBC">
      <w:pPr>
        <w:jc w:val="both"/>
        <w:rPr>
          <w:lang w:val="en-GB" w:eastAsia="de-DE"/>
        </w:rPr>
      </w:pPr>
      <w:r w:rsidRPr="006B21C4">
        <w:rPr>
          <w:lang w:val="en-GB" w:eastAsia="de-DE"/>
        </w:rPr>
        <w:t xml:space="preserve">The </w:t>
      </w:r>
      <w:r w:rsidR="00B72BCB" w:rsidRPr="006B21C4">
        <w:rPr>
          <w:lang w:val="en-GB" w:eastAsia="de-DE"/>
        </w:rPr>
        <w:t>Engineer</w:t>
      </w:r>
      <w:r w:rsidRPr="006B21C4">
        <w:rPr>
          <w:lang w:val="en-GB" w:eastAsia="de-DE"/>
        </w:rPr>
        <w:t xml:space="preserve"> will also not process the application if construction drawings are not supported by approved Design properly and transferred to the drawings by the Contractor.</w:t>
      </w:r>
    </w:p>
    <w:p w:rsidR="009A01D8" w:rsidRPr="006B21C4" w:rsidRDefault="009A01D8" w:rsidP="00E95CBC">
      <w:pPr>
        <w:jc w:val="both"/>
        <w:rPr>
          <w:lang w:val="en-GB" w:eastAsia="de-DE"/>
        </w:rPr>
      </w:pPr>
      <w:r w:rsidRPr="006B21C4">
        <w:rPr>
          <w:lang w:val="en-GB" w:eastAsia="de-DE"/>
        </w:rPr>
        <w:t xml:space="preserve">The fact that any document or drawing has been approved by the </w:t>
      </w:r>
      <w:r w:rsidR="00B72BCB" w:rsidRPr="006B21C4">
        <w:rPr>
          <w:lang w:val="en-GB" w:eastAsia="de-DE"/>
        </w:rPr>
        <w:t>Engineer</w:t>
      </w:r>
      <w:r w:rsidRPr="006B21C4">
        <w:rPr>
          <w:lang w:val="en-GB" w:eastAsia="de-DE"/>
        </w:rPr>
        <w:t xml:space="preserve"> </w:t>
      </w:r>
      <w:r w:rsidR="00BB1BB4" w:rsidRPr="006B21C4">
        <w:rPr>
          <w:lang w:val="en-GB" w:eastAsia="de-DE"/>
        </w:rPr>
        <w:t xml:space="preserve">or </w:t>
      </w:r>
      <w:r w:rsidRPr="006B21C4">
        <w:rPr>
          <w:lang w:val="en-GB" w:eastAsia="de-DE"/>
        </w:rPr>
        <w:t xml:space="preserve">the </w:t>
      </w:r>
      <w:r w:rsidR="00BB1BB4" w:rsidRPr="006B21C4">
        <w:rPr>
          <w:lang w:val="en-GB" w:eastAsia="de-DE"/>
        </w:rPr>
        <w:t>Employer</w:t>
      </w:r>
      <w:r w:rsidRPr="006B21C4">
        <w:rPr>
          <w:lang w:val="en-GB" w:eastAsia="de-DE"/>
        </w:rPr>
        <w:t xml:space="preserve">, that no objection has been made to the details shown on these documents and drawings shall not relieve the Contractor of any of his responsibilities and shall not put any responsibility on to the </w:t>
      </w:r>
      <w:r w:rsidR="00B72BCB" w:rsidRPr="006B21C4">
        <w:rPr>
          <w:lang w:val="en-GB" w:eastAsia="de-DE"/>
        </w:rPr>
        <w:t>Engineer</w:t>
      </w:r>
      <w:r w:rsidRPr="006B21C4">
        <w:rPr>
          <w:lang w:val="en-GB" w:eastAsia="de-DE"/>
        </w:rPr>
        <w:t xml:space="preserve"> or </w:t>
      </w:r>
      <w:r w:rsidR="00BB1BB4" w:rsidRPr="006B21C4">
        <w:rPr>
          <w:lang w:val="en-GB" w:eastAsia="de-DE"/>
        </w:rPr>
        <w:t>the Employer</w:t>
      </w:r>
      <w:r w:rsidRPr="006B21C4">
        <w:rPr>
          <w:lang w:val="en-GB" w:eastAsia="de-DE"/>
        </w:rPr>
        <w:t xml:space="preserve">. </w:t>
      </w:r>
    </w:p>
    <w:p w:rsidR="009A01D8" w:rsidRPr="006B21C4" w:rsidRDefault="009A01D8" w:rsidP="00E95CBC">
      <w:pPr>
        <w:jc w:val="both"/>
        <w:rPr>
          <w:lang w:val="en-GB" w:eastAsia="de-DE"/>
        </w:rPr>
      </w:pPr>
      <w:r w:rsidRPr="006B21C4">
        <w:rPr>
          <w:lang w:val="en-GB" w:eastAsia="de-DE"/>
        </w:rPr>
        <w:t xml:space="preserve">Approval by the </w:t>
      </w:r>
      <w:r w:rsidR="00B72BCB" w:rsidRPr="006B21C4">
        <w:rPr>
          <w:lang w:val="en-GB" w:eastAsia="de-DE"/>
        </w:rPr>
        <w:t>Engineer</w:t>
      </w:r>
      <w:r w:rsidRPr="006B21C4">
        <w:rPr>
          <w:lang w:val="en-GB" w:eastAsia="de-DE"/>
        </w:rPr>
        <w:t xml:space="preserve"> will be accompanied by a hard copy of the document printed with the appropriate approved stamp. The results of the </w:t>
      </w:r>
      <w:r w:rsidR="00B72BCB" w:rsidRPr="006B21C4">
        <w:rPr>
          <w:lang w:val="en-GB" w:eastAsia="de-DE"/>
        </w:rPr>
        <w:t>Engineer</w:t>
      </w:r>
      <w:r w:rsidRPr="006B21C4">
        <w:rPr>
          <w:lang w:val="en-GB" w:eastAsia="de-DE"/>
        </w:rPr>
        <w:t>’s review are categorized as follows:</w:t>
      </w:r>
    </w:p>
    <w:p w:rsidR="009A01D8" w:rsidRPr="006B21C4" w:rsidRDefault="009A01D8" w:rsidP="002E6B1B">
      <w:pPr>
        <w:rPr>
          <w:lang w:val="en-GB" w:eastAsia="de-DE"/>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9"/>
        <w:gridCol w:w="7063"/>
      </w:tblGrid>
      <w:tr w:rsidR="006B21C4" w:rsidRPr="006B21C4" w:rsidTr="00FD2B2C">
        <w:trPr>
          <w:trHeight w:val="330"/>
        </w:trPr>
        <w:tc>
          <w:tcPr>
            <w:tcW w:w="9900" w:type="dxa"/>
            <w:gridSpan w:val="3"/>
            <w:shd w:val="clear" w:color="auto" w:fill="D9D9D9"/>
          </w:tcPr>
          <w:p w:rsidR="009A01D8" w:rsidRPr="006B21C4" w:rsidRDefault="00B72BCB" w:rsidP="00BF40C4">
            <w:pPr>
              <w:pStyle w:val="heading0"/>
              <w:spacing w:before="40" w:after="40" w:line="260" w:lineRule="atLeast"/>
              <w:rPr>
                <w:rFonts w:cs="Arial"/>
                <w:sz w:val="20"/>
                <w:szCs w:val="20"/>
                <w:lang w:eastAsia="de-DE"/>
              </w:rPr>
            </w:pPr>
            <w:r w:rsidRPr="006B21C4">
              <w:rPr>
                <w:rFonts w:cs="Arial"/>
                <w:sz w:val="20"/>
                <w:szCs w:val="20"/>
                <w:lang w:eastAsia="de-DE"/>
              </w:rPr>
              <w:t>Engineer</w:t>
            </w:r>
            <w:r w:rsidR="009A01D8" w:rsidRPr="006B21C4">
              <w:rPr>
                <w:rFonts w:cs="Arial"/>
                <w:sz w:val="20"/>
                <w:szCs w:val="20"/>
                <w:lang w:eastAsia="de-DE"/>
              </w:rPr>
              <w:t>’s Review of Submissions</w:t>
            </w:r>
          </w:p>
        </w:tc>
      </w:tr>
      <w:tr w:rsidR="006B21C4" w:rsidRPr="006B21C4" w:rsidTr="00FD2B2C">
        <w:trPr>
          <w:trHeight w:val="362"/>
        </w:trPr>
        <w:tc>
          <w:tcPr>
            <w:tcW w:w="9900" w:type="dxa"/>
            <w:gridSpan w:val="3"/>
            <w:shd w:val="clear" w:color="auto" w:fill="D9D9D9"/>
          </w:tcPr>
          <w:p w:rsidR="009A01D8" w:rsidRPr="006B21C4" w:rsidRDefault="009A01D8" w:rsidP="00BF40C4">
            <w:pPr>
              <w:spacing w:before="40" w:after="40" w:line="260" w:lineRule="atLeast"/>
              <w:rPr>
                <w:rFonts w:cs="Arial"/>
                <w:szCs w:val="20"/>
                <w:lang w:val="en-GB"/>
              </w:rPr>
            </w:pPr>
            <w:r w:rsidRPr="006B21C4">
              <w:rPr>
                <w:rFonts w:cs="Arial"/>
                <w:szCs w:val="20"/>
                <w:lang w:val="en-GB"/>
              </w:rPr>
              <w:t xml:space="preserve">Items submitted for review by the Contractor and returned by the </w:t>
            </w:r>
            <w:r w:rsidR="00B72BCB" w:rsidRPr="006B21C4">
              <w:rPr>
                <w:rFonts w:cs="Arial"/>
                <w:szCs w:val="20"/>
                <w:lang w:val="en-GB"/>
              </w:rPr>
              <w:t>Engineer</w:t>
            </w:r>
            <w:r w:rsidRPr="006B21C4">
              <w:rPr>
                <w:rFonts w:cs="Arial"/>
                <w:szCs w:val="20"/>
                <w:lang w:val="en-GB"/>
              </w:rPr>
              <w:t xml:space="preserve"> will be categorized as follows:</w:t>
            </w:r>
          </w:p>
        </w:tc>
      </w:tr>
      <w:tr w:rsidR="006B21C4" w:rsidRPr="006B21C4" w:rsidTr="00FD2B2C">
        <w:trPr>
          <w:trHeight w:val="330"/>
        </w:trPr>
        <w:tc>
          <w:tcPr>
            <w:tcW w:w="568" w:type="dxa"/>
            <w:shd w:val="clear" w:color="auto" w:fill="D9D9D9"/>
          </w:tcPr>
          <w:p w:rsidR="009A01D8" w:rsidRPr="006B21C4" w:rsidRDefault="009A01D8" w:rsidP="00BF40C4">
            <w:pPr>
              <w:spacing w:before="40" w:after="40" w:line="260" w:lineRule="atLeast"/>
              <w:rPr>
                <w:rFonts w:cs="Arial"/>
                <w:lang w:val="en-GB"/>
              </w:rPr>
            </w:pPr>
          </w:p>
        </w:tc>
        <w:tc>
          <w:tcPr>
            <w:tcW w:w="2269" w:type="dxa"/>
            <w:shd w:val="clear" w:color="auto" w:fill="D9D9D9"/>
          </w:tcPr>
          <w:p w:rsidR="009A01D8" w:rsidRPr="006B21C4" w:rsidRDefault="009A01D8" w:rsidP="00BF40C4">
            <w:pPr>
              <w:spacing w:before="40" w:after="40" w:line="260" w:lineRule="atLeast"/>
              <w:rPr>
                <w:rFonts w:cs="Arial"/>
                <w:lang w:val="en-GB"/>
              </w:rPr>
            </w:pPr>
            <w:r w:rsidRPr="006B21C4">
              <w:rPr>
                <w:rFonts w:cs="Arial"/>
                <w:lang w:val="en-GB"/>
              </w:rPr>
              <w:t>Category</w:t>
            </w:r>
          </w:p>
        </w:tc>
        <w:tc>
          <w:tcPr>
            <w:tcW w:w="7063" w:type="dxa"/>
            <w:shd w:val="clear" w:color="auto" w:fill="D9D9D9"/>
          </w:tcPr>
          <w:p w:rsidR="009A01D8" w:rsidRPr="006B21C4" w:rsidRDefault="009A01D8" w:rsidP="00BF40C4">
            <w:pPr>
              <w:pStyle w:val="paratext"/>
              <w:spacing w:before="40" w:after="40" w:line="260" w:lineRule="atLeast"/>
              <w:rPr>
                <w:rFonts w:cs="Arial"/>
                <w:sz w:val="20"/>
              </w:rPr>
            </w:pPr>
            <w:r w:rsidRPr="006B21C4">
              <w:rPr>
                <w:rFonts w:cs="Arial"/>
                <w:sz w:val="20"/>
              </w:rPr>
              <w:t>Description</w:t>
            </w:r>
          </w:p>
        </w:tc>
      </w:tr>
      <w:tr w:rsidR="006B21C4" w:rsidRPr="006B21C4" w:rsidTr="00FD2B2C">
        <w:trPr>
          <w:trHeight w:val="658"/>
        </w:trPr>
        <w:tc>
          <w:tcPr>
            <w:tcW w:w="568" w:type="dxa"/>
          </w:tcPr>
          <w:p w:rsidR="009A01D8" w:rsidRPr="006B21C4" w:rsidRDefault="009A01D8" w:rsidP="00BF40C4">
            <w:pPr>
              <w:pStyle w:val="Header"/>
              <w:spacing w:before="80" w:after="40" w:line="280" w:lineRule="atLeast"/>
              <w:rPr>
                <w:rFonts w:cs="Arial"/>
                <w:lang w:val="en-GB"/>
              </w:rPr>
            </w:pPr>
            <w:r w:rsidRPr="006B21C4">
              <w:rPr>
                <w:rFonts w:cs="Arial"/>
                <w:lang w:val="en-GB"/>
              </w:rPr>
              <w:t>1</w:t>
            </w:r>
          </w:p>
        </w:tc>
        <w:tc>
          <w:tcPr>
            <w:tcW w:w="2269" w:type="dxa"/>
          </w:tcPr>
          <w:p w:rsidR="009A01D8" w:rsidRPr="006B21C4" w:rsidRDefault="009A01D8" w:rsidP="00BF40C4">
            <w:pPr>
              <w:spacing w:before="80" w:after="40" w:line="280" w:lineRule="atLeast"/>
              <w:rPr>
                <w:rFonts w:cs="Arial"/>
                <w:lang w:val="en-GB"/>
              </w:rPr>
            </w:pPr>
            <w:r w:rsidRPr="006B21C4">
              <w:rPr>
                <w:rFonts w:cs="Arial"/>
                <w:lang w:val="en-GB"/>
              </w:rPr>
              <w:t>“</w:t>
            </w:r>
            <w:r w:rsidRPr="006B21C4">
              <w:rPr>
                <w:rFonts w:cs="Arial"/>
                <w:b/>
                <w:lang w:val="en-GB"/>
              </w:rPr>
              <w:t>Approved</w:t>
            </w:r>
            <w:r w:rsidRPr="006B21C4">
              <w:rPr>
                <w:rFonts w:cs="Arial"/>
                <w:lang w:val="en-GB"/>
              </w:rPr>
              <w:t>”</w:t>
            </w:r>
          </w:p>
        </w:tc>
        <w:tc>
          <w:tcPr>
            <w:tcW w:w="7063" w:type="dxa"/>
          </w:tcPr>
          <w:p w:rsidR="009A01D8" w:rsidRPr="006B21C4" w:rsidRDefault="009A01D8" w:rsidP="00BF40C4">
            <w:pPr>
              <w:spacing w:before="80" w:after="40" w:line="280" w:lineRule="atLeast"/>
              <w:rPr>
                <w:rFonts w:cs="Arial"/>
                <w:lang w:val="en-GB"/>
              </w:rPr>
            </w:pPr>
            <w:r w:rsidRPr="006B21C4">
              <w:rPr>
                <w:rFonts w:cs="Arial"/>
                <w:lang w:val="en-GB"/>
              </w:rPr>
              <w:t xml:space="preserve">Subject to its compliance with the Specification’s and conformity with the overall design, the </w:t>
            </w:r>
            <w:r w:rsidR="00B72BCB" w:rsidRPr="006B21C4">
              <w:rPr>
                <w:rFonts w:cs="Arial"/>
                <w:lang w:val="en-GB"/>
              </w:rPr>
              <w:t>Engineer</w:t>
            </w:r>
            <w:r w:rsidRPr="006B21C4">
              <w:rPr>
                <w:rFonts w:cs="Arial"/>
                <w:lang w:val="en-GB"/>
              </w:rPr>
              <w:t xml:space="preserve"> has no comment on the submission.</w:t>
            </w:r>
          </w:p>
        </w:tc>
      </w:tr>
      <w:tr w:rsidR="006B21C4" w:rsidRPr="006B21C4" w:rsidTr="00FD2B2C">
        <w:trPr>
          <w:trHeight w:val="944"/>
        </w:trPr>
        <w:tc>
          <w:tcPr>
            <w:tcW w:w="568" w:type="dxa"/>
          </w:tcPr>
          <w:p w:rsidR="009A01D8" w:rsidRPr="006B21C4" w:rsidRDefault="009A01D8" w:rsidP="00BF40C4">
            <w:pPr>
              <w:spacing w:before="80" w:after="40" w:line="280" w:lineRule="atLeast"/>
              <w:rPr>
                <w:rFonts w:cs="Arial"/>
                <w:lang w:val="en-GB"/>
              </w:rPr>
            </w:pPr>
            <w:r w:rsidRPr="006B21C4">
              <w:rPr>
                <w:rFonts w:cs="Arial"/>
                <w:lang w:val="en-GB"/>
              </w:rPr>
              <w:t>2</w:t>
            </w:r>
          </w:p>
        </w:tc>
        <w:tc>
          <w:tcPr>
            <w:tcW w:w="2269" w:type="dxa"/>
          </w:tcPr>
          <w:p w:rsidR="009A01D8" w:rsidRPr="006B21C4" w:rsidRDefault="009A01D8" w:rsidP="00BF40C4">
            <w:pPr>
              <w:spacing w:before="80" w:after="40" w:line="280" w:lineRule="atLeast"/>
              <w:rPr>
                <w:rFonts w:cs="Arial"/>
                <w:lang w:val="en-GB"/>
              </w:rPr>
            </w:pPr>
            <w:r w:rsidRPr="006B21C4">
              <w:rPr>
                <w:rFonts w:cs="Arial"/>
                <w:lang w:val="en-GB"/>
              </w:rPr>
              <w:t>“</w:t>
            </w:r>
            <w:r w:rsidRPr="006B21C4">
              <w:rPr>
                <w:rFonts w:cs="Arial"/>
                <w:b/>
                <w:lang w:val="en-GB"/>
              </w:rPr>
              <w:t>Approved with comments as noted</w:t>
            </w:r>
            <w:r w:rsidRPr="006B21C4">
              <w:rPr>
                <w:rFonts w:cs="Arial"/>
                <w:lang w:val="en-GB"/>
              </w:rPr>
              <w:t>”</w:t>
            </w:r>
          </w:p>
        </w:tc>
        <w:tc>
          <w:tcPr>
            <w:tcW w:w="7063" w:type="dxa"/>
          </w:tcPr>
          <w:p w:rsidR="009A01D8" w:rsidRPr="006B21C4" w:rsidRDefault="009A01D8" w:rsidP="00BF40C4">
            <w:pPr>
              <w:spacing w:before="80" w:after="40" w:line="280" w:lineRule="atLeast"/>
              <w:rPr>
                <w:rFonts w:cs="Arial"/>
                <w:lang w:val="en-GB"/>
              </w:rPr>
            </w:pPr>
            <w:r w:rsidRPr="006B21C4">
              <w:rPr>
                <w:rFonts w:cs="Arial"/>
                <w:lang w:val="en-GB"/>
              </w:rPr>
              <w:t xml:space="preserve">Subject to its compliance with Specification and conformity with the overall design, the </w:t>
            </w:r>
            <w:r w:rsidR="00B72BCB" w:rsidRPr="006B21C4">
              <w:rPr>
                <w:rFonts w:cs="Arial"/>
                <w:lang w:val="en-GB"/>
              </w:rPr>
              <w:t>Engineer</w:t>
            </w:r>
            <w:r w:rsidRPr="006B21C4">
              <w:rPr>
                <w:rFonts w:cs="Arial"/>
                <w:lang w:val="en-GB"/>
              </w:rPr>
              <w:t xml:space="preserve"> has comments on the submission but they are not such as to necessitate formal re-submission</w:t>
            </w:r>
          </w:p>
        </w:tc>
      </w:tr>
      <w:tr w:rsidR="006B21C4" w:rsidRPr="006B21C4" w:rsidTr="00FD2B2C">
        <w:trPr>
          <w:trHeight w:val="1043"/>
        </w:trPr>
        <w:tc>
          <w:tcPr>
            <w:tcW w:w="568" w:type="dxa"/>
          </w:tcPr>
          <w:p w:rsidR="009A01D8" w:rsidRPr="006B21C4" w:rsidRDefault="009A01D8" w:rsidP="00BF40C4">
            <w:pPr>
              <w:spacing w:before="80" w:after="40" w:line="280" w:lineRule="atLeast"/>
              <w:rPr>
                <w:rFonts w:cs="Arial"/>
                <w:lang w:val="en-GB"/>
              </w:rPr>
            </w:pPr>
            <w:r w:rsidRPr="006B21C4">
              <w:rPr>
                <w:rFonts w:cs="Arial"/>
                <w:lang w:val="en-GB"/>
              </w:rPr>
              <w:t>3</w:t>
            </w:r>
          </w:p>
        </w:tc>
        <w:tc>
          <w:tcPr>
            <w:tcW w:w="2269" w:type="dxa"/>
          </w:tcPr>
          <w:p w:rsidR="009A01D8" w:rsidRPr="006B21C4" w:rsidRDefault="009A01D8" w:rsidP="00BF40C4">
            <w:pPr>
              <w:spacing w:before="80" w:after="40" w:line="280" w:lineRule="atLeast"/>
              <w:rPr>
                <w:rFonts w:cs="Arial"/>
                <w:lang w:val="en-GB"/>
              </w:rPr>
            </w:pPr>
            <w:r w:rsidRPr="006B21C4">
              <w:rPr>
                <w:rFonts w:cs="Arial"/>
                <w:lang w:val="en-GB"/>
              </w:rPr>
              <w:t>“</w:t>
            </w:r>
            <w:r w:rsidRPr="006B21C4">
              <w:rPr>
                <w:rFonts w:cs="Arial"/>
                <w:b/>
                <w:lang w:val="en-GB"/>
              </w:rPr>
              <w:t>Rejected</w:t>
            </w:r>
            <w:r w:rsidRPr="006B21C4">
              <w:rPr>
                <w:rFonts w:cs="Arial"/>
                <w:lang w:val="en-GB"/>
              </w:rPr>
              <w:t>”</w:t>
            </w:r>
          </w:p>
        </w:tc>
        <w:tc>
          <w:tcPr>
            <w:tcW w:w="7063" w:type="dxa"/>
          </w:tcPr>
          <w:p w:rsidR="009A01D8" w:rsidRPr="006B21C4" w:rsidRDefault="009A01D8" w:rsidP="00BF40C4">
            <w:pPr>
              <w:pStyle w:val="BodyText0"/>
              <w:spacing w:before="80" w:after="40" w:line="280" w:lineRule="atLeast"/>
              <w:rPr>
                <w:rFonts w:cs="Arial"/>
              </w:rPr>
            </w:pPr>
            <w:r w:rsidRPr="006B21C4">
              <w:rPr>
                <w:rFonts w:cs="Arial"/>
              </w:rPr>
              <w:t xml:space="preserve">Subject to its non-compliance with Specifications &amp; Tender Requirements or Standards. The </w:t>
            </w:r>
            <w:r w:rsidR="00B72BCB" w:rsidRPr="006B21C4">
              <w:rPr>
                <w:rFonts w:cs="Arial"/>
              </w:rPr>
              <w:t>Engineer</w:t>
            </w:r>
            <w:r w:rsidRPr="006B21C4">
              <w:rPr>
                <w:rFonts w:cs="Arial"/>
              </w:rPr>
              <w:t xml:space="preserve"> will indicate the reasons for his not accepting of the submission; the Contractor shall amend or revise the submission accordingly and re-submit the item for review. </w:t>
            </w:r>
          </w:p>
        </w:tc>
      </w:tr>
      <w:tr w:rsidR="006B21C4" w:rsidRPr="006B21C4" w:rsidTr="00FD2B2C">
        <w:trPr>
          <w:trHeight w:val="614"/>
        </w:trPr>
        <w:tc>
          <w:tcPr>
            <w:tcW w:w="9900" w:type="dxa"/>
            <w:gridSpan w:val="3"/>
          </w:tcPr>
          <w:p w:rsidR="009A01D8" w:rsidRPr="006B21C4" w:rsidRDefault="009A01D8" w:rsidP="00BF40C4">
            <w:pPr>
              <w:pStyle w:val="BodyText0"/>
              <w:spacing w:before="80" w:after="40" w:line="280" w:lineRule="atLeast"/>
              <w:rPr>
                <w:rFonts w:cs="Arial"/>
                <w:sz w:val="16"/>
                <w:szCs w:val="16"/>
              </w:rPr>
            </w:pPr>
            <w:r w:rsidRPr="006B21C4">
              <w:rPr>
                <w:rFonts w:cs="Arial"/>
                <w:sz w:val="16"/>
                <w:szCs w:val="16"/>
              </w:rPr>
              <w:lastRenderedPageBreak/>
              <w:t xml:space="preserve">In the case of first submissions by the Contractor to the </w:t>
            </w:r>
            <w:r w:rsidR="00B72BCB" w:rsidRPr="006B21C4">
              <w:rPr>
                <w:rFonts w:cs="Arial"/>
                <w:sz w:val="16"/>
                <w:szCs w:val="16"/>
              </w:rPr>
              <w:t>Engineer</w:t>
            </w:r>
            <w:r w:rsidRPr="006B21C4">
              <w:rPr>
                <w:rFonts w:cs="Arial"/>
                <w:sz w:val="16"/>
                <w:szCs w:val="16"/>
              </w:rPr>
              <w:t xml:space="preserve"> for review, each design, drawing and document shall reach the </w:t>
            </w:r>
            <w:r w:rsidR="00B72BCB" w:rsidRPr="006B21C4">
              <w:rPr>
                <w:rFonts w:cs="Arial"/>
                <w:sz w:val="16"/>
                <w:szCs w:val="16"/>
              </w:rPr>
              <w:t>Engineer</w:t>
            </w:r>
            <w:r w:rsidRPr="006B21C4">
              <w:rPr>
                <w:rFonts w:cs="Arial"/>
                <w:sz w:val="16"/>
                <w:szCs w:val="16"/>
              </w:rPr>
              <w:t xml:space="preserve"> in time to allow the required 28 days for review by the </w:t>
            </w:r>
            <w:r w:rsidR="00B72BCB" w:rsidRPr="006B21C4">
              <w:rPr>
                <w:rFonts w:cs="Arial"/>
                <w:sz w:val="16"/>
                <w:szCs w:val="16"/>
              </w:rPr>
              <w:t>Engineer</w:t>
            </w:r>
            <w:r w:rsidRPr="006B21C4">
              <w:rPr>
                <w:rFonts w:cs="Arial"/>
                <w:sz w:val="16"/>
                <w:szCs w:val="16"/>
              </w:rPr>
              <w:t xml:space="preserve"> before return to the Contractor.</w:t>
            </w:r>
          </w:p>
        </w:tc>
      </w:tr>
      <w:tr w:rsidR="006B21C4" w:rsidRPr="006B21C4" w:rsidTr="00FD2B2C">
        <w:trPr>
          <w:trHeight w:val="639"/>
        </w:trPr>
        <w:tc>
          <w:tcPr>
            <w:tcW w:w="9900" w:type="dxa"/>
            <w:gridSpan w:val="3"/>
          </w:tcPr>
          <w:p w:rsidR="009A01D8" w:rsidRPr="006B21C4" w:rsidRDefault="009A01D8" w:rsidP="00BF40C4">
            <w:pPr>
              <w:pStyle w:val="BodyText0"/>
              <w:spacing w:before="40" w:after="40" w:line="260" w:lineRule="atLeast"/>
              <w:rPr>
                <w:rFonts w:cs="Arial"/>
                <w:sz w:val="16"/>
                <w:szCs w:val="16"/>
              </w:rPr>
            </w:pPr>
            <w:r w:rsidRPr="006B21C4">
              <w:rPr>
                <w:rFonts w:cs="Arial"/>
                <w:sz w:val="16"/>
                <w:szCs w:val="16"/>
              </w:rPr>
              <w:t xml:space="preserve">Re-submissions by the Contractor to the </w:t>
            </w:r>
            <w:r w:rsidR="00B72BCB" w:rsidRPr="006B21C4">
              <w:rPr>
                <w:rFonts w:cs="Arial"/>
                <w:sz w:val="16"/>
                <w:szCs w:val="16"/>
              </w:rPr>
              <w:t>Engineer</w:t>
            </w:r>
            <w:r w:rsidRPr="006B21C4">
              <w:rPr>
                <w:rFonts w:cs="Arial"/>
                <w:sz w:val="16"/>
                <w:szCs w:val="16"/>
              </w:rPr>
              <w:t xml:space="preserve"> of the same design, drawing and document shall reach the </w:t>
            </w:r>
            <w:r w:rsidR="00B72BCB" w:rsidRPr="006B21C4">
              <w:rPr>
                <w:rFonts w:cs="Arial"/>
                <w:sz w:val="16"/>
                <w:szCs w:val="16"/>
              </w:rPr>
              <w:t>Engineer</w:t>
            </w:r>
            <w:r w:rsidRPr="006B21C4">
              <w:rPr>
                <w:rFonts w:cs="Arial"/>
                <w:sz w:val="16"/>
                <w:szCs w:val="16"/>
              </w:rPr>
              <w:t xml:space="preserve"> in time to allow at least 14 days for review by the </w:t>
            </w:r>
            <w:r w:rsidR="00B72BCB" w:rsidRPr="006B21C4">
              <w:rPr>
                <w:rFonts w:cs="Arial"/>
                <w:sz w:val="16"/>
                <w:szCs w:val="16"/>
              </w:rPr>
              <w:t>Engineer</w:t>
            </w:r>
            <w:r w:rsidRPr="006B21C4">
              <w:rPr>
                <w:rFonts w:cs="Arial"/>
                <w:sz w:val="16"/>
                <w:szCs w:val="16"/>
              </w:rPr>
              <w:t xml:space="preserve"> before return to the Contractor.</w:t>
            </w:r>
          </w:p>
        </w:tc>
      </w:tr>
      <w:tr w:rsidR="006B21C4" w:rsidRPr="006B21C4" w:rsidTr="00FD2B2C">
        <w:trPr>
          <w:trHeight w:val="1396"/>
        </w:trPr>
        <w:tc>
          <w:tcPr>
            <w:tcW w:w="9900" w:type="dxa"/>
            <w:gridSpan w:val="3"/>
          </w:tcPr>
          <w:p w:rsidR="009A01D8" w:rsidRPr="006B21C4" w:rsidRDefault="009A01D8" w:rsidP="00BF40C4">
            <w:pPr>
              <w:spacing w:before="40" w:after="40" w:line="260" w:lineRule="atLeast"/>
              <w:rPr>
                <w:rFonts w:cs="Arial"/>
                <w:sz w:val="16"/>
                <w:szCs w:val="16"/>
                <w:lang w:val="en-GB"/>
              </w:rPr>
            </w:pPr>
            <w:r w:rsidRPr="006B21C4">
              <w:rPr>
                <w:rFonts w:cs="Arial"/>
                <w:sz w:val="16"/>
                <w:szCs w:val="16"/>
                <w:lang w:val="en-GB"/>
              </w:rPr>
              <w:t xml:space="preserve">Following receipt of the Contractor’s program for submissions the </w:t>
            </w:r>
            <w:r w:rsidR="00B72BCB" w:rsidRPr="006B21C4">
              <w:rPr>
                <w:rFonts w:cs="Arial"/>
                <w:sz w:val="16"/>
                <w:szCs w:val="16"/>
                <w:lang w:val="en-GB"/>
              </w:rPr>
              <w:t>Engineer</w:t>
            </w:r>
            <w:r w:rsidRPr="006B21C4">
              <w:rPr>
                <w:rFonts w:cs="Arial"/>
                <w:sz w:val="16"/>
                <w:szCs w:val="16"/>
                <w:lang w:val="en-GB"/>
              </w:rPr>
              <w:t xml:space="preserve"> will notify the Contractor as to which particular drawings must be classified by the </w:t>
            </w:r>
            <w:r w:rsidR="00B72BCB" w:rsidRPr="006B21C4">
              <w:rPr>
                <w:rFonts w:cs="Arial"/>
                <w:sz w:val="16"/>
                <w:szCs w:val="16"/>
                <w:lang w:val="en-GB"/>
              </w:rPr>
              <w:t>Engineer</w:t>
            </w:r>
            <w:r w:rsidRPr="006B21C4">
              <w:rPr>
                <w:rFonts w:cs="Arial"/>
                <w:sz w:val="16"/>
                <w:szCs w:val="16"/>
                <w:lang w:val="en-GB"/>
              </w:rPr>
              <w:t xml:space="preserve"> as “</w:t>
            </w:r>
            <w:r w:rsidRPr="006B21C4">
              <w:rPr>
                <w:rFonts w:cs="Arial"/>
                <w:b/>
                <w:sz w:val="16"/>
                <w:szCs w:val="16"/>
                <w:lang w:val="en-GB"/>
              </w:rPr>
              <w:t>Approved</w:t>
            </w:r>
            <w:r w:rsidRPr="006B21C4">
              <w:rPr>
                <w:rFonts w:cs="Arial"/>
                <w:sz w:val="16"/>
                <w:szCs w:val="16"/>
                <w:lang w:val="en-GB"/>
              </w:rPr>
              <w:t xml:space="preserve">” prior to the commencement of manufacture or construction on that section of the work by the Contractor. Otherwise, if the </w:t>
            </w:r>
            <w:r w:rsidR="00B72BCB" w:rsidRPr="006B21C4">
              <w:rPr>
                <w:rFonts w:cs="Arial"/>
                <w:sz w:val="16"/>
                <w:szCs w:val="16"/>
                <w:lang w:val="en-GB"/>
              </w:rPr>
              <w:t>Engineer</w:t>
            </w:r>
            <w:r w:rsidRPr="006B21C4">
              <w:rPr>
                <w:rFonts w:cs="Arial"/>
                <w:sz w:val="16"/>
                <w:szCs w:val="16"/>
                <w:lang w:val="en-GB"/>
              </w:rPr>
              <w:t xml:space="preserve"> does not return to the Contractor his submissions after the review periods stated above, the Contractor might proceed with his program as though the submissions had been categorized as “</w:t>
            </w:r>
            <w:r w:rsidRPr="006B21C4">
              <w:rPr>
                <w:rFonts w:cs="Arial"/>
                <w:b/>
                <w:sz w:val="16"/>
                <w:szCs w:val="16"/>
                <w:lang w:val="en-GB"/>
              </w:rPr>
              <w:t>Approved</w:t>
            </w:r>
            <w:r w:rsidRPr="006B21C4">
              <w:rPr>
                <w:rFonts w:cs="Arial"/>
                <w:sz w:val="16"/>
                <w:szCs w:val="16"/>
                <w:lang w:val="en-GB"/>
              </w:rPr>
              <w:t xml:space="preserve">”. Such assumed acceptance shall not relieve the Contractor of his sole responsibility for compliance with the Specification in the completed works. </w:t>
            </w:r>
          </w:p>
        </w:tc>
      </w:tr>
    </w:tbl>
    <w:p w:rsidR="009A01D8" w:rsidRPr="006B21C4" w:rsidRDefault="009A01D8" w:rsidP="00BB1BB4">
      <w:pPr>
        <w:pStyle w:val="Heading2"/>
        <w:rPr>
          <w:color w:val="auto"/>
          <w:lang w:eastAsia="de-DE"/>
        </w:rPr>
      </w:pPr>
      <w:bookmarkStart w:id="128" w:name="_Toc280096502"/>
      <w:bookmarkStart w:id="129" w:name="_Toc422414315"/>
      <w:r w:rsidRPr="006B21C4">
        <w:rPr>
          <w:color w:val="auto"/>
          <w:lang w:eastAsia="de-DE"/>
        </w:rPr>
        <w:t>Design Deliverables</w:t>
      </w:r>
      <w:bookmarkEnd w:id="128"/>
      <w:bookmarkEnd w:id="129"/>
    </w:p>
    <w:p w:rsidR="009A01D8" w:rsidRPr="006B21C4" w:rsidRDefault="009A01D8" w:rsidP="00E95CBC">
      <w:pPr>
        <w:jc w:val="both"/>
        <w:rPr>
          <w:lang w:val="en-GB" w:eastAsia="de-DE"/>
        </w:rPr>
      </w:pPr>
      <w:r w:rsidRPr="006B21C4">
        <w:rPr>
          <w:lang w:val="en-GB" w:eastAsia="de-DE"/>
        </w:rPr>
        <w:t xml:space="preserve">The Contractor shall submit 6 hard copies of all drawings, schedules, calculations and other documents for which approval from the </w:t>
      </w:r>
      <w:r w:rsidR="00B72BCB" w:rsidRPr="006B21C4">
        <w:rPr>
          <w:lang w:val="en-GB" w:eastAsia="de-DE"/>
        </w:rPr>
        <w:t>Engineer</w:t>
      </w:r>
      <w:r w:rsidRPr="006B21C4">
        <w:rPr>
          <w:lang w:val="en-GB" w:eastAsia="de-DE"/>
        </w:rPr>
        <w:t xml:space="preserve"> is required. All drawings and documents to be submitted by the Contractor shall be bi-lingual in English and Montenegro language or an equal number of copies in English with translation in Montenegro language, whereas the English version is the prevailing one.</w:t>
      </w:r>
    </w:p>
    <w:p w:rsidR="009A01D8" w:rsidRPr="006B21C4" w:rsidRDefault="009A01D8" w:rsidP="00E95CBC">
      <w:pPr>
        <w:spacing w:after="360"/>
        <w:jc w:val="both"/>
        <w:rPr>
          <w:lang w:val="en-GB" w:eastAsia="de-DE"/>
        </w:rPr>
      </w:pPr>
      <w:r w:rsidRPr="006B21C4">
        <w:rPr>
          <w:lang w:val="en-GB" w:eastAsia="de-DE"/>
        </w:rPr>
        <w:t xml:space="preserve">Where </w:t>
      </w:r>
      <w:r w:rsidR="00B72BCB" w:rsidRPr="006B21C4">
        <w:rPr>
          <w:lang w:val="en-GB" w:eastAsia="de-DE"/>
        </w:rPr>
        <w:t>Engineer</w:t>
      </w:r>
      <w:r w:rsidRPr="006B21C4">
        <w:rPr>
          <w:lang w:val="en-GB" w:eastAsia="de-DE"/>
        </w:rPr>
        <w:t>’s approved documents have to be submitted for administrative reviews, further copies as required by Law shall also be submitted to the Beneficiary to enable the permitting procedures to be completed.</w:t>
      </w:r>
    </w:p>
    <w:p w:rsidR="009A01D8" w:rsidRPr="006B21C4" w:rsidRDefault="009A01D8" w:rsidP="00BB1BB4">
      <w:pPr>
        <w:pStyle w:val="Heading2"/>
        <w:rPr>
          <w:color w:val="auto"/>
          <w:lang w:eastAsia="de-DE"/>
        </w:rPr>
      </w:pPr>
      <w:bookmarkStart w:id="130" w:name="_Toc280096503"/>
      <w:bookmarkStart w:id="131" w:name="_Toc422414316"/>
      <w:r w:rsidRPr="006B21C4">
        <w:rPr>
          <w:color w:val="auto"/>
          <w:lang w:eastAsia="de-DE"/>
        </w:rPr>
        <w:t>Design Program</w:t>
      </w:r>
      <w:bookmarkEnd w:id="130"/>
      <w:bookmarkEnd w:id="131"/>
    </w:p>
    <w:p w:rsidR="009A01D8" w:rsidRPr="006B21C4" w:rsidRDefault="009A01D8" w:rsidP="00E95CBC">
      <w:pPr>
        <w:jc w:val="both"/>
        <w:rPr>
          <w:lang w:val="en-GB" w:eastAsia="de-DE"/>
        </w:rPr>
      </w:pPr>
      <w:r w:rsidRPr="006B21C4">
        <w:rPr>
          <w:lang w:val="en-GB" w:eastAsia="de-DE"/>
        </w:rPr>
        <w:t xml:space="preserve">A program for submitting drawings, schedules, calculations and other required documents shall be submitted by the Contractor to the </w:t>
      </w:r>
      <w:r w:rsidR="00B72BCB" w:rsidRPr="006B21C4">
        <w:rPr>
          <w:lang w:val="en-GB" w:eastAsia="de-DE"/>
        </w:rPr>
        <w:t>Engineer</w:t>
      </w:r>
      <w:r w:rsidRPr="006B21C4">
        <w:rPr>
          <w:lang w:val="en-GB" w:eastAsia="de-DE"/>
        </w:rPr>
        <w:t xml:space="preserve"> on approval in accordance with the Contract provisions. The program shall identify the stages of submission and the drawings, schedules, calculations and other documents to be submitted for approval as required by the </w:t>
      </w:r>
      <w:r w:rsidR="00B72BCB" w:rsidRPr="006B21C4">
        <w:rPr>
          <w:lang w:val="en-GB" w:eastAsia="de-DE"/>
        </w:rPr>
        <w:t>E</w:t>
      </w:r>
      <w:r w:rsidR="007C4BC5" w:rsidRPr="006B21C4">
        <w:rPr>
          <w:lang w:val="en-GB" w:eastAsia="de-DE"/>
        </w:rPr>
        <w:t xml:space="preserve">mployer’s </w:t>
      </w:r>
      <w:r w:rsidRPr="006B21C4">
        <w:rPr>
          <w:lang w:val="en-GB" w:eastAsia="de-DE"/>
        </w:rPr>
        <w:t>Requirements and the Conditions of Contract.</w:t>
      </w:r>
    </w:p>
    <w:p w:rsidR="009A01D8" w:rsidRPr="006B21C4" w:rsidRDefault="009A01D8" w:rsidP="00E95CBC">
      <w:pPr>
        <w:jc w:val="both"/>
        <w:rPr>
          <w:lang w:val="en-GB" w:eastAsia="de-DE"/>
        </w:rPr>
      </w:pPr>
      <w:r w:rsidRPr="006B21C4">
        <w:rPr>
          <w:lang w:val="en-GB" w:eastAsia="de-DE"/>
        </w:rPr>
        <w:t>An indicative program for the design activities is provided hereafter:</w:t>
      </w:r>
    </w:p>
    <w:tbl>
      <w:tblPr>
        <w:tblW w:w="9630" w:type="dxa"/>
        <w:tblInd w:w="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2694"/>
        <w:gridCol w:w="2409"/>
        <w:gridCol w:w="4527"/>
      </w:tblGrid>
      <w:tr w:rsidR="006B21C4" w:rsidRPr="006B21C4" w:rsidTr="006027E7">
        <w:tc>
          <w:tcPr>
            <w:tcW w:w="2694" w:type="dxa"/>
            <w:tcBorders>
              <w:bottom w:val="double" w:sz="4" w:space="0" w:color="auto"/>
            </w:tcBorders>
            <w:shd w:val="clear" w:color="auto" w:fill="EEECE1" w:themeFill="background2"/>
            <w:vAlign w:val="center"/>
          </w:tcPr>
          <w:p w:rsidR="009A01D8" w:rsidRPr="006B21C4" w:rsidRDefault="009A01D8" w:rsidP="00E95CBC">
            <w:pPr>
              <w:pStyle w:val="paratext"/>
              <w:spacing w:before="40" w:after="40" w:line="240" w:lineRule="auto"/>
              <w:rPr>
                <w:rFonts w:cs="Arial"/>
                <w:b/>
                <w:bCs/>
                <w:sz w:val="20"/>
                <w:szCs w:val="20"/>
              </w:rPr>
            </w:pPr>
            <w:r w:rsidRPr="006B21C4">
              <w:rPr>
                <w:rFonts w:cs="Arial"/>
                <w:b/>
                <w:bCs/>
                <w:sz w:val="20"/>
                <w:szCs w:val="20"/>
              </w:rPr>
              <w:t>Item</w:t>
            </w:r>
          </w:p>
        </w:tc>
        <w:tc>
          <w:tcPr>
            <w:tcW w:w="2409" w:type="dxa"/>
            <w:tcBorders>
              <w:bottom w:val="double" w:sz="4" w:space="0" w:color="auto"/>
            </w:tcBorders>
            <w:shd w:val="clear" w:color="auto" w:fill="EEECE1" w:themeFill="background2"/>
            <w:vAlign w:val="center"/>
          </w:tcPr>
          <w:p w:rsidR="009A01D8" w:rsidRPr="006B21C4" w:rsidRDefault="009A01D8" w:rsidP="00E95CBC">
            <w:pPr>
              <w:pStyle w:val="paratext"/>
              <w:spacing w:before="40" w:after="40" w:line="240" w:lineRule="auto"/>
              <w:ind w:left="85"/>
              <w:rPr>
                <w:rFonts w:cs="Arial"/>
                <w:b/>
                <w:bCs/>
                <w:sz w:val="20"/>
                <w:szCs w:val="20"/>
              </w:rPr>
            </w:pPr>
            <w:r w:rsidRPr="006B21C4">
              <w:rPr>
                <w:rFonts w:cs="Arial"/>
                <w:b/>
                <w:bCs/>
                <w:sz w:val="20"/>
                <w:szCs w:val="20"/>
              </w:rPr>
              <w:t>Indicative period from the Commencement Date</w:t>
            </w:r>
          </w:p>
        </w:tc>
        <w:tc>
          <w:tcPr>
            <w:tcW w:w="4527" w:type="dxa"/>
            <w:tcBorders>
              <w:bottom w:val="double" w:sz="4" w:space="0" w:color="auto"/>
            </w:tcBorders>
            <w:shd w:val="clear" w:color="auto" w:fill="EEECE1" w:themeFill="background2"/>
            <w:vAlign w:val="center"/>
          </w:tcPr>
          <w:p w:rsidR="009A01D8" w:rsidRPr="006B21C4" w:rsidRDefault="009A01D8" w:rsidP="00E95CBC">
            <w:pPr>
              <w:pStyle w:val="paratext"/>
              <w:spacing w:before="40" w:after="40" w:line="240" w:lineRule="auto"/>
              <w:ind w:left="85"/>
              <w:rPr>
                <w:rFonts w:cs="Arial"/>
                <w:b/>
                <w:bCs/>
                <w:sz w:val="20"/>
                <w:szCs w:val="20"/>
              </w:rPr>
            </w:pPr>
            <w:r w:rsidRPr="006B21C4">
              <w:rPr>
                <w:rFonts w:cs="Arial"/>
                <w:b/>
                <w:bCs/>
                <w:sz w:val="20"/>
                <w:szCs w:val="20"/>
              </w:rPr>
              <w:t>Comments</w:t>
            </w:r>
          </w:p>
        </w:tc>
      </w:tr>
      <w:tr w:rsidR="006B21C4" w:rsidRPr="006B21C4" w:rsidTr="00FD2B2C">
        <w:tc>
          <w:tcPr>
            <w:tcW w:w="2694" w:type="dxa"/>
            <w:vAlign w:val="center"/>
          </w:tcPr>
          <w:p w:rsidR="009A01D8" w:rsidRPr="006B21C4" w:rsidRDefault="009A01D8" w:rsidP="00E95CBC">
            <w:pPr>
              <w:pStyle w:val="paratext"/>
              <w:spacing w:before="40" w:after="40" w:line="240" w:lineRule="auto"/>
              <w:rPr>
                <w:rFonts w:cs="Arial"/>
                <w:sz w:val="20"/>
                <w:szCs w:val="20"/>
              </w:rPr>
            </w:pPr>
            <w:r w:rsidRPr="006B21C4">
              <w:rPr>
                <w:rFonts w:cs="Arial"/>
                <w:sz w:val="20"/>
                <w:szCs w:val="20"/>
              </w:rPr>
              <w:t>Quality assurance system and quality control plan</w:t>
            </w:r>
          </w:p>
        </w:tc>
        <w:tc>
          <w:tcPr>
            <w:tcW w:w="2409" w:type="dxa"/>
            <w:vAlign w:val="center"/>
          </w:tcPr>
          <w:p w:rsidR="009A01D8" w:rsidRPr="006B21C4" w:rsidRDefault="009A01D8" w:rsidP="00E95CBC">
            <w:pPr>
              <w:pStyle w:val="paratext"/>
              <w:spacing w:before="40" w:after="40" w:line="240" w:lineRule="auto"/>
              <w:ind w:left="85"/>
              <w:rPr>
                <w:rFonts w:cs="Arial"/>
                <w:sz w:val="20"/>
                <w:szCs w:val="20"/>
              </w:rPr>
            </w:pPr>
            <w:r w:rsidRPr="006B21C4">
              <w:rPr>
                <w:rFonts w:cs="Arial"/>
                <w:sz w:val="20"/>
                <w:szCs w:val="20"/>
              </w:rPr>
              <w:t>1 Month</w:t>
            </w:r>
          </w:p>
        </w:tc>
        <w:tc>
          <w:tcPr>
            <w:tcW w:w="4527" w:type="dxa"/>
            <w:vAlign w:val="center"/>
          </w:tcPr>
          <w:p w:rsidR="009A01D8" w:rsidRPr="006B21C4" w:rsidRDefault="009A01D8" w:rsidP="00E95CBC">
            <w:pPr>
              <w:pStyle w:val="paratext"/>
              <w:spacing w:before="40" w:after="40" w:line="240" w:lineRule="auto"/>
              <w:ind w:left="31"/>
              <w:rPr>
                <w:rFonts w:cs="Arial"/>
                <w:sz w:val="20"/>
                <w:szCs w:val="20"/>
              </w:rPr>
            </w:pPr>
          </w:p>
        </w:tc>
      </w:tr>
      <w:tr w:rsidR="006B21C4" w:rsidRPr="006B21C4" w:rsidTr="00FD2B2C">
        <w:tc>
          <w:tcPr>
            <w:tcW w:w="2694" w:type="dxa"/>
            <w:vAlign w:val="center"/>
          </w:tcPr>
          <w:p w:rsidR="009A01D8" w:rsidRPr="006B21C4" w:rsidRDefault="009A01D8" w:rsidP="00553E85">
            <w:pPr>
              <w:pStyle w:val="paratext"/>
              <w:spacing w:before="40" w:after="40" w:line="240" w:lineRule="auto"/>
              <w:rPr>
                <w:rFonts w:cs="Arial"/>
                <w:sz w:val="20"/>
                <w:szCs w:val="20"/>
              </w:rPr>
            </w:pPr>
            <w:r w:rsidRPr="006B21C4">
              <w:rPr>
                <w:rFonts w:cs="Arial"/>
                <w:sz w:val="20"/>
                <w:szCs w:val="20"/>
              </w:rPr>
              <w:t xml:space="preserve">Contractors Detailed design for </w:t>
            </w:r>
            <w:r w:rsidR="00553E85">
              <w:rPr>
                <w:rFonts w:cs="Arial"/>
                <w:sz w:val="20"/>
                <w:szCs w:val="20"/>
              </w:rPr>
              <w:t>Building</w:t>
            </w:r>
            <w:r w:rsidRPr="006B21C4">
              <w:rPr>
                <w:rFonts w:cs="Arial"/>
                <w:sz w:val="20"/>
                <w:szCs w:val="20"/>
              </w:rPr>
              <w:t xml:space="preserve"> Permit</w:t>
            </w:r>
            <w:r w:rsidR="00F64E99" w:rsidRPr="006B21C4">
              <w:rPr>
                <w:rFonts w:cs="Arial"/>
                <w:sz w:val="20"/>
                <w:szCs w:val="20"/>
              </w:rPr>
              <w:t xml:space="preserve"> and execution of Works</w:t>
            </w:r>
          </w:p>
        </w:tc>
        <w:tc>
          <w:tcPr>
            <w:tcW w:w="2409" w:type="dxa"/>
            <w:vAlign w:val="center"/>
          </w:tcPr>
          <w:p w:rsidR="009A01D8" w:rsidRPr="006B21C4" w:rsidRDefault="009A01D8" w:rsidP="007C4BC5">
            <w:pPr>
              <w:pStyle w:val="paratext"/>
              <w:spacing w:before="40" w:after="40" w:line="240" w:lineRule="auto"/>
              <w:ind w:left="85"/>
              <w:rPr>
                <w:rFonts w:cs="Arial"/>
                <w:sz w:val="20"/>
                <w:szCs w:val="20"/>
              </w:rPr>
            </w:pPr>
            <w:r w:rsidRPr="006B21C4">
              <w:rPr>
                <w:rFonts w:cs="Arial"/>
                <w:sz w:val="20"/>
                <w:szCs w:val="20"/>
              </w:rPr>
              <w:t>6 months (</w:t>
            </w:r>
            <w:r w:rsidR="007C4BC5" w:rsidRPr="006B21C4">
              <w:rPr>
                <w:rFonts w:cs="Arial"/>
                <w:sz w:val="20"/>
                <w:szCs w:val="20"/>
              </w:rPr>
              <w:t>1_4+1</w:t>
            </w:r>
            <w:r w:rsidRPr="006B21C4">
              <w:rPr>
                <w:rFonts w:cs="Arial"/>
                <w:sz w:val="20"/>
                <w:szCs w:val="20"/>
              </w:rPr>
              <w:t>l)</w:t>
            </w:r>
          </w:p>
        </w:tc>
        <w:tc>
          <w:tcPr>
            <w:tcW w:w="4527" w:type="dxa"/>
            <w:vAlign w:val="center"/>
          </w:tcPr>
          <w:p w:rsidR="009A01D8" w:rsidRPr="006B21C4" w:rsidRDefault="009A01D8" w:rsidP="00E95CBC">
            <w:pPr>
              <w:pStyle w:val="bullet"/>
              <w:numPr>
                <w:ilvl w:val="0"/>
                <w:numId w:val="0"/>
              </w:numPr>
              <w:ind w:left="31"/>
              <w:rPr>
                <w:rFonts w:ascii="Arial" w:hAnsi="Arial" w:cs="Arial"/>
                <w:sz w:val="20"/>
                <w:szCs w:val="20"/>
              </w:rPr>
            </w:pPr>
            <w:r w:rsidRPr="006B21C4">
              <w:rPr>
                <w:rFonts w:ascii="Arial" w:hAnsi="Arial" w:cs="Arial"/>
                <w:sz w:val="20"/>
                <w:szCs w:val="20"/>
              </w:rPr>
              <w:t xml:space="preserve">The design for the components of the WWTP to be constructed shall be prepared and reviewed </w:t>
            </w:r>
            <w:r w:rsidR="007C4BC5" w:rsidRPr="006B21C4">
              <w:rPr>
                <w:rFonts w:ascii="Arial" w:hAnsi="Arial" w:cs="Arial"/>
                <w:sz w:val="20"/>
                <w:szCs w:val="20"/>
              </w:rPr>
              <w:t xml:space="preserve">and approved </w:t>
            </w:r>
            <w:r w:rsidRPr="006B21C4">
              <w:rPr>
                <w:rFonts w:ascii="Arial" w:hAnsi="Arial" w:cs="Arial"/>
                <w:sz w:val="20"/>
                <w:szCs w:val="20"/>
              </w:rPr>
              <w:t xml:space="preserve">fully in accordance with provision of the </w:t>
            </w:r>
            <w:r w:rsidR="00E22873" w:rsidRPr="006B21C4">
              <w:rPr>
                <w:rFonts w:ascii="Arial" w:hAnsi="Arial" w:cs="Arial"/>
                <w:sz w:val="20"/>
                <w:szCs w:val="20"/>
              </w:rPr>
              <w:t>National</w:t>
            </w:r>
            <w:r w:rsidRPr="006B21C4">
              <w:rPr>
                <w:rFonts w:ascii="Arial" w:hAnsi="Arial" w:cs="Arial"/>
                <w:sz w:val="20"/>
                <w:szCs w:val="20"/>
              </w:rPr>
              <w:t xml:space="preserve"> Law on Planning and Construction.</w:t>
            </w:r>
          </w:p>
        </w:tc>
      </w:tr>
    </w:tbl>
    <w:p w:rsidR="00DE078F" w:rsidRPr="006B21C4" w:rsidRDefault="00DE078F" w:rsidP="00E95CBC">
      <w:pPr>
        <w:pStyle w:val="paratext"/>
        <w:spacing w:before="40" w:after="40" w:line="240" w:lineRule="auto"/>
        <w:rPr>
          <w:rFonts w:cs="Arial"/>
          <w:sz w:val="20"/>
          <w:szCs w:val="20"/>
        </w:rPr>
      </w:pPr>
    </w:p>
    <w:p w:rsidR="00DE078F" w:rsidRPr="006B21C4" w:rsidRDefault="00DE078F" w:rsidP="00E95CBC">
      <w:pPr>
        <w:pStyle w:val="paratext"/>
        <w:tabs>
          <w:tab w:val="left" w:pos="2751"/>
          <w:tab w:val="left" w:pos="5160"/>
        </w:tabs>
        <w:spacing w:before="40" w:after="40" w:line="240" w:lineRule="auto"/>
        <w:ind w:left="57"/>
        <w:rPr>
          <w:rFonts w:cs="Arial"/>
          <w:sz w:val="20"/>
          <w:szCs w:val="20"/>
        </w:rPr>
      </w:pPr>
    </w:p>
    <w:p w:rsidR="009A01D8" w:rsidRPr="006B21C4" w:rsidRDefault="009A01D8" w:rsidP="00E95CBC">
      <w:pPr>
        <w:pStyle w:val="Heading1"/>
        <w:jc w:val="both"/>
        <w:rPr>
          <w:color w:val="auto"/>
          <w:lang w:val="en-GB" w:eastAsia="de-DE"/>
        </w:rPr>
      </w:pPr>
      <w:bookmarkStart w:id="132" w:name="_Toc280096504"/>
      <w:bookmarkStart w:id="133" w:name="_Toc422414317"/>
      <w:r w:rsidRPr="006B21C4">
        <w:rPr>
          <w:color w:val="auto"/>
          <w:lang w:val="en-GB" w:eastAsia="de-DE"/>
        </w:rPr>
        <w:t>General Works Requirements</w:t>
      </w:r>
      <w:bookmarkEnd w:id="132"/>
      <w:bookmarkEnd w:id="133"/>
    </w:p>
    <w:p w:rsidR="009A01D8" w:rsidRPr="006B21C4" w:rsidRDefault="009A01D8" w:rsidP="00E95CBC">
      <w:pPr>
        <w:spacing w:after="360"/>
        <w:jc w:val="both"/>
        <w:rPr>
          <w:lang w:val="en-GB" w:eastAsia="de-DE"/>
        </w:rPr>
      </w:pPr>
      <w:r w:rsidRPr="006B21C4">
        <w:rPr>
          <w:lang w:val="en-GB" w:eastAsia="de-DE"/>
        </w:rPr>
        <w:t>All works, whether specified in the Contract Documents or not and whether specified in part, incomplete or incorrectly or not explicitly described or only implied, must be completed to ensure that the Works shall be functional as per the technical requirements described in the Contract.</w:t>
      </w:r>
    </w:p>
    <w:p w:rsidR="00C357E3" w:rsidRPr="006B21C4" w:rsidRDefault="00C357E3" w:rsidP="00BB1BB4">
      <w:pPr>
        <w:pStyle w:val="Heading2"/>
        <w:rPr>
          <w:color w:val="auto"/>
        </w:rPr>
      </w:pPr>
      <w:bookmarkStart w:id="134" w:name="_Toc422414318"/>
      <w:bookmarkStart w:id="135" w:name="_Toc280096505"/>
      <w:r w:rsidRPr="006B21C4">
        <w:rPr>
          <w:color w:val="auto"/>
        </w:rPr>
        <w:lastRenderedPageBreak/>
        <w:t>Geotechnical Works</w:t>
      </w:r>
      <w:bookmarkEnd w:id="134"/>
    </w:p>
    <w:p w:rsidR="00C357E3" w:rsidRPr="006B21C4" w:rsidRDefault="00C357E3" w:rsidP="00C357E3">
      <w:pPr>
        <w:jc w:val="both"/>
        <w:rPr>
          <w:lang w:val="en-GB" w:eastAsia="de-DE"/>
        </w:rPr>
      </w:pPr>
      <w:r w:rsidRPr="006B21C4">
        <w:rPr>
          <w:lang w:val="en-GB" w:eastAsia="de-DE"/>
        </w:rPr>
        <w:t>The term "Geotechnical Works" shall mean the obligations of the Contractor under the Contract to cover all manufacturing, excavation, earthworks, structures and other construction Works, which shall be performed by the Contractor.</w:t>
      </w:r>
    </w:p>
    <w:p w:rsidR="00C357E3" w:rsidRPr="006B21C4" w:rsidRDefault="00C357E3" w:rsidP="00C357E3">
      <w:pPr>
        <w:jc w:val="both"/>
        <w:rPr>
          <w:lang w:val="en-GB" w:eastAsia="de-DE"/>
        </w:rPr>
      </w:pPr>
      <w:r w:rsidRPr="006B21C4">
        <w:rPr>
          <w:lang w:val="en-GB" w:eastAsia="de-DE"/>
        </w:rPr>
        <w:t>The following shall be included, but not limited to, within the limits of the Works:</w:t>
      </w:r>
    </w:p>
    <w:p w:rsidR="00C357E3" w:rsidRPr="006B21C4" w:rsidRDefault="00C357E3" w:rsidP="00966AC4">
      <w:pPr>
        <w:numPr>
          <w:ilvl w:val="0"/>
          <w:numId w:val="25"/>
        </w:numPr>
        <w:spacing w:before="0" w:after="60" w:line="240" w:lineRule="auto"/>
        <w:jc w:val="both"/>
        <w:rPr>
          <w:lang w:val="en-GB" w:eastAsia="de-DE"/>
        </w:rPr>
      </w:pPr>
      <w:r w:rsidRPr="006B21C4">
        <w:rPr>
          <w:lang w:val="en-GB" w:eastAsia="de-DE"/>
        </w:rPr>
        <w:t>Removal of topsoil, organic and unstable materials and safe disposal.</w:t>
      </w:r>
    </w:p>
    <w:p w:rsidR="00A23F70" w:rsidRPr="006B21C4" w:rsidRDefault="00A23F70" w:rsidP="00966AC4">
      <w:pPr>
        <w:numPr>
          <w:ilvl w:val="0"/>
          <w:numId w:val="25"/>
        </w:numPr>
        <w:spacing w:before="0" w:after="60" w:line="240" w:lineRule="auto"/>
        <w:jc w:val="both"/>
        <w:rPr>
          <w:lang w:val="en-GB" w:eastAsia="de-DE"/>
        </w:rPr>
      </w:pPr>
      <w:r w:rsidRPr="006B21C4">
        <w:rPr>
          <w:lang w:val="en-GB" w:eastAsia="de-DE"/>
        </w:rPr>
        <w:t>Transport of excavated and new materials will be done safely and with no pollution. In particular no seepage is allowed on the roads</w:t>
      </w:r>
      <w:r w:rsidR="003D5D4A" w:rsidRPr="006B21C4">
        <w:rPr>
          <w:lang w:val="en-GB" w:eastAsia="de-DE"/>
        </w:rPr>
        <w:t>.</w:t>
      </w:r>
    </w:p>
    <w:p w:rsidR="00C357E3" w:rsidRPr="006B21C4" w:rsidRDefault="00A23F70" w:rsidP="00966AC4">
      <w:pPr>
        <w:numPr>
          <w:ilvl w:val="0"/>
          <w:numId w:val="25"/>
        </w:numPr>
        <w:spacing w:before="0" w:after="60" w:line="240" w:lineRule="auto"/>
        <w:jc w:val="both"/>
        <w:rPr>
          <w:lang w:val="en-GB" w:eastAsia="de-DE"/>
        </w:rPr>
      </w:pPr>
      <w:r w:rsidRPr="006B21C4">
        <w:rPr>
          <w:lang w:val="en-GB" w:eastAsia="de-DE"/>
        </w:rPr>
        <w:t>Thickness of layers</w:t>
      </w:r>
      <w:r w:rsidR="00C357E3" w:rsidRPr="006B21C4">
        <w:rPr>
          <w:lang w:val="en-GB" w:eastAsia="de-DE"/>
        </w:rPr>
        <w:t xml:space="preserve"> of </w:t>
      </w:r>
      <w:r w:rsidRPr="006B21C4">
        <w:rPr>
          <w:lang w:val="en-GB" w:eastAsia="de-DE"/>
        </w:rPr>
        <w:t xml:space="preserve">new </w:t>
      </w:r>
      <w:r w:rsidR="00C357E3" w:rsidRPr="006B21C4">
        <w:rPr>
          <w:lang w:val="en-GB" w:eastAsia="de-DE"/>
        </w:rPr>
        <w:t xml:space="preserve">materials </w:t>
      </w:r>
      <w:r w:rsidRPr="006B21C4">
        <w:rPr>
          <w:lang w:val="en-GB" w:eastAsia="de-DE"/>
        </w:rPr>
        <w:t xml:space="preserve">will be in accordance with the proposed compaction method but </w:t>
      </w:r>
      <w:r w:rsidR="002C5EA9" w:rsidRPr="006B21C4">
        <w:rPr>
          <w:lang w:val="en-GB" w:eastAsia="de-DE"/>
        </w:rPr>
        <w:t>not more than 3</w:t>
      </w:r>
      <w:r w:rsidRPr="006B21C4">
        <w:rPr>
          <w:lang w:val="en-GB" w:eastAsia="de-DE"/>
        </w:rPr>
        <w:t>00mm.</w:t>
      </w:r>
    </w:p>
    <w:p w:rsidR="00A23F70" w:rsidRPr="006B21C4" w:rsidRDefault="00A23F70" w:rsidP="00966AC4">
      <w:pPr>
        <w:numPr>
          <w:ilvl w:val="0"/>
          <w:numId w:val="25"/>
        </w:numPr>
        <w:spacing w:before="0" w:after="60" w:line="240" w:lineRule="auto"/>
        <w:jc w:val="both"/>
        <w:rPr>
          <w:lang w:val="en-GB" w:eastAsia="de-DE"/>
        </w:rPr>
      </w:pPr>
      <w:r w:rsidRPr="006B21C4">
        <w:rPr>
          <w:lang w:val="en-GB" w:eastAsia="de-DE"/>
        </w:rPr>
        <w:t xml:space="preserve">Compaction will be carried </w:t>
      </w:r>
      <w:r w:rsidR="003D5D4A" w:rsidRPr="006B21C4">
        <w:rPr>
          <w:lang w:val="en-GB" w:eastAsia="de-DE"/>
        </w:rPr>
        <w:t>out to achieve levels defined in the design, which will not be below 90% Proctor.</w:t>
      </w:r>
    </w:p>
    <w:p w:rsidR="003D5D4A" w:rsidRPr="006B21C4" w:rsidRDefault="003D5D4A" w:rsidP="00966AC4">
      <w:pPr>
        <w:numPr>
          <w:ilvl w:val="0"/>
          <w:numId w:val="25"/>
        </w:numPr>
        <w:spacing w:before="0" w:after="60" w:line="240" w:lineRule="auto"/>
        <w:jc w:val="both"/>
        <w:rPr>
          <w:lang w:val="en-GB" w:eastAsia="de-DE"/>
        </w:rPr>
      </w:pPr>
      <w:r w:rsidRPr="006B21C4">
        <w:rPr>
          <w:lang w:val="en-GB" w:eastAsia="de-DE"/>
        </w:rPr>
        <w:t xml:space="preserve">Vertical tolerances will not exceed limits defined in the design but will never be more than 20cm </w:t>
      </w:r>
    </w:p>
    <w:p w:rsidR="003D5D4A" w:rsidRPr="006B21C4" w:rsidRDefault="003D5D4A" w:rsidP="00966AC4">
      <w:pPr>
        <w:numPr>
          <w:ilvl w:val="0"/>
          <w:numId w:val="25"/>
        </w:numPr>
        <w:spacing w:before="0" w:after="60" w:line="240" w:lineRule="auto"/>
        <w:jc w:val="both"/>
        <w:rPr>
          <w:lang w:val="en-GB" w:eastAsia="de-DE"/>
        </w:rPr>
      </w:pPr>
      <w:r w:rsidRPr="006B21C4">
        <w:rPr>
          <w:lang w:val="en-GB" w:eastAsia="de-DE"/>
        </w:rPr>
        <w:t xml:space="preserve">Settlement of all layers will be monitored during the length of the contract. It will not exceed limits defined in the design but under no circumstances it will be more than </w:t>
      </w:r>
      <w:r w:rsidR="002C5EA9" w:rsidRPr="006B21C4">
        <w:rPr>
          <w:lang w:val="en-GB" w:eastAsia="de-DE"/>
        </w:rPr>
        <w:t>25</w:t>
      </w:r>
      <w:r w:rsidRPr="006B21C4">
        <w:rPr>
          <w:lang w:val="en-GB" w:eastAsia="de-DE"/>
        </w:rPr>
        <w:t>mm.</w:t>
      </w:r>
    </w:p>
    <w:p w:rsidR="002C5EA9" w:rsidRPr="006B21C4" w:rsidRDefault="002C5EA9" w:rsidP="002C5EA9">
      <w:pPr>
        <w:jc w:val="both"/>
        <w:rPr>
          <w:lang w:val="en-GB" w:eastAsia="de-DE"/>
        </w:rPr>
      </w:pPr>
      <w:r w:rsidRPr="006B21C4">
        <w:rPr>
          <w:lang w:val="en-GB" w:eastAsia="de-DE"/>
        </w:rPr>
        <w:t>The following material specifications will apply to the f</w:t>
      </w:r>
      <w:r w:rsidR="00062C70" w:rsidRPr="006B21C4">
        <w:rPr>
          <w:lang w:val="en-GB" w:eastAsia="de-DE"/>
        </w:rPr>
        <w:t xml:space="preserve">ill material to be used at the </w:t>
      </w:r>
      <w:r w:rsidRPr="006B21C4">
        <w:rPr>
          <w:lang w:val="en-GB" w:eastAsia="de-DE"/>
        </w:rPr>
        <w:t>location of W</w:t>
      </w:r>
      <w:r w:rsidR="007C4BC5" w:rsidRPr="006B21C4">
        <w:rPr>
          <w:lang w:val="en-GB" w:eastAsia="de-DE"/>
        </w:rPr>
        <w:t>W</w:t>
      </w:r>
      <w:r w:rsidRPr="006B21C4">
        <w:rPr>
          <w:lang w:val="en-GB" w:eastAsia="de-DE"/>
        </w:rPr>
        <w:t>TP:</w:t>
      </w:r>
    </w:p>
    <w:p w:rsidR="009A01D8" w:rsidRPr="006B21C4" w:rsidRDefault="009A01D8" w:rsidP="00BB1BB4">
      <w:pPr>
        <w:pStyle w:val="Heading2"/>
        <w:rPr>
          <w:color w:val="auto"/>
        </w:rPr>
      </w:pPr>
      <w:bookmarkStart w:id="136" w:name="_Toc422414319"/>
      <w:r w:rsidRPr="006B21C4">
        <w:rPr>
          <w:color w:val="auto"/>
        </w:rPr>
        <w:t>Civil Engineering Works</w:t>
      </w:r>
      <w:bookmarkEnd w:id="135"/>
      <w:bookmarkEnd w:id="136"/>
    </w:p>
    <w:p w:rsidR="009A01D8" w:rsidRPr="006B21C4" w:rsidRDefault="009A01D8" w:rsidP="00E95CBC">
      <w:pPr>
        <w:jc w:val="both"/>
        <w:rPr>
          <w:lang w:val="en-GB" w:eastAsia="de-DE"/>
        </w:rPr>
      </w:pPr>
      <w:r w:rsidRPr="006B21C4">
        <w:rPr>
          <w:lang w:val="en-GB" w:eastAsia="de-DE"/>
        </w:rPr>
        <w:t>The term "Civil Engineering Works" shall mean the obligations of the Contractor under the Contract to cover all manufacturing, excavation, building, structures, process units and other construction Works, which shall be performed by the Contractor.</w:t>
      </w:r>
    </w:p>
    <w:p w:rsidR="009A01D8" w:rsidRPr="006B21C4" w:rsidRDefault="009A01D8" w:rsidP="00E95CBC">
      <w:pPr>
        <w:jc w:val="both"/>
        <w:rPr>
          <w:lang w:val="en-GB" w:eastAsia="de-DE"/>
        </w:rPr>
      </w:pPr>
      <w:r w:rsidRPr="006B21C4">
        <w:rPr>
          <w:lang w:val="en-GB" w:eastAsia="de-DE"/>
        </w:rPr>
        <w:t>The following shall be included, but not limited to, within the limits of the Works:</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 xml:space="preserve">Site investigation </w:t>
      </w:r>
      <w:r w:rsidR="00C357E3" w:rsidRPr="006B21C4">
        <w:rPr>
          <w:lang w:val="en-GB" w:eastAsia="de-DE"/>
        </w:rPr>
        <w:t>levelling</w:t>
      </w:r>
      <w:r w:rsidRPr="006B21C4">
        <w:rPr>
          <w:lang w:val="en-GB" w:eastAsia="de-DE"/>
        </w:rPr>
        <w:t>, excavation, fill and other earth works;</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Demolition of existing structures and removal of debris;</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Complete process units and buildings, incl. sludge treatment facilities and associated sewerage connections (influent/effluent);</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Civil works related to complete drainage systems and structures necessary for the disposal of process waste, overflow, and drainage water, waste or used chemical solutions (including from any laboratory) sludge and storm runoff to receiver;</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Landscaping and similar area works with plant roads, temporary roads, and site facilities;</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Indoor and outdoor sewerage systems including all sanitary installations inside the buildings;</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Water supply plumbing, fixtures and fittings inside buildings;</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Complete heating and ventilation/air-conditioning systems together with all facilities for all buildings and process units, which shall conform to these Requirements;</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Complete potable and non-potable water supply systems for the Works for area supply, fire fighting, supply to all buildings, including all pipe work with all necessary fittings, specials, valves, hydrants, storage and make-up tanks and service water systems, booster pumps etc.;</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Necessary equipment and material for all storm water and plant internal wastewater drainage system, including those to be separately provided for such as wastes from laboratory, waste or used chemical solutions;</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All other works whether specified in the Contract Documents, (including the Contractor's proposal) or not, as necessary for the completion of the Works and the operation thereof, and as required under the terms of the Contract;</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Excavation of trenches, laying of pipes, welding and protection of the pipes, transport and disposal of excess and demolished materials;</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All works for completion of the connection to the existing sewer system;</w:t>
      </w:r>
    </w:p>
    <w:p w:rsidR="009A01D8" w:rsidRPr="006B21C4" w:rsidRDefault="009A01D8" w:rsidP="00966AC4">
      <w:pPr>
        <w:numPr>
          <w:ilvl w:val="0"/>
          <w:numId w:val="25"/>
        </w:numPr>
        <w:spacing w:before="0" w:after="60" w:line="240" w:lineRule="auto"/>
        <w:jc w:val="both"/>
        <w:rPr>
          <w:lang w:val="en-GB" w:eastAsia="de-DE"/>
        </w:rPr>
      </w:pPr>
      <w:r w:rsidRPr="006B21C4">
        <w:rPr>
          <w:lang w:val="en-GB" w:eastAsia="de-DE"/>
        </w:rPr>
        <w:t>Reinstatement of any existing facilities demolished during construction;</w:t>
      </w:r>
    </w:p>
    <w:p w:rsidR="009A01D8" w:rsidRPr="006B21C4" w:rsidRDefault="009A01D8" w:rsidP="00966AC4">
      <w:pPr>
        <w:numPr>
          <w:ilvl w:val="0"/>
          <w:numId w:val="25"/>
        </w:numPr>
        <w:spacing w:before="0" w:after="360" w:line="240" w:lineRule="auto"/>
        <w:jc w:val="both"/>
        <w:rPr>
          <w:lang w:val="en-GB" w:eastAsia="de-DE"/>
        </w:rPr>
      </w:pPr>
      <w:r w:rsidRPr="006B21C4">
        <w:rPr>
          <w:lang w:val="en-GB" w:eastAsia="de-DE"/>
        </w:rPr>
        <w:t>All temporary and provisional works necessary for proper erection of the plant (temporary roads, keeping excavation free of water, excavation sheeting and bracing, etc.).</w:t>
      </w:r>
    </w:p>
    <w:p w:rsidR="009A01D8" w:rsidRPr="006B21C4" w:rsidRDefault="009A01D8" w:rsidP="00BB1BB4">
      <w:pPr>
        <w:pStyle w:val="Heading2"/>
        <w:rPr>
          <w:color w:val="auto"/>
        </w:rPr>
      </w:pPr>
      <w:bookmarkStart w:id="137" w:name="_Toc280096506"/>
      <w:bookmarkStart w:id="138" w:name="_Toc422414320"/>
      <w:r w:rsidRPr="006B21C4">
        <w:rPr>
          <w:color w:val="auto"/>
        </w:rPr>
        <w:lastRenderedPageBreak/>
        <w:t>Mechanical Installations</w:t>
      </w:r>
      <w:bookmarkEnd w:id="137"/>
      <w:bookmarkEnd w:id="138"/>
    </w:p>
    <w:p w:rsidR="009A01D8" w:rsidRPr="006B21C4" w:rsidRDefault="009A01D8" w:rsidP="00E95CBC">
      <w:pPr>
        <w:jc w:val="both"/>
        <w:rPr>
          <w:lang w:val="en-GB" w:eastAsia="de-DE"/>
        </w:rPr>
      </w:pPr>
      <w:r w:rsidRPr="006B21C4">
        <w:rPr>
          <w:lang w:val="en-GB" w:eastAsia="de-DE"/>
        </w:rPr>
        <w:t>The term "Mechanical Installations" shall mean the obligations of the Contractor under the Contract to cover all manufacturing, delivery, assembling and installation, testing and commissioning of the required mechanical equipment and machinery for the process units, which shall be performed by the Contractor.</w:t>
      </w:r>
    </w:p>
    <w:p w:rsidR="009A01D8" w:rsidRPr="006B21C4" w:rsidRDefault="009A01D8" w:rsidP="00E95CBC">
      <w:pPr>
        <w:jc w:val="both"/>
        <w:rPr>
          <w:lang w:val="en-GB" w:eastAsia="de-DE"/>
        </w:rPr>
      </w:pPr>
      <w:r w:rsidRPr="006B21C4">
        <w:rPr>
          <w:lang w:val="en-GB" w:eastAsia="de-DE"/>
        </w:rPr>
        <w:t>The following shall be included, but not limited to, within the limits of the Works:</w:t>
      </w:r>
    </w:p>
    <w:p w:rsidR="009A01D8" w:rsidRPr="006B21C4" w:rsidRDefault="009A01D8" w:rsidP="00966AC4">
      <w:pPr>
        <w:numPr>
          <w:ilvl w:val="0"/>
          <w:numId w:val="26"/>
        </w:numPr>
        <w:spacing w:before="0" w:after="60" w:line="240" w:lineRule="auto"/>
        <w:jc w:val="both"/>
        <w:rPr>
          <w:lang w:val="en-GB" w:eastAsia="de-DE"/>
        </w:rPr>
      </w:pPr>
      <w:r w:rsidRPr="006B21C4">
        <w:rPr>
          <w:lang w:val="en-GB" w:eastAsia="de-DE"/>
        </w:rPr>
        <w:t>All materials and equipment for the Wastewater Treatment Plant within and between process units structures including connection force mains and effluent system, such as inlet structures, mechanical treatment facilities, biological treatment facilities, sludge treatment facilities or other facilities belonging to the treatment and/or transport process;</w:t>
      </w:r>
    </w:p>
    <w:p w:rsidR="009A01D8" w:rsidRPr="006B21C4" w:rsidRDefault="009A01D8" w:rsidP="00966AC4">
      <w:pPr>
        <w:numPr>
          <w:ilvl w:val="0"/>
          <w:numId w:val="26"/>
        </w:numPr>
        <w:spacing w:before="0" w:after="60" w:line="240" w:lineRule="auto"/>
        <w:jc w:val="both"/>
        <w:rPr>
          <w:lang w:val="en-GB" w:eastAsia="de-DE"/>
        </w:rPr>
      </w:pPr>
      <w:r w:rsidRPr="006B21C4">
        <w:rPr>
          <w:lang w:val="en-GB" w:eastAsia="de-DE"/>
        </w:rPr>
        <w:t>Mechanical equipment and machinery, including motors and pumps and spare parts;</w:t>
      </w:r>
    </w:p>
    <w:p w:rsidR="009A01D8" w:rsidRPr="006B21C4" w:rsidRDefault="009A01D8" w:rsidP="00966AC4">
      <w:pPr>
        <w:numPr>
          <w:ilvl w:val="0"/>
          <w:numId w:val="26"/>
        </w:numPr>
        <w:spacing w:before="0" w:after="60" w:line="240" w:lineRule="auto"/>
        <w:jc w:val="both"/>
        <w:rPr>
          <w:lang w:val="en-GB" w:eastAsia="de-DE"/>
        </w:rPr>
      </w:pPr>
      <w:r w:rsidRPr="006B21C4">
        <w:rPr>
          <w:lang w:val="en-GB" w:eastAsia="de-DE"/>
        </w:rPr>
        <w:t>Complete piping system, incl. armatures and fittings;</w:t>
      </w:r>
    </w:p>
    <w:p w:rsidR="009A01D8" w:rsidRPr="006B21C4" w:rsidRDefault="009A01D8" w:rsidP="00966AC4">
      <w:pPr>
        <w:numPr>
          <w:ilvl w:val="0"/>
          <w:numId w:val="26"/>
        </w:numPr>
        <w:spacing w:before="0" w:after="60" w:line="240" w:lineRule="auto"/>
        <w:jc w:val="both"/>
        <w:rPr>
          <w:lang w:val="en-GB" w:eastAsia="de-DE"/>
        </w:rPr>
      </w:pPr>
      <w:r w:rsidRPr="006B21C4">
        <w:rPr>
          <w:lang w:val="en-GB" w:eastAsia="de-DE"/>
        </w:rPr>
        <w:t>Workshop equipment;</w:t>
      </w:r>
    </w:p>
    <w:p w:rsidR="009A01D8" w:rsidRPr="006B21C4" w:rsidRDefault="009A01D8" w:rsidP="00966AC4">
      <w:pPr>
        <w:numPr>
          <w:ilvl w:val="0"/>
          <w:numId w:val="26"/>
        </w:numPr>
        <w:spacing w:before="0" w:after="60" w:line="240" w:lineRule="auto"/>
        <w:jc w:val="both"/>
        <w:rPr>
          <w:lang w:val="en-GB" w:eastAsia="de-DE"/>
        </w:rPr>
      </w:pPr>
      <w:r w:rsidRPr="006B21C4">
        <w:rPr>
          <w:lang w:val="en-GB" w:eastAsia="de-DE"/>
        </w:rPr>
        <w:t>Laboratory equipment;</w:t>
      </w:r>
    </w:p>
    <w:p w:rsidR="009A01D8" w:rsidRPr="006B21C4" w:rsidRDefault="009A01D8" w:rsidP="00966AC4">
      <w:pPr>
        <w:numPr>
          <w:ilvl w:val="0"/>
          <w:numId w:val="26"/>
        </w:numPr>
        <w:spacing w:before="0" w:after="60" w:line="240" w:lineRule="auto"/>
        <w:jc w:val="both"/>
        <w:rPr>
          <w:lang w:val="en-GB" w:eastAsia="de-DE"/>
        </w:rPr>
      </w:pPr>
      <w:r w:rsidRPr="006B21C4">
        <w:rPr>
          <w:lang w:val="en-GB" w:eastAsia="de-DE"/>
        </w:rPr>
        <w:t>All other auxiliary materials of any description and all materials.</w:t>
      </w:r>
    </w:p>
    <w:p w:rsidR="009A01D8" w:rsidRPr="006B21C4" w:rsidRDefault="009A01D8" w:rsidP="00966AC4">
      <w:pPr>
        <w:numPr>
          <w:ilvl w:val="0"/>
          <w:numId w:val="26"/>
        </w:numPr>
        <w:spacing w:before="0" w:after="360" w:line="240" w:lineRule="auto"/>
        <w:jc w:val="both"/>
        <w:rPr>
          <w:lang w:val="en-GB" w:eastAsia="de-DE"/>
        </w:rPr>
      </w:pPr>
      <w:r w:rsidRPr="006B21C4">
        <w:rPr>
          <w:lang w:val="en-GB" w:eastAsia="de-DE"/>
        </w:rPr>
        <w:t>Spare parts for fixed and mobile mechanical equipment.</w:t>
      </w:r>
    </w:p>
    <w:p w:rsidR="009A01D8" w:rsidRPr="006B21C4" w:rsidRDefault="009A01D8" w:rsidP="00BB1BB4">
      <w:pPr>
        <w:pStyle w:val="Heading2"/>
        <w:rPr>
          <w:color w:val="auto"/>
        </w:rPr>
      </w:pPr>
      <w:bookmarkStart w:id="139" w:name="_Toc280096507"/>
      <w:bookmarkStart w:id="140" w:name="_Toc422414321"/>
      <w:r w:rsidRPr="006B21C4">
        <w:rPr>
          <w:color w:val="auto"/>
        </w:rPr>
        <w:t>Electrical Systems</w:t>
      </w:r>
      <w:bookmarkEnd w:id="139"/>
      <w:bookmarkEnd w:id="140"/>
    </w:p>
    <w:p w:rsidR="009A01D8" w:rsidRPr="006B21C4" w:rsidRDefault="009A01D8" w:rsidP="00E95CBC">
      <w:pPr>
        <w:jc w:val="both"/>
        <w:rPr>
          <w:lang w:val="en-GB" w:eastAsia="de-DE"/>
        </w:rPr>
      </w:pPr>
      <w:r w:rsidRPr="006B21C4">
        <w:rPr>
          <w:lang w:val="en-GB" w:eastAsia="de-DE"/>
        </w:rPr>
        <w:t>The term "Electrical Systems" shall mean the obligations of the Contractor under the Contract to cover all manufacturing, delivery, assembling and installation, testing and commissioning of the required power supply, power distribution and sub-distribution systems for the process units, which shall be performed by the Contractor.</w:t>
      </w:r>
    </w:p>
    <w:p w:rsidR="009A01D8" w:rsidRPr="006B21C4" w:rsidRDefault="009A01D8" w:rsidP="00E95CBC">
      <w:pPr>
        <w:jc w:val="both"/>
        <w:rPr>
          <w:lang w:val="en-GB" w:eastAsia="de-DE"/>
        </w:rPr>
      </w:pPr>
      <w:r w:rsidRPr="006B21C4">
        <w:rPr>
          <w:lang w:val="en-GB" w:eastAsia="de-DE"/>
        </w:rPr>
        <w:t>Electrical power supply from the public mains network, incl. all co-ordination and technical clarification with the responsible power supply companies.</w:t>
      </w:r>
    </w:p>
    <w:p w:rsidR="009A01D8" w:rsidRPr="006B21C4" w:rsidRDefault="009A01D8" w:rsidP="00E95CBC">
      <w:pPr>
        <w:jc w:val="both"/>
        <w:rPr>
          <w:lang w:val="en-GB" w:eastAsia="de-DE"/>
        </w:rPr>
      </w:pPr>
      <w:r w:rsidRPr="006B21C4">
        <w:rPr>
          <w:lang w:val="en-GB" w:eastAsia="de-DE"/>
        </w:rPr>
        <w:t>The following shall be included, but not limited to, within the limits of the Works:</w:t>
      </w:r>
    </w:p>
    <w:p w:rsidR="009A01D8" w:rsidRPr="006B21C4" w:rsidRDefault="009A01D8" w:rsidP="00966AC4">
      <w:pPr>
        <w:pStyle w:val="ListParagraph"/>
        <w:numPr>
          <w:ilvl w:val="0"/>
          <w:numId w:val="29"/>
        </w:numPr>
        <w:jc w:val="both"/>
        <w:rPr>
          <w:lang w:val="en-GB" w:eastAsia="de-DE"/>
        </w:rPr>
      </w:pPr>
      <w:r w:rsidRPr="006B21C4">
        <w:rPr>
          <w:lang w:val="en-GB" w:eastAsia="de-DE"/>
        </w:rPr>
        <w:t xml:space="preserve">Equipping connection point and Power supply line where included in the contract;  </w:t>
      </w:r>
    </w:p>
    <w:p w:rsidR="009A01D8" w:rsidRPr="006B21C4" w:rsidRDefault="009A01D8" w:rsidP="00966AC4">
      <w:pPr>
        <w:numPr>
          <w:ilvl w:val="0"/>
          <w:numId w:val="27"/>
        </w:numPr>
        <w:spacing w:before="0" w:after="60" w:line="240" w:lineRule="auto"/>
        <w:jc w:val="both"/>
        <w:rPr>
          <w:lang w:val="en-GB" w:eastAsia="de-DE"/>
        </w:rPr>
      </w:pPr>
      <w:r w:rsidRPr="006B21C4">
        <w:rPr>
          <w:lang w:val="en-GB" w:eastAsia="de-DE"/>
        </w:rPr>
        <w:t>Transformer station where included in the contract;</w:t>
      </w:r>
    </w:p>
    <w:p w:rsidR="009A01D8" w:rsidRPr="006B21C4" w:rsidRDefault="009A01D8" w:rsidP="00966AC4">
      <w:pPr>
        <w:numPr>
          <w:ilvl w:val="0"/>
          <w:numId w:val="27"/>
        </w:numPr>
        <w:spacing w:before="0" w:after="60" w:line="240" w:lineRule="auto"/>
        <w:jc w:val="both"/>
        <w:rPr>
          <w:lang w:val="en-GB" w:eastAsia="de-DE"/>
        </w:rPr>
      </w:pPr>
      <w:r w:rsidRPr="006B21C4">
        <w:rPr>
          <w:lang w:val="en-GB" w:eastAsia="de-DE"/>
        </w:rPr>
        <w:t>Low voltage main distributions, reactive power compensation units, battery systems, safety and protection devices, etc.;</w:t>
      </w:r>
    </w:p>
    <w:p w:rsidR="009A01D8" w:rsidRPr="006B21C4" w:rsidRDefault="009A01D8" w:rsidP="00966AC4">
      <w:pPr>
        <w:numPr>
          <w:ilvl w:val="0"/>
          <w:numId w:val="27"/>
        </w:numPr>
        <w:spacing w:before="0" w:after="60"/>
        <w:jc w:val="both"/>
        <w:rPr>
          <w:lang w:val="en-GB" w:eastAsia="de-DE"/>
        </w:rPr>
      </w:pPr>
      <w:r w:rsidRPr="006B21C4">
        <w:rPr>
          <w:lang w:val="en-GB" w:eastAsia="de-DE"/>
        </w:rPr>
        <w:t>Low voltage systems, c/w separate low tension distributions at all process stages with switch gear panels; control systems for manual, automatic, local and remote control; PLC units; marshalling cabinets; safety and protection devices, etc.;</w:t>
      </w:r>
    </w:p>
    <w:p w:rsidR="009A01D8" w:rsidRPr="006B21C4" w:rsidRDefault="009A01D8" w:rsidP="00966AC4">
      <w:pPr>
        <w:numPr>
          <w:ilvl w:val="0"/>
          <w:numId w:val="27"/>
        </w:numPr>
        <w:spacing w:before="0" w:after="60"/>
        <w:jc w:val="both"/>
        <w:rPr>
          <w:lang w:val="en-GB" w:eastAsia="de-DE"/>
        </w:rPr>
      </w:pPr>
      <w:r w:rsidRPr="006B21C4">
        <w:rPr>
          <w:lang w:val="en-GB" w:eastAsia="de-DE"/>
        </w:rPr>
        <w:t xml:space="preserve">Complete SCADA, process control and instrumentation system, incl. all instruments required to supervise and control the various process stages, control systems, control </w:t>
      </w:r>
      <w:r w:rsidR="00276623" w:rsidRPr="006B21C4">
        <w:rPr>
          <w:lang w:val="en-GB" w:eastAsia="de-DE"/>
        </w:rPr>
        <w:t>centres</w:t>
      </w:r>
      <w:r w:rsidRPr="006B21C4">
        <w:rPr>
          <w:lang w:val="en-GB" w:eastAsia="de-DE"/>
        </w:rPr>
        <w:t xml:space="preserve"> at all major process sections, building security, building intrusion, </w:t>
      </w:r>
      <w:r w:rsidR="00276623" w:rsidRPr="006B21C4">
        <w:rPr>
          <w:lang w:val="en-GB" w:eastAsia="de-DE"/>
        </w:rPr>
        <w:t>fire fighting</w:t>
      </w:r>
      <w:r w:rsidRPr="006B21C4">
        <w:rPr>
          <w:lang w:val="en-GB" w:eastAsia="de-DE"/>
        </w:rPr>
        <w:t xml:space="preserve"> etc.;</w:t>
      </w:r>
    </w:p>
    <w:p w:rsidR="009A01D8" w:rsidRPr="006B21C4" w:rsidRDefault="009A01D8" w:rsidP="00966AC4">
      <w:pPr>
        <w:numPr>
          <w:ilvl w:val="0"/>
          <w:numId w:val="27"/>
        </w:numPr>
        <w:spacing w:before="0" w:after="360"/>
        <w:jc w:val="both"/>
        <w:rPr>
          <w:lang w:val="en-GB" w:eastAsia="de-DE"/>
        </w:rPr>
      </w:pPr>
      <w:r w:rsidRPr="006B21C4">
        <w:rPr>
          <w:lang w:val="en-GB" w:eastAsia="de-DE"/>
        </w:rPr>
        <w:t>Bi-directional telecommunication control system between control points and local control centre.</w:t>
      </w:r>
    </w:p>
    <w:p w:rsidR="009A01D8" w:rsidRPr="006B21C4" w:rsidRDefault="009A01D8" w:rsidP="00BB1BB4">
      <w:pPr>
        <w:pStyle w:val="Heading2"/>
        <w:rPr>
          <w:color w:val="auto"/>
        </w:rPr>
      </w:pPr>
      <w:bookmarkStart w:id="141" w:name="_Toc280096508"/>
      <w:bookmarkStart w:id="142" w:name="_Toc422414322"/>
      <w:r w:rsidRPr="006B21C4">
        <w:rPr>
          <w:color w:val="auto"/>
        </w:rPr>
        <w:t>Electrical Installations</w:t>
      </w:r>
      <w:bookmarkEnd w:id="141"/>
      <w:bookmarkEnd w:id="142"/>
    </w:p>
    <w:p w:rsidR="009A01D8" w:rsidRPr="006B21C4" w:rsidRDefault="009A01D8" w:rsidP="00E95CBC">
      <w:pPr>
        <w:jc w:val="both"/>
        <w:rPr>
          <w:lang w:val="en-GB" w:eastAsia="de-DE"/>
        </w:rPr>
      </w:pPr>
      <w:r w:rsidRPr="006B21C4">
        <w:rPr>
          <w:lang w:val="en-GB" w:eastAsia="de-DE"/>
        </w:rPr>
        <w:t>The term "Electrical Installations" shall mean the obligations of the Contractor under the Contract to cover all manufacturing, delivery, assembling and installation, testing and commissioning of the complete lighting, telephone and signalization systems for indoor and outdoor (at/in all buildings, streets, ways, places, structures, etc.), incl. emergency lighting, sub-distributions, switches, light sensors, clock timers, poles, fittings and fixtures, etc., which shall be performed by the Contractor.</w:t>
      </w:r>
    </w:p>
    <w:p w:rsidR="009A01D8" w:rsidRPr="006B21C4" w:rsidRDefault="009A01D8" w:rsidP="00E95CBC">
      <w:pPr>
        <w:jc w:val="both"/>
        <w:rPr>
          <w:lang w:val="en-GB" w:eastAsia="de-DE"/>
        </w:rPr>
      </w:pPr>
      <w:r w:rsidRPr="006B21C4">
        <w:rPr>
          <w:lang w:val="en-GB" w:eastAsia="de-DE"/>
        </w:rPr>
        <w:t>The following shall be included, but not limited to, within the limits of the Works:</w:t>
      </w:r>
    </w:p>
    <w:p w:rsidR="009A01D8" w:rsidRPr="006B21C4" w:rsidRDefault="009A01D8" w:rsidP="00966AC4">
      <w:pPr>
        <w:numPr>
          <w:ilvl w:val="0"/>
          <w:numId w:val="28"/>
        </w:numPr>
        <w:spacing w:before="0" w:after="60"/>
        <w:jc w:val="both"/>
        <w:rPr>
          <w:lang w:val="en-GB" w:eastAsia="de-DE"/>
        </w:rPr>
      </w:pPr>
      <w:r w:rsidRPr="006B21C4">
        <w:rPr>
          <w:lang w:val="en-GB" w:eastAsia="de-DE"/>
        </w:rPr>
        <w:t>Standby generation with all switchgear and automatic switch over equipment;</w:t>
      </w:r>
    </w:p>
    <w:p w:rsidR="009A01D8" w:rsidRPr="006B21C4" w:rsidRDefault="009A01D8" w:rsidP="00966AC4">
      <w:pPr>
        <w:numPr>
          <w:ilvl w:val="0"/>
          <w:numId w:val="28"/>
        </w:numPr>
        <w:spacing w:before="0" w:after="60"/>
        <w:jc w:val="both"/>
        <w:rPr>
          <w:lang w:val="en-GB" w:eastAsia="de-DE"/>
        </w:rPr>
      </w:pPr>
      <w:r w:rsidRPr="006B21C4">
        <w:rPr>
          <w:lang w:val="en-GB" w:eastAsia="de-DE"/>
        </w:rPr>
        <w:lastRenderedPageBreak/>
        <w:t xml:space="preserve">Local electricity distribution panels, starter panels, cable ways, motor control </w:t>
      </w:r>
      <w:r w:rsidR="00276623" w:rsidRPr="006B21C4">
        <w:rPr>
          <w:lang w:val="en-GB" w:eastAsia="de-DE"/>
        </w:rPr>
        <w:t>centres</w:t>
      </w:r>
      <w:r w:rsidRPr="006B21C4">
        <w:rPr>
          <w:lang w:val="en-GB" w:eastAsia="de-DE"/>
        </w:rPr>
        <w:t>;</w:t>
      </w:r>
    </w:p>
    <w:p w:rsidR="009A01D8" w:rsidRPr="006B21C4" w:rsidRDefault="009A01D8" w:rsidP="00966AC4">
      <w:pPr>
        <w:numPr>
          <w:ilvl w:val="0"/>
          <w:numId w:val="28"/>
        </w:numPr>
        <w:spacing w:before="0" w:after="60"/>
        <w:jc w:val="both"/>
        <w:rPr>
          <w:lang w:val="en-GB" w:eastAsia="de-DE"/>
        </w:rPr>
      </w:pPr>
      <w:r w:rsidRPr="006B21C4">
        <w:rPr>
          <w:lang w:val="en-GB" w:eastAsia="de-DE"/>
        </w:rPr>
        <w:t>Complete system of power outlet sockets for indoor and outdoor at/in all buildings, streets, ways, places, structures, etc. incl. sub-distributions, earth-leakage circuit-breakers, etc.;</w:t>
      </w:r>
    </w:p>
    <w:p w:rsidR="009A01D8" w:rsidRPr="006B21C4" w:rsidRDefault="009A01D8" w:rsidP="00966AC4">
      <w:pPr>
        <w:numPr>
          <w:ilvl w:val="0"/>
          <w:numId w:val="28"/>
        </w:numPr>
        <w:spacing w:before="0" w:after="60"/>
        <w:jc w:val="both"/>
        <w:rPr>
          <w:lang w:val="en-GB" w:eastAsia="de-DE"/>
        </w:rPr>
      </w:pPr>
      <w:r w:rsidRPr="006B21C4">
        <w:rPr>
          <w:lang w:val="en-GB" w:eastAsia="de-DE"/>
        </w:rPr>
        <w:t xml:space="preserve">Complete medium voltage-, low voltage-, communication-, </w:t>
      </w:r>
      <w:r w:rsidR="00276623" w:rsidRPr="006B21C4">
        <w:rPr>
          <w:lang w:val="en-GB" w:eastAsia="de-DE"/>
        </w:rPr>
        <w:t>signalling</w:t>
      </w:r>
      <w:r w:rsidRPr="006B21C4">
        <w:rPr>
          <w:lang w:val="en-GB" w:eastAsia="de-DE"/>
        </w:rPr>
        <w:t xml:space="preserve">-cable-systems and wiring, incl. all connecting, mounting, routing, </w:t>
      </w:r>
      <w:r w:rsidR="007C4BC5" w:rsidRPr="006B21C4">
        <w:rPr>
          <w:lang w:val="en-GB" w:eastAsia="de-DE"/>
        </w:rPr>
        <w:t>labelling</w:t>
      </w:r>
      <w:r w:rsidRPr="006B21C4">
        <w:rPr>
          <w:lang w:val="en-GB" w:eastAsia="de-DE"/>
        </w:rPr>
        <w:t xml:space="preserve"> and testing, etc. for the WWTP structures.</w:t>
      </w:r>
    </w:p>
    <w:p w:rsidR="009A01D8" w:rsidRPr="006B21C4" w:rsidRDefault="009A01D8" w:rsidP="00966AC4">
      <w:pPr>
        <w:numPr>
          <w:ilvl w:val="0"/>
          <w:numId w:val="28"/>
        </w:numPr>
        <w:spacing w:before="0" w:after="60"/>
        <w:jc w:val="both"/>
        <w:rPr>
          <w:lang w:val="en-GB" w:eastAsia="de-DE"/>
        </w:rPr>
      </w:pPr>
      <w:r w:rsidRPr="006B21C4">
        <w:rPr>
          <w:lang w:val="en-GB" w:eastAsia="de-DE"/>
        </w:rPr>
        <w:t>Telephone and telecommunication system for the WWTP, incl. all co-ordination and technical clarification with the responsible telephone company; all telephone instruments, exchanges, etc.;</w:t>
      </w:r>
    </w:p>
    <w:p w:rsidR="009A01D8" w:rsidRPr="006B21C4" w:rsidRDefault="009A01D8" w:rsidP="00966AC4">
      <w:pPr>
        <w:numPr>
          <w:ilvl w:val="0"/>
          <w:numId w:val="28"/>
        </w:numPr>
        <w:spacing w:before="0" w:after="60"/>
        <w:jc w:val="both"/>
        <w:rPr>
          <w:lang w:val="en-GB" w:eastAsia="de-DE"/>
        </w:rPr>
      </w:pPr>
      <w:r w:rsidRPr="006B21C4">
        <w:rPr>
          <w:lang w:val="en-GB" w:eastAsia="de-DE"/>
        </w:rPr>
        <w:t>Complete fire alarm systems, security systems, etc. for WWTP buildings and structures;</w:t>
      </w:r>
    </w:p>
    <w:p w:rsidR="009A01D8" w:rsidRPr="006B21C4" w:rsidRDefault="009A01D8" w:rsidP="00966AC4">
      <w:pPr>
        <w:numPr>
          <w:ilvl w:val="0"/>
          <w:numId w:val="28"/>
        </w:numPr>
        <w:spacing w:before="0" w:after="360"/>
        <w:jc w:val="both"/>
        <w:rPr>
          <w:lang w:val="en-GB" w:eastAsia="de-DE"/>
        </w:rPr>
      </w:pPr>
      <w:r w:rsidRPr="006B21C4">
        <w:rPr>
          <w:lang w:val="en-GB" w:eastAsia="de-DE"/>
        </w:rPr>
        <w:t xml:space="preserve">Complete </w:t>
      </w:r>
      <w:proofErr w:type="spellStart"/>
      <w:r w:rsidRPr="006B21C4">
        <w:rPr>
          <w:lang w:val="en-GB" w:eastAsia="de-DE"/>
        </w:rPr>
        <w:t>earthing</w:t>
      </w:r>
      <w:proofErr w:type="spellEnd"/>
      <w:r w:rsidRPr="006B21C4">
        <w:rPr>
          <w:lang w:val="en-GB" w:eastAsia="de-DE"/>
        </w:rPr>
        <w:t>, lightning and over voltage protection and potential-equalization-systems, etc. for the new MEICA equipment of the WWTP and diversion structures.</w:t>
      </w:r>
    </w:p>
    <w:p w:rsidR="009A01D8" w:rsidRPr="006B21C4" w:rsidRDefault="009A01D8" w:rsidP="00966AC4">
      <w:pPr>
        <w:pStyle w:val="Heading1"/>
        <w:numPr>
          <w:ilvl w:val="1"/>
          <w:numId w:val="37"/>
        </w:numPr>
        <w:jc w:val="both"/>
        <w:rPr>
          <w:color w:val="auto"/>
          <w:sz w:val="24"/>
          <w:szCs w:val="24"/>
          <w:lang w:val="en-GB"/>
        </w:rPr>
      </w:pPr>
      <w:bookmarkStart w:id="143" w:name="_Toc280096509"/>
      <w:bookmarkStart w:id="144" w:name="_Toc422414323"/>
      <w:r w:rsidRPr="006B21C4">
        <w:rPr>
          <w:color w:val="auto"/>
          <w:sz w:val="24"/>
          <w:szCs w:val="24"/>
          <w:lang w:val="en-GB"/>
        </w:rPr>
        <w:t>Dealing with surface and underground water</w:t>
      </w:r>
      <w:bookmarkEnd w:id="143"/>
      <w:bookmarkEnd w:id="144"/>
    </w:p>
    <w:p w:rsidR="009A01D8" w:rsidRPr="006B21C4" w:rsidRDefault="009A01D8" w:rsidP="00E95CBC">
      <w:pPr>
        <w:jc w:val="both"/>
        <w:rPr>
          <w:lang w:val="en-GB" w:eastAsia="de-DE"/>
        </w:rPr>
      </w:pPr>
      <w:r w:rsidRPr="006B21C4">
        <w:rPr>
          <w:lang w:val="en-GB" w:eastAsia="de-DE"/>
        </w:rPr>
        <w:t>The Contractor shall be responsible for dealing with water, whether from existing watercourses, surface water and storm water, drainage systems ground water, underground springs or any other source or cause. In discharging and diverting water he shall avoid flooding or damaging other works or services, causing erosion and polluting watercourses.</w:t>
      </w:r>
    </w:p>
    <w:p w:rsidR="009A01D8" w:rsidRPr="006B21C4" w:rsidRDefault="009A01D8" w:rsidP="00E95CBC">
      <w:pPr>
        <w:jc w:val="both"/>
        <w:rPr>
          <w:lang w:val="en-GB" w:eastAsia="de-DE"/>
        </w:rPr>
      </w:pPr>
      <w:r w:rsidRPr="006B21C4">
        <w:rPr>
          <w:lang w:val="en-GB" w:eastAsia="de-DE"/>
        </w:rPr>
        <w:t xml:space="preserve">The Contractor shall provide all temporary works and do all things which may be necessary to maintain those parts of the existing water supply, sewerage, and drainage systems and water courses which may be affected by his operations in a condition not less satisfactory than they were prior to the commencement of the works and shall maintain the normal flows therein at all times until the connections to the new system shall have been made except when written permission to interrupt the flows has been obtained from the </w:t>
      </w:r>
      <w:r w:rsidR="00B72BCB" w:rsidRPr="006B21C4">
        <w:rPr>
          <w:lang w:val="en-GB" w:eastAsia="de-DE"/>
        </w:rPr>
        <w:t>Engineer</w:t>
      </w:r>
      <w:r w:rsidRPr="006B21C4">
        <w:rPr>
          <w:lang w:val="en-GB" w:eastAsia="de-DE"/>
        </w:rPr>
        <w:t xml:space="preserve">. </w:t>
      </w:r>
    </w:p>
    <w:p w:rsidR="009A01D8" w:rsidRPr="006B21C4" w:rsidRDefault="009A01D8" w:rsidP="00E95CBC">
      <w:pPr>
        <w:jc w:val="both"/>
        <w:rPr>
          <w:lang w:val="en-GB" w:eastAsia="de-DE"/>
        </w:rPr>
      </w:pPr>
      <w:r w:rsidRPr="006B21C4">
        <w:rPr>
          <w:lang w:val="en-GB" w:eastAsia="de-DE"/>
        </w:rPr>
        <w:t xml:space="preserve">The Contractor shall submit to the </w:t>
      </w:r>
      <w:r w:rsidR="00B72BCB" w:rsidRPr="006B21C4">
        <w:rPr>
          <w:lang w:val="en-GB" w:eastAsia="de-DE"/>
        </w:rPr>
        <w:t>Engineer</w:t>
      </w:r>
      <w:r w:rsidRPr="006B21C4">
        <w:rPr>
          <w:lang w:val="en-GB" w:eastAsia="de-DE"/>
        </w:rPr>
        <w:t xml:space="preserve"> his proposal accompanied with a schedule for maintaining the flow in the water supply, sewerage, and drainage systems and water courses affected by the Works and the works necessary for making the connections to the new system where ever applicable. The Contractor’s method proposed for each location shall be subject to the approval of the </w:t>
      </w:r>
      <w:r w:rsidR="00B72BCB" w:rsidRPr="006B21C4">
        <w:rPr>
          <w:lang w:val="en-GB" w:eastAsia="de-DE"/>
        </w:rPr>
        <w:t>Engineer</w:t>
      </w:r>
      <w:r w:rsidRPr="006B21C4">
        <w:rPr>
          <w:lang w:val="en-GB" w:eastAsia="de-DE"/>
        </w:rPr>
        <w:t xml:space="preserve">. Such approval will not relieve the Contractor of his obligations under the Contract. </w:t>
      </w:r>
    </w:p>
    <w:p w:rsidR="009A01D8" w:rsidRPr="006B21C4" w:rsidRDefault="009A01D8" w:rsidP="00E95CBC">
      <w:pPr>
        <w:jc w:val="both"/>
        <w:rPr>
          <w:lang w:val="en-GB" w:eastAsia="de-DE"/>
        </w:rPr>
      </w:pPr>
      <w:r w:rsidRPr="006B21C4">
        <w:rPr>
          <w:lang w:val="en-GB" w:eastAsia="de-DE"/>
        </w:rPr>
        <w:t xml:space="preserve">The Contractor shall perform all works for maintaining flow in existing water supply, sewerage, and drainage systems and water courses including but not limited to the construction of diversion systems and relocations and other works necessary during the construction period including the removal and dismantling of such works on completion as required by the </w:t>
      </w:r>
      <w:r w:rsidR="00B72BCB" w:rsidRPr="006B21C4">
        <w:rPr>
          <w:lang w:val="en-GB" w:eastAsia="de-DE"/>
        </w:rPr>
        <w:t>Engineer</w:t>
      </w:r>
      <w:r w:rsidRPr="006B21C4">
        <w:rPr>
          <w:lang w:val="en-GB" w:eastAsia="de-DE"/>
        </w:rPr>
        <w:t xml:space="preserve">. </w:t>
      </w:r>
    </w:p>
    <w:p w:rsidR="009A01D8" w:rsidRPr="006B21C4" w:rsidRDefault="009A01D8" w:rsidP="00E95CBC">
      <w:pPr>
        <w:jc w:val="both"/>
        <w:rPr>
          <w:lang w:val="en-GB" w:eastAsia="de-DE"/>
        </w:rPr>
      </w:pPr>
      <w:r w:rsidRPr="006B21C4">
        <w:rPr>
          <w:lang w:val="en-GB" w:eastAsia="de-DE"/>
        </w:rPr>
        <w:t xml:space="preserve">The Contractor shall as required by the </w:t>
      </w:r>
      <w:r w:rsidR="00B72BCB" w:rsidRPr="006B21C4">
        <w:rPr>
          <w:lang w:val="en-GB" w:eastAsia="de-DE"/>
        </w:rPr>
        <w:t>Engineer</w:t>
      </w:r>
      <w:r w:rsidRPr="006B21C4">
        <w:rPr>
          <w:lang w:val="en-GB" w:eastAsia="de-DE"/>
        </w:rPr>
        <w:t xml:space="preserve"> keep excavations free from water and sewage whether caused by floods, storms or otherwise so that the works shall be constructed in dry conditions. </w:t>
      </w:r>
    </w:p>
    <w:p w:rsidR="009A01D8" w:rsidRPr="006B21C4" w:rsidRDefault="009A01D8" w:rsidP="00E95CBC">
      <w:pPr>
        <w:jc w:val="both"/>
        <w:rPr>
          <w:lang w:val="en-GB" w:eastAsia="de-DE"/>
        </w:rPr>
      </w:pPr>
      <w:r w:rsidRPr="006B21C4">
        <w:rPr>
          <w:lang w:val="en-GB" w:eastAsia="de-DE"/>
        </w:rPr>
        <w:t xml:space="preserve">Unless otherwise specified the Contractor shall furnish, install, maintain and operate all necessary pumping and other equipment for de-watering the various parts of the works and for maintaining the foundations free from water as required for construction of each part of the works. </w:t>
      </w:r>
    </w:p>
    <w:p w:rsidR="009A01D8" w:rsidRPr="006B21C4" w:rsidRDefault="009A01D8" w:rsidP="00E95CBC">
      <w:pPr>
        <w:jc w:val="both"/>
        <w:rPr>
          <w:lang w:val="en-GB" w:eastAsia="de-DE"/>
        </w:rPr>
      </w:pPr>
      <w:r w:rsidRPr="006B21C4">
        <w:rPr>
          <w:lang w:val="en-GB" w:eastAsia="de-DE"/>
        </w:rPr>
        <w:t xml:space="preserve">The Contractor’s method of removal of water from the foundations will be subject to the approval of the </w:t>
      </w:r>
      <w:r w:rsidR="00B72BCB" w:rsidRPr="006B21C4">
        <w:rPr>
          <w:lang w:val="en-GB" w:eastAsia="de-DE"/>
        </w:rPr>
        <w:t>Engineer</w:t>
      </w:r>
      <w:r w:rsidRPr="006B21C4">
        <w:rPr>
          <w:lang w:val="en-GB" w:eastAsia="de-DE"/>
        </w:rPr>
        <w:t>. Where excavations for foundations of structures extends below the groundwater table, the portion below the water table shall be de-watered in advance of excavation unless specified otherwise.</w:t>
      </w:r>
    </w:p>
    <w:p w:rsidR="009A01D8" w:rsidRPr="006B21C4" w:rsidRDefault="009A01D8" w:rsidP="00E95CBC">
      <w:pPr>
        <w:jc w:val="both"/>
        <w:rPr>
          <w:lang w:val="en-GB" w:eastAsia="de-DE"/>
        </w:rPr>
      </w:pPr>
      <w:r w:rsidRPr="006B21C4">
        <w:rPr>
          <w:lang w:val="en-GB" w:eastAsia="de-DE"/>
        </w:rPr>
        <w:t xml:space="preserve">The de-watering shall be accomplished in a manner that will prevent loss of fines from the foundation, will maintain stability of excavated slopes and the bottom of the foundation, will result in all construction operations being performed free from standing water, unless otherwise specified, and will </w:t>
      </w:r>
      <w:r w:rsidRPr="006B21C4">
        <w:rPr>
          <w:lang w:val="en-GB" w:eastAsia="de-DE"/>
        </w:rPr>
        <w:lastRenderedPageBreak/>
        <w:t>result in all foundations being sufficiently dry for proper bonding of the backfill materials with the foundations and proper compaction of the materials placed.</w:t>
      </w:r>
    </w:p>
    <w:p w:rsidR="009A01D8" w:rsidRPr="006B21C4" w:rsidRDefault="009A01D8" w:rsidP="00E95CBC">
      <w:pPr>
        <w:jc w:val="both"/>
        <w:rPr>
          <w:lang w:val="en-GB" w:eastAsia="de-DE"/>
        </w:rPr>
      </w:pPr>
      <w:r w:rsidRPr="006B21C4">
        <w:rPr>
          <w:lang w:val="en-GB" w:eastAsia="de-DE"/>
        </w:rPr>
        <w:t>The Contractor will be required to control any seepage along the bottom of the foundations and elsewhere prevent the accumulation of the standing water. Generally de-watering at foundations shall comply with the requirements of DIN 4095 or equal.</w:t>
      </w:r>
    </w:p>
    <w:p w:rsidR="009A01D8" w:rsidRPr="006B21C4" w:rsidRDefault="009A01D8" w:rsidP="00E95CBC">
      <w:pPr>
        <w:jc w:val="both"/>
        <w:rPr>
          <w:lang w:val="en-GB" w:eastAsia="de-DE"/>
        </w:rPr>
      </w:pPr>
      <w:r w:rsidRPr="006B21C4">
        <w:rPr>
          <w:lang w:val="en-GB" w:eastAsia="de-DE"/>
        </w:rPr>
        <w:t>The Contractor shall be responsible for dealing with storm water, whether from normal or extraordinary rainfalls and weather conditions or any other source or cause. In discharging and diverting water he shall avoid flooding or damaging other works or services, causing erosion and polluting watercourses.</w:t>
      </w:r>
    </w:p>
    <w:p w:rsidR="009A01D8" w:rsidRPr="006B21C4" w:rsidRDefault="009A01D8" w:rsidP="00E95CBC">
      <w:pPr>
        <w:jc w:val="both"/>
        <w:rPr>
          <w:lang w:val="en-GB" w:eastAsia="de-DE"/>
        </w:rPr>
      </w:pPr>
      <w:r w:rsidRPr="006B21C4">
        <w:rPr>
          <w:lang w:val="en-GB" w:eastAsia="de-DE"/>
        </w:rPr>
        <w:t xml:space="preserve">The Contractor shall perform all works for maintaining of storm water flows and shall as required by the </w:t>
      </w:r>
      <w:r w:rsidR="00B72BCB" w:rsidRPr="006B21C4">
        <w:rPr>
          <w:lang w:val="en-GB" w:eastAsia="de-DE"/>
        </w:rPr>
        <w:t>Engineer</w:t>
      </w:r>
      <w:r w:rsidRPr="006B21C4">
        <w:rPr>
          <w:lang w:val="en-GB" w:eastAsia="de-DE"/>
        </w:rPr>
        <w:t xml:space="preserve"> keep excavations free from water and sewage whether caused by tides, floods, storms or otherwise so that the works shall be constructed in dry conditions. </w:t>
      </w:r>
    </w:p>
    <w:p w:rsidR="009A01D8" w:rsidRPr="006B21C4" w:rsidRDefault="009A01D8" w:rsidP="00E95CBC">
      <w:pPr>
        <w:spacing w:after="360"/>
        <w:jc w:val="both"/>
        <w:rPr>
          <w:lang w:val="en-GB" w:eastAsia="de-DE"/>
        </w:rPr>
      </w:pPr>
      <w:r w:rsidRPr="006B21C4">
        <w:rPr>
          <w:lang w:val="en-GB" w:eastAsia="de-DE"/>
        </w:rPr>
        <w:t>Unless otherwise specified the Contractor shall furnish, install, maintain and operate all necessary pumping and other equipment for storm water protection and de-watering the various parts of the works.</w:t>
      </w:r>
    </w:p>
    <w:p w:rsidR="009A01D8" w:rsidRPr="006B21C4" w:rsidRDefault="009A01D8" w:rsidP="00BB1BB4">
      <w:pPr>
        <w:pStyle w:val="Heading2"/>
        <w:rPr>
          <w:color w:val="auto"/>
        </w:rPr>
      </w:pPr>
      <w:bookmarkStart w:id="145" w:name="_Toc280096510"/>
      <w:bookmarkStart w:id="146" w:name="_Toc422414324"/>
      <w:r w:rsidRPr="006B21C4">
        <w:rPr>
          <w:color w:val="auto"/>
        </w:rPr>
        <w:t>Existing Underground Utilities/Structures</w:t>
      </w:r>
      <w:bookmarkEnd w:id="145"/>
      <w:bookmarkEnd w:id="146"/>
    </w:p>
    <w:p w:rsidR="009A01D8" w:rsidRPr="006B21C4" w:rsidRDefault="009A01D8" w:rsidP="00E95CBC">
      <w:pPr>
        <w:jc w:val="both"/>
        <w:rPr>
          <w:lang w:val="en-GB" w:eastAsia="de-DE"/>
        </w:rPr>
      </w:pPr>
      <w:r w:rsidRPr="006B21C4">
        <w:rPr>
          <w:lang w:val="en-GB" w:eastAsia="de-DE"/>
        </w:rPr>
        <w:t xml:space="preserve">The Contractor has (for his own safety) take care about any buried power cables, gas lines or pipes. He shall locate these utilities /structures sufficiently in advance of his construction operation and use modern detection equipment, satisfactory to the </w:t>
      </w:r>
      <w:r w:rsidR="00B72BCB" w:rsidRPr="006B21C4">
        <w:rPr>
          <w:lang w:val="en-GB" w:eastAsia="de-DE"/>
        </w:rPr>
        <w:t>Engineer</w:t>
      </w:r>
      <w:r w:rsidRPr="006B21C4">
        <w:rPr>
          <w:lang w:val="en-GB" w:eastAsia="de-DE"/>
        </w:rPr>
        <w:t>, allowing to minimize the risks to damage or to interrupt the underground utilities/structures. The Contractor will be held responsible for maintaining these utilities and shall repair without any delay any damage caused by his operations at his own expense.</w:t>
      </w:r>
    </w:p>
    <w:p w:rsidR="009A01D8" w:rsidRPr="006B21C4" w:rsidRDefault="009A01D8" w:rsidP="00E95CBC">
      <w:pPr>
        <w:jc w:val="both"/>
        <w:rPr>
          <w:lang w:val="en-GB" w:eastAsia="de-DE"/>
        </w:rPr>
      </w:pPr>
      <w:r w:rsidRPr="006B21C4">
        <w:rPr>
          <w:lang w:val="en-GB" w:eastAsia="de-DE"/>
        </w:rPr>
        <w:t xml:space="preserve">No excavating machines shall be used in the immediate surroundings of cables and/or pipelines unless approved by the </w:t>
      </w:r>
      <w:r w:rsidR="00B72BCB" w:rsidRPr="006B21C4">
        <w:rPr>
          <w:lang w:val="en-GB" w:eastAsia="de-DE"/>
        </w:rPr>
        <w:t>Engineer</w:t>
      </w:r>
      <w:r w:rsidRPr="006B21C4">
        <w:rPr>
          <w:lang w:val="en-GB" w:eastAsia="de-DE"/>
        </w:rPr>
        <w:t xml:space="preserve">. Special care shall be taken to ensure that the existing facilities are accessible in the case of an emergency. </w:t>
      </w:r>
    </w:p>
    <w:p w:rsidR="009A01D8" w:rsidRPr="006B21C4" w:rsidRDefault="009A01D8" w:rsidP="00E95CBC">
      <w:pPr>
        <w:spacing w:after="360"/>
        <w:jc w:val="both"/>
        <w:rPr>
          <w:lang w:val="en-GB" w:eastAsia="de-DE"/>
        </w:rPr>
      </w:pPr>
      <w:r w:rsidRPr="006B21C4">
        <w:rPr>
          <w:lang w:val="en-GB" w:eastAsia="de-DE"/>
        </w:rPr>
        <w:t>Temporary works which have to be made in the vicinity of the existing facilities during the execution of the works shall be maintained by the Contractor and shall be removed as soon as practicable. Before works are started that might affect or damage neighbo</w:t>
      </w:r>
      <w:r w:rsidR="00664D95" w:rsidRPr="006B21C4">
        <w:rPr>
          <w:lang w:val="en-GB" w:eastAsia="de-DE"/>
        </w:rPr>
        <w:t>u</w:t>
      </w:r>
      <w:r w:rsidRPr="006B21C4">
        <w:rPr>
          <w:lang w:val="en-GB" w:eastAsia="de-DE"/>
        </w:rPr>
        <w:t>r structures the contractor has to have prepared a “Record of Evidence” by experts about the condition of the structure. This expertise should include photographs to approve any defects of the structure before the execution of the works.</w:t>
      </w:r>
    </w:p>
    <w:p w:rsidR="009A01D8" w:rsidRPr="006B21C4" w:rsidRDefault="009A01D8" w:rsidP="00BB1BB4">
      <w:pPr>
        <w:pStyle w:val="Heading2"/>
        <w:rPr>
          <w:color w:val="auto"/>
        </w:rPr>
      </w:pPr>
      <w:bookmarkStart w:id="147" w:name="_Toc280096511"/>
      <w:bookmarkStart w:id="148" w:name="_Toc422414325"/>
      <w:r w:rsidRPr="006B21C4">
        <w:rPr>
          <w:color w:val="auto"/>
        </w:rPr>
        <w:t>Maintenance / Diversion of Existing Utilities</w:t>
      </w:r>
      <w:bookmarkEnd w:id="147"/>
      <w:bookmarkEnd w:id="148"/>
    </w:p>
    <w:p w:rsidR="009A01D8" w:rsidRPr="006B21C4" w:rsidRDefault="009A01D8" w:rsidP="00E95CBC">
      <w:pPr>
        <w:jc w:val="both"/>
        <w:rPr>
          <w:lang w:val="en-GB" w:eastAsia="de-DE"/>
        </w:rPr>
      </w:pPr>
      <w:r w:rsidRPr="006B21C4">
        <w:rPr>
          <w:lang w:val="en-GB" w:eastAsia="de-DE"/>
        </w:rPr>
        <w:t xml:space="preserve">The Contractor shall be responsible for maintaining all such utilities/structures encountered by him in the construction of the works and shall bear the cost of making good any damage caused directly by his activities. </w:t>
      </w:r>
    </w:p>
    <w:p w:rsidR="009A01D8" w:rsidRPr="006B21C4" w:rsidRDefault="009A01D8" w:rsidP="00E95CBC">
      <w:pPr>
        <w:spacing w:after="360"/>
        <w:jc w:val="both"/>
        <w:rPr>
          <w:lang w:val="en-GB" w:eastAsia="de-DE"/>
        </w:rPr>
      </w:pPr>
      <w:r w:rsidRPr="006B21C4">
        <w:rPr>
          <w:lang w:val="en-GB" w:eastAsia="de-DE"/>
        </w:rPr>
        <w:t>The Contractor shall indemnify the Beneficiaries and shall be responsible for all claims whatsoever arising from any damage, injury etc. caused to the services as a result of his construction activities associated with this Contract.</w:t>
      </w:r>
    </w:p>
    <w:p w:rsidR="009A01D8" w:rsidRPr="006B21C4" w:rsidRDefault="009A01D8" w:rsidP="00BB1BB4">
      <w:pPr>
        <w:pStyle w:val="Heading2"/>
        <w:rPr>
          <w:color w:val="auto"/>
        </w:rPr>
      </w:pPr>
      <w:bookmarkStart w:id="149" w:name="_Toc280096512"/>
      <w:bookmarkStart w:id="150" w:name="_Toc422414326"/>
      <w:r w:rsidRPr="006B21C4">
        <w:rPr>
          <w:color w:val="auto"/>
        </w:rPr>
        <w:t>Contractor's Equipment</w:t>
      </w:r>
      <w:bookmarkEnd w:id="149"/>
      <w:bookmarkEnd w:id="150"/>
    </w:p>
    <w:p w:rsidR="009A01D8" w:rsidRPr="006B21C4" w:rsidRDefault="009A01D8" w:rsidP="00E95CBC">
      <w:pPr>
        <w:jc w:val="both"/>
        <w:rPr>
          <w:lang w:val="en-GB" w:eastAsia="de-DE"/>
        </w:rPr>
      </w:pPr>
      <w:r w:rsidRPr="006B21C4">
        <w:rPr>
          <w:lang w:val="en-GB" w:eastAsia="de-DE"/>
        </w:rPr>
        <w:t xml:space="preserve">Details of all Contractors’ Equipment to be used by the Contractor in the execution of the Works shall be submitted to the </w:t>
      </w:r>
      <w:r w:rsidR="00B72BCB" w:rsidRPr="006B21C4">
        <w:rPr>
          <w:lang w:val="en-GB" w:eastAsia="de-DE"/>
        </w:rPr>
        <w:t>Engineer</w:t>
      </w:r>
      <w:r w:rsidRPr="006B21C4">
        <w:rPr>
          <w:lang w:val="en-GB" w:eastAsia="de-DE"/>
        </w:rPr>
        <w:t xml:space="preserve"> prior to its use.</w:t>
      </w:r>
    </w:p>
    <w:p w:rsidR="009A01D8" w:rsidRPr="006B21C4" w:rsidRDefault="009A01D8" w:rsidP="00E95CBC">
      <w:pPr>
        <w:jc w:val="both"/>
        <w:rPr>
          <w:lang w:val="en-GB" w:eastAsia="de-DE"/>
        </w:rPr>
      </w:pPr>
      <w:r w:rsidRPr="006B21C4">
        <w:rPr>
          <w:lang w:val="en-GB" w:eastAsia="de-DE"/>
        </w:rPr>
        <w:t xml:space="preserve">The </w:t>
      </w:r>
      <w:r w:rsidR="00B72BCB" w:rsidRPr="006B21C4">
        <w:rPr>
          <w:lang w:val="en-GB" w:eastAsia="de-DE"/>
        </w:rPr>
        <w:t>Engineer</w:t>
      </w:r>
      <w:r w:rsidRPr="006B21C4">
        <w:rPr>
          <w:lang w:val="en-GB" w:eastAsia="de-DE"/>
        </w:rPr>
        <w:t xml:space="preserve">'s consent to use the Contractor's Equipment will not be unreasonably withheld, but if in the </w:t>
      </w:r>
      <w:r w:rsidR="00B72BCB" w:rsidRPr="006B21C4">
        <w:rPr>
          <w:lang w:val="en-GB" w:eastAsia="de-DE"/>
        </w:rPr>
        <w:t>Engineer</w:t>
      </w:r>
      <w:r w:rsidRPr="006B21C4">
        <w:rPr>
          <w:lang w:val="en-GB" w:eastAsia="de-DE"/>
        </w:rPr>
        <w:t xml:space="preserve">'s opinion circumstances arise which make it desirable that the use of the Contractor's Equipment should be suspended either temporarily or permanently, the Contractor shall change the method of performing the work affected and he shall be deemed to have no cause for claims against </w:t>
      </w:r>
      <w:r w:rsidRPr="006B21C4">
        <w:rPr>
          <w:lang w:val="en-GB" w:eastAsia="de-DE"/>
        </w:rPr>
        <w:lastRenderedPageBreak/>
        <w:t xml:space="preserve">the </w:t>
      </w:r>
      <w:r w:rsidR="00B72BCB" w:rsidRPr="006B21C4">
        <w:rPr>
          <w:lang w:val="en-GB" w:eastAsia="de-DE"/>
        </w:rPr>
        <w:t>Engineer</w:t>
      </w:r>
      <w:r w:rsidRPr="006B21C4">
        <w:rPr>
          <w:lang w:val="en-GB" w:eastAsia="de-DE"/>
        </w:rPr>
        <w:t xml:space="preserve"> on account of having to carry out the work by another method, nor shall he be deemed to have cause for claim if any order issued by the </w:t>
      </w:r>
      <w:r w:rsidR="00B72BCB" w:rsidRPr="006B21C4">
        <w:rPr>
          <w:lang w:val="en-GB" w:eastAsia="de-DE"/>
        </w:rPr>
        <w:t>Engineer</w:t>
      </w:r>
      <w:r w:rsidRPr="006B21C4">
        <w:rPr>
          <w:lang w:val="en-GB" w:eastAsia="de-DE"/>
        </w:rPr>
        <w:t xml:space="preserve"> results in the Contractor's Equipment having to stand idle for a period of any duration whatsoever or having to be removed.</w:t>
      </w:r>
    </w:p>
    <w:p w:rsidR="009A01D8" w:rsidRPr="006B21C4" w:rsidRDefault="009A01D8" w:rsidP="00E95CBC">
      <w:pPr>
        <w:spacing w:after="360"/>
        <w:jc w:val="both"/>
        <w:rPr>
          <w:lang w:val="en-GB" w:eastAsia="de-DE"/>
        </w:rPr>
      </w:pPr>
      <w:r w:rsidRPr="006B21C4">
        <w:rPr>
          <w:lang w:val="en-GB" w:eastAsia="de-DE"/>
        </w:rPr>
        <w:t xml:space="preserve">In particular, where it is impossible due to the proximity of, and danger to, existing roads, structures, or services, to excavate except by hand methods, then in such cases it shall be deemed reasonable for the purpose of this Clause for the </w:t>
      </w:r>
      <w:r w:rsidR="00B72BCB" w:rsidRPr="006B21C4">
        <w:rPr>
          <w:lang w:val="en-GB" w:eastAsia="de-DE"/>
        </w:rPr>
        <w:t>Engineer</w:t>
      </w:r>
      <w:r w:rsidRPr="006B21C4">
        <w:rPr>
          <w:lang w:val="en-GB" w:eastAsia="de-DE"/>
        </w:rPr>
        <w:t xml:space="preserve"> to withhold consent to use the Equipment.</w:t>
      </w:r>
    </w:p>
    <w:p w:rsidR="009A01D8" w:rsidRPr="006B21C4" w:rsidRDefault="009A01D8" w:rsidP="00BB1BB4">
      <w:pPr>
        <w:pStyle w:val="Heading2"/>
        <w:rPr>
          <w:color w:val="auto"/>
        </w:rPr>
      </w:pPr>
      <w:bookmarkStart w:id="151" w:name="_Toc280096513"/>
      <w:bookmarkStart w:id="152" w:name="_Toc422414327"/>
      <w:r w:rsidRPr="006B21C4">
        <w:rPr>
          <w:color w:val="auto"/>
        </w:rPr>
        <w:t>Other Contractors on the Site</w:t>
      </w:r>
      <w:bookmarkEnd w:id="151"/>
      <w:bookmarkEnd w:id="152"/>
    </w:p>
    <w:p w:rsidR="009A01D8" w:rsidRPr="006B21C4" w:rsidRDefault="009A01D8" w:rsidP="00E95CBC">
      <w:pPr>
        <w:jc w:val="both"/>
        <w:rPr>
          <w:lang w:val="en-GB" w:eastAsia="de-DE"/>
        </w:rPr>
      </w:pPr>
      <w:r w:rsidRPr="006B21C4">
        <w:rPr>
          <w:lang w:val="en-GB" w:eastAsia="de-DE"/>
        </w:rPr>
        <w:t>The Contractor shall make appropriate allowance for liaison and co-operation with this and possible other Contractors of any utility providers (gas, electricity, water and telephone) which might interfere with the Works under this Contract.</w:t>
      </w:r>
    </w:p>
    <w:p w:rsidR="009A01D8" w:rsidRPr="006B21C4" w:rsidRDefault="009A01D8" w:rsidP="00E95CBC">
      <w:pPr>
        <w:jc w:val="both"/>
        <w:rPr>
          <w:lang w:val="en-GB" w:eastAsia="de-DE"/>
        </w:rPr>
      </w:pPr>
      <w:r w:rsidRPr="006B21C4">
        <w:rPr>
          <w:lang w:val="en-GB" w:eastAsia="de-DE"/>
        </w:rPr>
        <w:t xml:space="preserve">In case it is necessary for other contractors employed by the Beneficiary, and employees of the Beneficiary to work on and around the site, such other contractors and employees may reserve areas for use. The Contractor shall not enter or use these areas without the prior written permission of the </w:t>
      </w:r>
      <w:r w:rsidR="00B72BCB" w:rsidRPr="006B21C4">
        <w:rPr>
          <w:lang w:val="en-GB" w:eastAsia="de-DE"/>
        </w:rPr>
        <w:t>Engineer</w:t>
      </w:r>
      <w:r w:rsidRPr="006B21C4">
        <w:rPr>
          <w:lang w:val="en-GB" w:eastAsia="de-DE"/>
        </w:rPr>
        <w:t>, unless such entry is permitted elsewhere in the Contract, and shall not obstruct access to such areas without having provided an acceptable alternative access.</w:t>
      </w:r>
    </w:p>
    <w:p w:rsidR="009A01D8" w:rsidRPr="006B21C4" w:rsidRDefault="009A01D8" w:rsidP="00E95CBC">
      <w:pPr>
        <w:spacing w:after="360"/>
        <w:jc w:val="both"/>
        <w:rPr>
          <w:lang w:val="en-GB" w:eastAsia="de-DE"/>
        </w:rPr>
      </w:pPr>
      <w:r w:rsidRPr="006B21C4">
        <w:rPr>
          <w:lang w:val="en-GB" w:eastAsia="de-DE"/>
        </w:rPr>
        <w:t xml:space="preserve">The Contractor shall not interfere in any way with any works, whether the property of the </w:t>
      </w:r>
      <w:r w:rsidR="00B72BCB" w:rsidRPr="006B21C4">
        <w:rPr>
          <w:lang w:val="en-GB" w:eastAsia="de-DE"/>
        </w:rPr>
        <w:t>Engineer</w:t>
      </w:r>
      <w:r w:rsidRPr="006B21C4">
        <w:rPr>
          <w:lang w:val="en-GB" w:eastAsia="de-DE"/>
        </w:rPr>
        <w:t xml:space="preserve"> or of a third party and whether the position of such works is indicated to the Contractor by the </w:t>
      </w:r>
      <w:r w:rsidR="00B72BCB" w:rsidRPr="006B21C4">
        <w:rPr>
          <w:lang w:val="en-GB" w:eastAsia="de-DE"/>
        </w:rPr>
        <w:t>Engineer</w:t>
      </w:r>
      <w:r w:rsidRPr="006B21C4">
        <w:rPr>
          <w:lang w:val="en-GB" w:eastAsia="de-DE"/>
        </w:rPr>
        <w:t xml:space="preserve"> or not. The Contractor shall respect the construction and finish of works and articles supplied or installed by others and will be held responsible for any loss or damage thereto if caused by him, his employees or his Sub-contractors.</w:t>
      </w:r>
    </w:p>
    <w:p w:rsidR="009A01D8" w:rsidRPr="006B21C4" w:rsidRDefault="00DE078F" w:rsidP="00BB1BB4">
      <w:pPr>
        <w:pStyle w:val="Heading2"/>
        <w:rPr>
          <w:color w:val="auto"/>
        </w:rPr>
      </w:pPr>
      <w:bookmarkStart w:id="153" w:name="_Toc280096514"/>
      <w:r w:rsidRPr="006B21C4">
        <w:rPr>
          <w:color w:val="auto"/>
        </w:rPr>
        <w:t xml:space="preserve"> </w:t>
      </w:r>
      <w:bookmarkStart w:id="154" w:name="_Toc422414328"/>
      <w:r w:rsidR="009A01D8" w:rsidRPr="006B21C4">
        <w:rPr>
          <w:color w:val="auto"/>
        </w:rPr>
        <w:t>Subcontracted Works</w:t>
      </w:r>
      <w:bookmarkEnd w:id="153"/>
      <w:bookmarkEnd w:id="154"/>
    </w:p>
    <w:p w:rsidR="009A01D8" w:rsidRPr="006B21C4" w:rsidRDefault="009A01D8" w:rsidP="00E95CBC">
      <w:pPr>
        <w:jc w:val="both"/>
        <w:rPr>
          <w:lang w:val="en-GB" w:eastAsia="de-DE"/>
        </w:rPr>
      </w:pPr>
      <w:r w:rsidRPr="006B21C4">
        <w:rPr>
          <w:lang w:val="en-GB" w:eastAsia="de-DE"/>
        </w:rPr>
        <w:t>The Contractor shall appoint licensed Sub-contractors for all those parts of the work described herein for which he is not himself an experienced, recognized and approved Contractor.</w:t>
      </w:r>
    </w:p>
    <w:p w:rsidR="009A01D8" w:rsidRPr="006B21C4" w:rsidRDefault="009A01D8" w:rsidP="00E95CBC">
      <w:pPr>
        <w:jc w:val="both"/>
        <w:rPr>
          <w:lang w:val="en-GB" w:eastAsia="de-DE"/>
        </w:rPr>
      </w:pPr>
      <w:r w:rsidRPr="006B21C4">
        <w:rPr>
          <w:lang w:val="en-GB" w:eastAsia="de-DE"/>
        </w:rPr>
        <w:t>The Contractor shall submit for consent, the names of all proposed specialist Sub-contractors and suppliers of special manufactured items with full details of local agents or, if local agents do not exist, the procedures for service and supply of spare parts and shall indicate the precise sections of the work for which each will be responsible.</w:t>
      </w:r>
    </w:p>
    <w:p w:rsidR="009A01D8" w:rsidRPr="006B21C4" w:rsidRDefault="009A01D8" w:rsidP="00E95CBC">
      <w:pPr>
        <w:jc w:val="both"/>
        <w:rPr>
          <w:lang w:val="en-GB" w:eastAsia="de-DE"/>
        </w:rPr>
      </w:pPr>
      <w:r w:rsidRPr="006B21C4">
        <w:rPr>
          <w:lang w:val="en-GB" w:eastAsia="de-DE"/>
        </w:rPr>
        <w:t>The Contractor shall provide evidence that each firm undertaking manufacture or fabrication has satisfactorily executed work of a similar nature. In the case of work, which the Contractor proposes to manufacture or fabricate on the site, the Contractor shall provide evidence that he can satisfactorily execute the work.</w:t>
      </w:r>
    </w:p>
    <w:p w:rsidR="009A01D8" w:rsidRPr="006B21C4" w:rsidRDefault="009A01D8" w:rsidP="00E95CBC">
      <w:pPr>
        <w:jc w:val="both"/>
        <w:rPr>
          <w:lang w:val="en-GB" w:eastAsia="de-DE"/>
        </w:rPr>
      </w:pPr>
      <w:r w:rsidRPr="006B21C4">
        <w:rPr>
          <w:lang w:val="en-GB" w:eastAsia="de-DE"/>
        </w:rPr>
        <w:t xml:space="preserve">The Contractor shall be solely responsible for the overall co-ordination of the Contract. Direct formal communication between his Sub-contractors and the </w:t>
      </w:r>
      <w:r w:rsidR="00B72BCB" w:rsidRPr="006B21C4">
        <w:rPr>
          <w:lang w:val="en-GB" w:eastAsia="de-DE"/>
        </w:rPr>
        <w:t>Engineer</w:t>
      </w:r>
      <w:r w:rsidRPr="006B21C4">
        <w:rPr>
          <w:lang w:val="en-GB" w:eastAsia="de-DE"/>
        </w:rPr>
        <w:t xml:space="preserve"> will not be allowed.</w:t>
      </w:r>
    </w:p>
    <w:p w:rsidR="009A01D8" w:rsidRPr="006B21C4" w:rsidRDefault="009A01D8" w:rsidP="00E95CBC">
      <w:pPr>
        <w:pStyle w:val="Heading1"/>
        <w:jc w:val="both"/>
        <w:rPr>
          <w:color w:val="auto"/>
          <w:lang w:val="en-GB" w:eastAsia="de-DE"/>
        </w:rPr>
      </w:pPr>
      <w:bookmarkStart w:id="155" w:name="_Toc280096515"/>
      <w:bookmarkStart w:id="156" w:name="_Toc422414329"/>
      <w:r w:rsidRPr="006B21C4">
        <w:rPr>
          <w:color w:val="auto"/>
          <w:lang w:val="en-GB" w:eastAsia="de-DE"/>
        </w:rPr>
        <w:t>Materials and Workmanship</w:t>
      </w:r>
      <w:bookmarkEnd w:id="155"/>
      <w:bookmarkEnd w:id="156"/>
    </w:p>
    <w:p w:rsidR="009A01D8" w:rsidRPr="006B21C4" w:rsidRDefault="009A01D8" w:rsidP="00BB1BB4">
      <w:pPr>
        <w:pStyle w:val="Heading2"/>
        <w:rPr>
          <w:color w:val="auto"/>
        </w:rPr>
      </w:pPr>
      <w:bookmarkStart w:id="157" w:name="_Toc280096516"/>
      <w:bookmarkStart w:id="158" w:name="_Toc422414330"/>
      <w:r w:rsidRPr="006B21C4">
        <w:rPr>
          <w:color w:val="auto"/>
        </w:rPr>
        <w:t>Local and Environmental Requirements</w:t>
      </w:r>
      <w:bookmarkEnd w:id="157"/>
      <w:bookmarkEnd w:id="158"/>
    </w:p>
    <w:p w:rsidR="009A01D8" w:rsidRPr="006B21C4" w:rsidRDefault="009A01D8" w:rsidP="00BB1BB4">
      <w:pPr>
        <w:jc w:val="both"/>
        <w:rPr>
          <w:lang w:val="en-GB" w:eastAsia="de-DE"/>
        </w:rPr>
      </w:pPr>
      <w:r w:rsidRPr="006B21C4">
        <w:rPr>
          <w:lang w:val="en-GB" w:eastAsia="de-DE"/>
        </w:rPr>
        <w:t>All materials and manufactured items shall be suitable for the climatic and environmental conditions described in this specification.</w:t>
      </w:r>
    </w:p>
    <w:p w:rsidR="009A01D8" w:rsidRPr="006B21C4" w:rsidRDefault="009A01D8" w:rsidP="00BB1BB4">
      <w:pPr>
        <w:jc w:val="both"/>
        <w:rPr>
          <w:lang w:val="en-GB" w:eastAsia="de-DE"/>
        </w:rPr>
      </w:pPr>
      <w:r w:rsidRPr="006B21C4">
        <w:rPr>
          <w:lang w:val="en-GB" w:eastAsia="de-DE"/>
        </w:rPr>
        <w:t xml:space="preserve">The environmental conditions may be different in different parts of the Works and materials shall be selected and manufactured items designed accordingly to withstand the relevant corrosive elements. In particular: </w:t>
      </w:r>
    </w:p>
    <w:p w:rsidR="009A01D8" w:rsidRPr="006B21C4" w:rsidRDefault="009A01D8" w:rsidP="00966AC4">
      <w:pPr>
        <w:numPr>
          <w:ilvl w:val="0"/>
          <w:numId w:val="30"/>
        </w:numPr>
        <w:spacing w:before="0" w:after="60"/>
        <w:jc w:val="both"/>
        <w:rPr>
          <w:lang w:val="en-GB" w:eastAsia="de-DE"/>
        </w:rPr>
      </w:pPr>
      <w:r w:rsidRPr="006B21C4">
        <w:rPr>
          <w:lang w:val="en-GB" w:eastAsia="de-DE"/>
        </w:rPr>
        <w:lastRenderedPageBreak/>
        <w:t>All materials shall be suitable for the environment expected at its built location and the Contractor must bear in mind the climatic condition which may be dictate the use of particular material.</w:t>
      </w:r>
    </w:p>
    <w:p w:rsidR="009A01D8" w:rsidRPr="006B21C4" w:rsidRDefault="009A01D8" w:rsidP="00966AC4">
      <w:pPr>
        <w:numPr>
          <w:ilvl w:val="0"/>
          <w:numId w:val="30"/>
        </w:numPr>
        <w:spacing w:before="0" w:after="60"/>
        <w:jc w:val="both"/>
        <w:rPr>
          <w:lang w:val="en-GB" w:eastAsia="de-DE"/>
        </w:rPr>
      </w:pPr>
      <w:r w:rsidRPr="006B21C4">
        <w:rPr>
          <w:lang w:val="en-GB" w:eastAsia="de-DE"/>
        </w:rPr>
        <w:t>All products or materials in contact with sewage or a sewage environment shall be non-biodegradable.</w:t>
      </w:r>
    </w:p>
    <w:p w:rsidR="009A01D8" w:rsidRPr="006B21C4" w:rsidRDefault="009A01D8" w:rsidP="00966AC4">
      <w:pPr>
        <w:numPr>
          <w:ilvl w:val="0"/>
          <w:numId w:val="30"/>
        </w:numPr>
        <w:spacing w:before="0" w:after="60"/>
        <w:jc w:val="both"/>
        <w:rPr>
          <w:lang w:val="en-GB" w:eastAsia="de-DE"/>
        </w:rPr>
      </w:pPr>
      <w:r w:rsidRPr="006B21C4">
        <w:rPr>
          <w:lang w:val="en-GB" w:eastAsia="de-DE"/>
        </w:rPr>
        <w:t>All products or materials in contact with potable water shall not constitute a toxic hazard, shall not support microbial growth, shall not cause taste, odour, cloudiness and coloration of the water, and shall be approved by a recognized certifying authority as being suitable for use in potable water supply systems.</w:t>
      </w:r>
    </w:p>
    <w:p w:rsidR="009A01D8" w:rsidRPr="006B21C4" w:rsidRDefault="009A01D8" w:rsidP="00BB1BB4">
      <w:pPr>
        <w:jc w:val="both"/>
        <w:rPr>
          <w:lang w:val="en-GB" w:eastAsia="de-DE"/>
        </w:rPr>
      </w:pPr>
      <w:r w:rsidRPr="006B21C4">
        <w:rPr>
          <w:lang w:val="en-GB" w:eastAsia="de-DE"/>
        </w:rPr>
        <w:t>All local customs, laws and regulations relating to the supply or source of materials shall be complied with.</w:t>
      </w:r>
    </w:p>
    <w:p w:rsidR="009A01D8" w:rsidRPr="006B21C4" w:rsidRDefault="009A01D8" w:rsidP="00BB1BB4">
      <w:pPr>
        <w:pStyle w:val="Heading2"/>
        <w:rPr>
          <w:color w:val="auto"/>
        </w:rPr>
      </w:pPr>
      <w:bookmarkStart w:id="159" w:name="_Toc280096517"/>
      <w:bookmarkStart w:id="160" w:name="_Toc422414331"/>
      <w:r w:rsidRPr="006B21C4">
        <w:rPr>
          <w:color w:val="auto"/>
        </w:rPr>
        <w:t>Material Safety Data Sheet</w:t>
      </w:r>
      <w:bookmarkEnd w:id="159"/>
      <w:bookmarkEnd w:id="160"/>
    </w:p>
    <w:p w:rsidR="009A01D8" w:rsidRPr="006B21C4" w:rsidRDefault="009A01D8" w:rsidP="00E95CBC">
      <w:pPr>
        <w:jc w:val="both"/>
        <w:rPr>
          <w:lang w:val="en-GB" w:eastAsia="de-DE"/>
        </w:rPr>
      </w:pPr>
      <w:r w:rsidRPr="006B21C4">
        <w:rPr>
          <w:lang w:val="en-GB" w:eastAsia="de-DE"/>
        </w:rPr>
        <w:t xml:space="preserve">Any product or substance used by the Contractor or its Subcontractors, which are a toxic or hazardous substance, shall be identified to the </w:t>
      </w:r>
      <w:r w:rsidR="00B72BCB" w:rsidRPr="006B21C4">
        <w:rPr>
          <w:lang w:val="en-GB" w:eastAsia="de-DE"/>
        </w:rPr>
        <w:t>Engineer</w:t>
      </w:r>
      <w:r w:rsidRPr="006B21C4">
        <w:rPr>
          <w:lang w:val="en-GB" w:eastAsia="de-DE"/>
        </w:rPr>
        <w:t xml:space="preserve"> by the Contractor’s submission of a Material Safety Data Sheet (MSDS). The MSDS or a manufacturer’s standard form shall be submitted to the </w:t>
      </w:r>
      <w:r w:rsidR="00B72BCB" w:rsidRPr="006B21C4">
        <w:rPr>
          <w:lang w:val="en-GB" w:eastAsia="de-DE"/>
        </w:rPr>
        <w:t>Engineer</w:t>
      </w:r>
      <w:r w:rsidRPr="006B21C4">
        <w:rPr>
          <w:lang w:val="en-GB" w:eastAsia="de-DE"/>
        </w:rPr>
        <w:t xml:space="preserve"> to advise him of the use of such material during the project before the material is brought on site.</w:t>
      </w:r>
    </w:p>
    <w:p w:rsidR="009A01D8" w:rsidRPr="006B21C4" w:rsidRDefault="009A01D8" w:rsidP="00BB1BB4">
      <w:pPr>
        <w:pStyle w:val="Heading2"/>
        <w:rPr>
          <w:color w:val="auto"/>
        </w:rPr>
      </w:pPr>
      <w:bookmarkStart w:id="161" w:name="_Toc280096518"/>
      <w:bookmarkStart w:id="162" w:name="_Toc422414332"/>
      <w:r w:rsidRPr="006B21C4">
        <w:rPr>
          <w:color w:val="auto"/>
        </w:rPr>
        <w:t>Quality of Manufacture and Standards</w:t>
      </w:r>
      <w:bookmarkEnd w:id="161"/>
      <w:bookmarkEnd w:id="162"/>
    </w:p>
    <w:p w:rsidR="009A01D8" w:rsidRPr="006B21C4" w:rsidRDefault="009A01D8" w:rsidP="00664D95">
      <w:pPr>
        <w:jc w:val="both"/>
        <w:rPr>
          <w:lang w:val="en-GB" w:eastAsia="de-DE"/>
        </w:rPr>
      </w:pPr>
      <w:r w:rsidRPr="006B21C4">
        <w:rPr>
          <w:lang w:val="en-GB" w:eastAsia="de-DE"/>
        </w:rPr>
        <w:t>All materials and manufactured items supplied for incorporation in the permanent works shall be new, of high quality and of sound workmanship. They shall be purchased only from approved suppliers who shall be capable of demonstrating the suitability of their products by reference to similar works or certified test results.</w:t>
      </w:r>
    </w:p>
    <w:p w:rsidR="009A01D8" w:rsidRPr="006B21C4" w:rsidRDefault="009A01D8" w:rsidP="00664D95">
      <w:pPr>
        <w:jc w:val="both"/>
        <w:rPr>
          <w:lang w:val="en-GB" w:eastAsia="de-DE"/>
        </w:rPr>
      </w:pPr>
      <w:r w:rsidRPr="006B21C4">
        <w:rPr>
          <w:lang w:val="en-GB" w:eastAsia="de-DE"/>
        </w:rPr>
        <w:t xml:space="preserve">Materials and manufactured items shall normally be certified as complying with relevant specifications of a recognized national or international standards organization which shall be subject to the approval of the </w:t>
      </w:r>
      <w:r w:rsidR="00B72BCB" w:rsidRPr="006B21C4">
        <w:rPr>
          <w:lang w:val="en-GB" w:eastAsia="de-DE"/>
        </w:rPr>
        <w:t>Engineer</w:t>
      </w:r>
      <w:r w:rsidRPr="006B21C4">
        <w:rPr>
          <w:lang w:val="en-GB" w:eastAsia="de-DE"/>
        </w:rPr>
        <w:t>. Approval shall be in accordance with the Quality Assurance System.</w:t>
      </w:r>
    </w:p>
    <w:p w:rsidR="009A01D8" w:rsidRPr="006B21C4" w:rsidRDefault="009A01D8" w:rsidP="00664D95">
      <w:pPr>
        <w:jc w:val="both"/>
        <w:rPr>
          <w:lang w:val="en-GB" w:eastAsia="de-DE"/>
        </w:rPr>
      </w:pPr>
      <w:r w:rsidRPr="006B21C4">
        <w:rPr>
          <w:lang w:val="en-GB" w:eastAsia="de-DE"/>
        </w:rPr>
        <w:t xml:space="preserve">The </w:t>
      </w:r>
      <w:r w:rsidR="00553E85">
        <w:rPr>
          <w:lang w:val="en-GB" w:eastAsia="de-DE"/>
        </w:rPr>
        <w:t>Employer’s</w:t>
      </w:r>
      <w:r w:rsidRPr="006B21C4">
        <w:rPr>
          <w:lang w:val="en-GB" w:eastAsia="de-DE"/>
        </w:rPr>
        <w:t xml:space="preserve"> Requirements indicate approved standards for specific materials as a quality guide for the materials and articles to be provided. This indication or schedule in no way prejudices the approval of any other equivalent or superior national or international standards. Also included in this schedule are publications for guidance on procedure and practice.</w:t>
      </w:r>
    </w:p>
    <w:p w:rsidR="009A01D8" w:rsidRPr="006B21C4" w:rsidRDefault="009A01D8" w:rsidP="00664D95">
      <w:pPr>
        <w:jc w:val="both"/>
        <w:rPr>
          <w:lang w:val="en-GB" w:eastAsia="de-DE"/>
        </w:rPr>
      </w:pPr>
      <w:r w:rsidRPr="006B21C4">
        <w:rPr>
          <w:lang w:val="en-GB" w:eastAsia="de-DE"/>
        </w:rPr>
        <w:t xml:space="preserve">Where the requirements of the Specifications and an approved standard differ, the approved Standard’s requirements will prevail. </w:t>
      </w:r>
    </w:p>
    <w:p w:rsidR="009A01D8" w:rsidRPr="006B21C4" w:rsidRDefault="009A01D8" w:rsidP="00BF40C4">
      <w:pPr>
        <w:rPr>
          <w:lang w:val="en-GB" w:eastAsia="de-DE"/>
        </w:rPr>
      </w:pPr>
      <w:r w:rsidRPr="006B21C4">
        <w:rPr>
          <w:lang w:val="en-GB" w:eastAsia="de-DE"/>
        </w:rPr>
        <w:t>Any reference to a Manufacturer/product is to be taken as indicative of quality only.</w:t>
      </w:r>
    </w:p>
    <w:p w:rsidR="009A01D8" w:rsidRPr="006B21C4" w:rsidRDefault="009A01D8" w:rsidP="00BB1BB4">
      <w:pPr>
        <w:pStyle w:val="Heading2"/>
        <w:rPr>
          <w:color w:val="auto"/>
        </w:rPr>
      </w:pPr>
      <w:bookmarkStart w:id="163" w:name="_Toc280096519"/>
      <w:bookmarkStart w:id="164" w:name="_Toc422414333"/>
      <w:r w:rsidRPr="006B21C4">
        <w:rPr>
          <w:color w:val="auto"/>
        </w:rPr>
        <w:t>Warranty for Materials Incorporated in the Works</w:t>
      </w:r>
      <w:bookmarkEnd w:id="163"/>
      <w:bookmarkEnd w:id="164"/>
    </w:p>
    <w:p w:rsidR="009A01D8" w:rsidRPr="006B21C4" w:rsidRDefault="009A01D8" w:rsidP="00E95CBC">
      <w:pPr>
        <w:jc w:val="both"/>
        <w:rPr>
          <w:lang w:val="en-GB" w:eastAsia="de-DE"/>
        </w:rPr>
      </w:pPr>
      <w:r w:rsidRPr="006B21C4">
        <w:rPr>
          <w:lang w:val="en-GB" w:eastAsia="de-DE"/>
        </w:rPr>
        <w:t>Over and above the Design Life specified for the Plant, a warranty made out in the name of beneficiary shall be provided by the manufacturer of the materials listed below. The warranty shall include appropriate dimensioning of components, correct choice of materials (including auxiliary materials like ancillary materials of welding, corrosion protection coating) and workmanlike installation for the periods shown.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2268"/>
      </w:tblGrid>
      <w:tr w:rsidR="006B21C4" w:rsidRPr="006B21C4" w:rsidTr="006027E7">
        <w:trPr>
          <w:tblHeader/>
        </w:trPr>
        <w:tc>
          <w:tcPr>
            <w:tcW w:w="4678" w:type="dxa"/>
            <w:tcBorders>
              <w:bottom w:val="double" w:sz="4" w:space="0" w:color="auto"/>
              <w:right w:val="double" w:sz="4" w:space="0" w:color="auto"/>
            </w:tcBorders>
            <w:shd w:val="clear" w:color="auto" w:fill="EEECE1" w:themeFill="background2"/>
            <w:vAlign w:val="center"/>
          </w:tcPr>
          <w:p w:rsidR="009A01D8" w:rsidRPr="006B21C4" w:rsidRDefault="009A01D8" w:rsidP="007E763D">
            <w:pPr>
              <w:pStyle w:val="paratext"/>
              <w:spacing w:before="60" w:after="60" w:line="240" w:lineRule="auto"/>
              <w:rPr>
                <w:rFonts w:cs="Arial"/>
                <w:b/>
                <w:bCs/>
                <w:sz w:val="20"/>
              </w:rPr>
            </w:pPr>
            <w:r w:rsidRPr="006B21C4">
              <w:rPr>
                <w:rFonts w:cs="Arial"/>
                <w:b/>
                <w:bCs/>
                <w:sz w:val="20"/>
              </w:rPr>
              <w:t>Description/Subject</w:t>
            </w:r>
          </w:p>
        </w:tc>
        <w:tc>
          <w:tcPr>
            <w:tcW w:w="2268" w:type="dxa"/>
            <w:tcBorders>
              <w:left w:val="double" w:sz="4" w:space="0" w:color="auto"/>
              <w:bottom w:val="double" w:sz="4" w:space="0" w:color="auto"/>
            </w:tcBorders>
            <w:shd w:val="clear" w:color="auto" w:fill="EEECE1" w:themeFill="background2"/>
            <w:vAlign w:val="center"/>
          </w:tcPr>
          <w:p w:rsidR="009A01D8" w:rsidRPr="006B21C4" w:rsidRDefault="009A01D8" w:rsidP="007E763D">
            <w:pPr>
              <w:pStyle w:val="paratext"/>
              <w:spacing w:before="60" w:after="60" w:line="240" w:lineRule="auto"/>
              <w:jc w:val="center"/>
              <w:rPr>
                <w:rFonts w:cs="Arial"/>
                <w:b/>
                <w:bCs/>
                <w:sz w:val="20"/>
              </w:rPr>
            </w:pPr>
            <w:r w:rsidRPr="006B21C4">
              <w:rPr>
                <w:rFonts w:cs="Arial"/>
                <w:b/>
                <w:bCs/>
                <w:sz w:val="20"/>
              </w:rPr>
              <w:t xml:space="preserve">Warranty Period </w:t>
            </w:r>
            <w:r w:rsidRPr="006B21C4">
              <w:rPr>
                <w:rFonts w:cs="Arial"/>
                <w:sz w:val="20"/>
              </w:rPr>
              <w:t>[Years]</w:t>
            </w:r>
          </w:p>
        </w:tc>
      </w:tr>
      <w:tr w:rsidR="006B21C4" w:rsidRPr="006B21C4" w:rsidTr="00150284">
        <w:tc>
          <w:tcPr>
            <w:tcW w:w="4678" w:type="dxa"/>
            <w:tcBorders>
              <w:top w:val="double" w:sz="4" w:space="0" w:color="auto"/>
              <w:right w:val="double" w:sz="4" w:space="0" w:color="auto"/>
            </w:tcBorders>
            <w:vAlign w:val="center"/>
          </w:tcPr>
          <w:p w:rsidR="009A01D8" w:rsidRPr="006B21C4" w:rsidRDefault="009A01D8" w:rsidP="007E763D">
            <w:pPr>
              <w:pStyle w:val="paratext"/>
              <w:spacing w:before="60" w:after="40" w:line="240" w:lineRule="auto"/>
              <w:rPr>
                <w:rFonts w:cs="Arial"/>
                <w:sz w:val="20"/>
                <w:szCs w:val="20"/>
              </w:rPr>
            </w:pPr>
            <w:r w:rsidRPr="006B21C4">
              <w:rPr>
                <w:rFonts w:cs="Arial"/>
                <w:sz w:val="20"/>
                <w:szCs w:val="20"/>
              </w:rPr>
              <w:t xml:space="preserve">Special components and auxiliary equipment included in or attached to water retaining structures </w:t>
            </w:r>
          </w:p>
        </w:tc>
        <w:tc>
          <w:tcPr>
            <w:tcW w:w="2268" w:type="dxa"/>
            <w:tcBorders>
              <w:top w:val="double" w:sz="4" w:space="0" w:color="auto"/>
              <w:left w:val="double" w:sz="4" w:space="0" w:color="auto"/>
            </w:tcBorders>
            <w:vAlign w:val="center"/>
          </w:tcPr>
          <w:p w:rsidR="009A01D8" w:rsidRPr="006B21C4" w:rsidRDefault="009A01D8" w:rsidP="007E763D">
            <w:pPr>
              <w:pStyle w:val="paratext"/>
              <w:tabs>
                <w:tab w:val="right" w:pos="1348"/>
              </w:tabs>
              <w:spacing w:before="60" w:after="40" w:line="240" w:lineRule="auto"/>
              <w:rPr>
                <w:rFonts w:cs="Arial"/>
                <w:sz w:val="20"/>
                <w:szCs w:val="20"/>
              </w:rPr>
            </w:pPr>
            <w:r w:rsidRPr="006B21C4">
              <w:rPr>
                <w:rFonts w:cs="Arial"/>
                <w:sz w:val="20"/>
                <w:szCs w:val="20"/>
              </w:rPr>
              <w:tab/>
              <w:t>5</w:t>
            </w:r>
          </w:p>
        </w:tc>
      </w:tr>
      <w:tr w:rsidR="006B21C4" w:rsidRPr="006B21C4" w:rsidTr="00150284">
        <w:tc>
          <w:tcPr>
            <w:tcW w:w="4678" w:type="dxa"/>
            <w:tcBorders>
              <w:right w:val="double" w:sz="4" w:space="0" w:color="auto"/>
            </w:tcBorders>
            <w:vAlign w:val="center"/>
          </w:tcPr>
          <w:p w:rsidR="009A01D8" w:rsidRPr="006B21C4" w:rsidRDefault="009A01D8" w:rsidP="007E763D">
            <w:pPr>
              <w:pStyle w:val="paratext"/>
              <w:spacing w:before="60" w:after="40" w:line="240" w:lineRule="auto"/>
              <w:rPr>
                <w:rFonts w:cs="Arial"/>
                <w:sz w:val="20"/>
                <w:szCs w:val="20"/>
              </w:rPr>
            </w:pPr>
            <w:r w:rsidRPr="006B21C4">
              <w:rPr>
                <w:rFonts w:cs="Arial"/>
                <w:sz w:val="20"/>
                <w:szCs w:val="20"/>
              </w:rPr>
              <w:t>Pipes &amp; Sewers</w:t>
            </w:r>
          </w:p>
        </w:tc>
        <w:tc>
          <w:tcPr>
            <w:tcW w:w="2268" w:type="dxa"/>
            <w:tcBorders>
              <w:left w:val="double" w:sz="4" w:space="0" w:color="auto"/>
            </w:tcBorders>
            <w:vAlign w:val="center"/>
          </w:tcPr>
          <w:p w:rsidR="009A01D8" w:rsidRPr="006B21C4" w:rsidRDefault="009A01D8" w:rsidP="007E763D">
            <w:pPr>
              <w:pStyle w:val="paratext"/>
              <w:tabs>
                <w:tab w:val="right" w:pos="1348"/>
              </w:tabs>
              <w:spacing w:before="60" w:after="40" w:line="240" w:lineRule="auto"/>
              <w:rPr>
                <w:rFonts w:cs="Arial"/>
                <w:sz w:val="20"/>
                <w:szCs w:val="20"/>
              </w:rPr>
            </w:pPr>
            <w:r w:rsidRPr="006B21C4">
              <w:rPr>
                <w:rFonts w:cs="Arial"/>
                <w:sz w:val="20"/>
                <w:szCs w:val="20"/>
              </w:rPr>
              <w:tab/>
              <w:t>5</w:t>
            </w:r>
          </w:p>
        </w:tc>
      </w:tr>
      <w:tr w:rsidR="006B21C4" w:rsidRPr="006B21C4" w:rsidTr="00150284">
        <w:tc>
          <w:tcPr>
            <w:tcW w:w="4678" w:type="dxa"/>
            <w:tcBorders>
              <w:right w:val="double" w:sz="4" w:space="0" w:color="auto"/>
            </w:tcBorders>
            <w:vAlign w:val="center"/>
          </w:tcPr>
          <w:p w:rsidR="009A01D8" w:rsidRPr="006B21C4" w:rsidRDefault="009A01D8" w:rsidP="007E763D">
            <w:pPr>
              <w:pStyle w:val="paratext"/>
              <w:spacing w:before="60" w:after="40" w:line="240" w:lineRule="auto"/>
              <w:rPr>
                <w:rFonts w:cs="Arial"/>
                <w:sz w:val="20"/>
                <w:szCs w:val="20"/>
              </w:rPr>
            </w:pPr>
            <w:r w:rsidRPr="006B21C4">
              <w:rPr>
                <w:rFonts w:cs="Arial"/>
                <w:sz w:val="20"/>
                <w:szCs w:val="20"/>
              </w:rPr>
              <w:t>Steel &amp; Metal Constructions</w:t>
            </w:r>
          </w:p>
        </w:tc>
        <w:tc>
          <w:tcPr>
            <w:tcW w:w="2268" w:type="dxa"/>
            <w:tcBorders>
              <w:left w:val="double" w:sz="4" w:space="0" w:color="auto"/>
            </w:tcBorders>
            <w:vAlign w:val="center"/>
          </w:tcPr>
          <w:p w:rsidR="009A01D8" w:rsidRPr="006B21C4" w:rsidRDefault="009A01D8" w:rsidP="007E763D">
            <w:pPr>
              <w:pStyle w:val="paratext"/>
              <w:tabs>
                <w:tab w:val="right" w:pos="1348"/>
              </w:tabs>
              <w:spacing w:before="60" w:after="40" w:line="240" w:lineRule="auto"/>
              <w:rPr>
                <w:rFonts w:cs="Arial"/>
                <w:sz w:val="20"/>
                <w:szCs w:val="20"/>
              </w:rPr>
            </w:pPr>
            <w:r w:rsidRPr="006B21C4">
              <w:rPr>
                <w:rFonts w:cs="Arial"/>
                <w:sz w:val="20"/>
                <w:szCs w:val="20"/>
              </w:rPr>
              <w:tab/>
              <w:t>2</w:t>
            </w:r>
          </w:p>
        </w:tc>
      </w:tr>
      <w:tr w:rsidR="006B21C4" w:rsidRPr="006B21C4" w:rsidTr="00150284">
        <w:tc>
          <w:tcPr>
            <w:tcW w:w="4678" w:type="dxa"/>
            <w:tcBorders>
              <w:right w:val="double" w:sz="4" w:space="0" w:color="auto"/>
            </w:tcBorders>
            <w:vAlign w:val="center"/>
          </w:tcPr>
          <w:p w:rsidR="009A01D8" w:rsidRPr="006B21C4" w:rsidRDefault="009A01D8" w:rsidP="007E763D">
            <w:pPr>
              <w:pStyle w:val="paratext"/>
              <w:spacing w:before="60" w:after="40" w:line="240" w:lineRule="auto"/>
              <w:rPr>
                <w:rFonts w:cs="Arial"/>
                <w:sz w:val="20"/>
                <w:szCs w:val="20"/>
              </w:rPr>
            </w:pPr>
            <w:r w:rsidRPr="006B21C4">
              <w:rPr>
                <w:rFonts w:cs="Arial"/>
                <w:sz w:val="20"/>
                <w:szCs w:val="20"/>
              </w:rPr>
              <w:t>Machine Units, Machines, Fittings</w:t>
            </w:r>
          </w:p>
        </w:tc>
        <w:tc>
          <w:tcPr>
            <w:tcW w:w="2268" w:type="dxa"/>
            <w:tcBorders>
              <w:left w:val="double" w:sz="4" w:space="0" w:color="auto"/>
            </w:tcBorders>
            <w:vAlign w:val="center"/>
          </w:tcPr>
          <w:p w:rsidR="009A01D8" w:rsidRPr="006B21C4" w:rsidRDefault="009A01D8" w:rsidP="007E763D">
            <w:pPr>
              <w:pStyle w:val="paratext"/>
              <w:tabs>
                <w:tab w:val="right" w:pos="1348"/>
              </w:tabs>
              <w:spacing w:before="60" w:after="40" w:line="240" w:lineRule="auto"/>
              <w:rPr>
                <w:rFonts w:cs="Arial"/>
                <w:sz w:val="20"/>
                <w:szCs w:val="20"/>
              </w:rPr>
            </w:pPr>
            <w:r w:rsidRPr="006B21C4">
              <w:rPr>
                <w:rFonts w:cs="Arial"/>
                <w:sz w:val="20"/>
                <w:szCs w:val="20"/>
              </w:rPr>
              <w:tab/>
              <w:t>2</w:t>
            </w:r>
          </w:p>
        </w:tc>
      </w:tr>
      <w:tr w:rsidR="006B21C4" w:rsidRPr="006B21C4" w:rsidTr="00150284">
        <w:tc>
          <w:tcPr>
            <w:tcW w:w="4678" w:type="dxa"/>
            <w:tcBorders>
              <w:right w:val="double" w:sz="4" w:space="0" w:color="auto"/>
            </w:tcBorders>
            <w:vAlign w:val="center"/>
          </w:tcPr>
          <w:p w:rsidR="009A01D8" w:rsidRPr="006B21C4" w:rsidRDefault="009A01D8" w:rsidP="007E763D">
            <w:pPr>
              <w:pStyle w:val="paratext"/>
              <w:spacing w:before="60" w:after="40" w:line="240" w:lineRule="auto"/>
              <w:rPr>
                <w:rFonts w:cs="Arial"/>
                <w:sz w:val="20"/>
                <w:szCs w:val="20"/>
              </w:rPr>
            </w:pPr>
            <w:r w:rsidRPr="006B21C4">
              <w:rPr>
                <w:rFonts w:cs="Arial"/>
                <w:sz w:val="20"/>
                <w:szCs w:val="20"/>
              </w:rPr>
              <w:lastRenderedPageBreak/>
              <w:t>Cables &amp; Accessories</w:t>
            </w:r>
          </w:p>
        </w:tc>
        <w:tc>
          <w:tcPr>
            <w:tcW w:w="2268" w:type="dxa"/>
            <w:tcBorders>
              <w:left w:val="double" w:sz="4" w:space="0" w:color="auto"/>
            </w:tcBorders>
            <w:vAlign w:val="center"/>
          </w:tcPr>
          <w:p w:rsidR="009A01D8" w:rsidRPr="006B21C4" w:rsidRDefault="009A01D8" w:rsidP="007E763D">
            <w:pPr>
              <w:pStyle w:val="paratext"/>
              <w:tabs>
                <w:tab w:val="right" w:pos="1348"/>
              </w:tabs>
              <w:spacing w:before="60" w:after="40" w:line="240" w:lineRule="auto"/>
              <w:rPr>
                <w:rFonts w:cs="Arial"/>
                <w:sz w:val="20"/>
                <w:szCs w:val="20"/>
              </w:rPr>
            </w:pPr>
            <w:r w:rsidRPr="006B21C4">
              <w:rPr>
                <w:rFonts w:cs="Arial"/>
                <w:sz w:val="20"/>
                <w:szCs w:val="20"/>
              </w:rPr>
              <w:tab/>
              <w:t>2</w:t>
            </w:r>
          </w:p>
        </w:tc>
      </w:tr>
      <w:tr w:rsidR="006B21C4" w:rsidRPr="006B21C4" w:rsidTr="00150284">
        <w:tc>
          <w:tcPr>
            <w:tcW w:w="4678" w:type="dxa"/>
            <w:tcBorders>
              <w:right w:val="double" w:sz="4" w:space="0" w:color="auto"/>
            </w:tcBorders>
            <w:vAlign w:val="center"/>
          </w:tcPr>
          <w:p w:rsidR="009A01D8" w:rsidRPr="006B21C4" w:rsidRDefault="009A01D8" w:rsidP="007E763D">
            <w:pPr>
              <w:pStyle w:val="paratext"/>
              <w:spacing w:before="60" w:after="40" w:line="240" w:lineRule="auto"/>
              <w:rPr>
                <w:rFonts w:cs="Arial"/>
                <w:sz w:val="20"/>
                <w:szCs w:val="20"/>
              </w:rPr>
            </w:pPr>
            <w:r w:rsidRPr="006B21C4">
              <w:rPr>
                <w:rFonts w:cs="Arial"/>
                <w:sz w:val="20"/>
                <w:szCs w:val="20"/>
              </w:rPr>
              <w:t>New Electrical Equipment</w:t>
            </w:r>
          </w:p>
        </w:tc>
        <w:tc>
          <w:tcPr>
            <w:tcW w:w="2268" w:type="dxa"/>
            <w:tcBorders>
              <w:left w:val="double" w:sz="4" w:space="0" w:color="auto"/>
            </w:tcBorders>
            <w:vAlign w:val="center"/>
          </w:tcPr>
          <w:p w:rsidR="009A01D8" w:rsidRPr="006B21C4" w:rsidRDefault="009A01D8" w:rsidP="007E763D">
            <w:pPr>
              <w:pStyle w:val="paratext"/>
              <w:tabs>
                <w:tab w:val="right" w:pos="1348"/>
              </w:tabs>
              <w:spacing w:before="60" w:after="40" w:line="240" w:lineRule="auto"/>
              <w:rPr>
                <w:rFonts w:cs="Arial"/>
                <w:sz w:val="20"/>
                <w:szCs w:val="20"/>
              </w:rPr>
            </w:pPr>
            <w:r w:rsidRPr="006B21C4">
              <w:rPr>
                <w:rFonts w:cs="Arial"/>
                <w:sz w:val="20"/>
                <w:szCs w:val="20"/>
              </w:rPr>
              <w:tab/>
              <w:t>2</w:t>
            </w:r>
          </w:p>
        </w:tc>
      </w:tr>
      <w:tr w:rsidR="006B21C4" w:rsidRPr="006B21C4" w:rsidTr="00150284">
        <w:tc>
          <w:tcPr>
            <w:tcW w:w="4678" w:type="dxa"/>
            <w:tcBorders>
              <w:right w:val="double" w:sz="4" w:space="0" w:color="auto"/>
            </w:tcBorders>
            <w:vAlign w:val="center"/>
          </w:tcPr>
          <w:p w:rsidR="009A01D8" w:rsidRPr="006B21C4" w:rsidRDefault="009A01D8" w:rsidP="007E763D">
            <w:pPr>
              <w:pStyle w:val="paratext"/>
              <w:spacing w:before="60" w:after="40" w:line="240" w:lineRule="auto"/>
              <w:rPr>
                <w:rFonts w:cs="Arial"/>
                <w:sz w:val="20"/>
                <w:szCs w:val="20"/>
              </w:rPr>
            </w:pPr>
            <w:r w:rsidRPr="006B21C4">
              <w:rPr>
                <w:rFonts w:cs="Arial"/>
                <w:sz w:val="20"/>
                <w:szCs w:val="20"/>
              </w:rPr>
              <w:t>Process Control &amp; SCADA Equipment</w:t>
            </w:r>
          </w:p>
        </w:tc>
        <w:tc>
          <w:tcPr>
            <w:tcW w:w="2268" w:type="dxa"/>
            <w:tcBorders>
              <w:left w:val="double" w:sz="4" w:space="0" w:color="auto"/>
            </w:tcBorders>
            <w:vAlign w:val="center"/>
          </w:tcPr>
          <w:p w:rsidR="009A01D8" w:rsidRPr="006B21C4" w:rsidRDefault="009A01D8" w:rsidP="007E763D">
            <w:pPr>
              <w:pStyle w:val="paratext"/>
              <w:tabs>
                <w:tab w:val="right" w:pos="1348"/>
              </w:tabs>
              <w:spacing w:before="60" w:after="40" w:line="240" w:lineRule="auto"/>
              <w:rPr>
                <w:rFonts w:cs="Arial"/>
                <w:sz w:val="20"/>
                <w:szCs w:val="20"/>
              </w:rPr>
            </w:pPr>
            <w:r w:rsidRPr="006B21C4">
              <w:rPr>
                <w:rFonts w:cs="Arial"/>
                <w:sz w:val="20"/>
                <w:szCs w:val="20"/>
              </w:rPr>
              <w:tab/>
              <w:t>2</w:t>
            </w:r>
          </w:p>
        </w:tc>
      </w:tr>
    </w:tbl>
    <w:p w:rsidR="009A01D8" w:rsidRPr="006B21C4" w:rsidRDefault="009A01D8" w:rsidP="00BF40C4">
      <w:pPr>
        <w:rPr>
          <w:lang w:val="en-GB" w:eastAsia="de-DE"/>
        </w:rPr>
      </w:pPr>
    </w:p>
    <w:p w:rsidR="009A01D8" w:rsidRPr="006B21C4" w:rsidRDefault="009A01D8" w:rsidP="00150284">
      <w:pPr>
        <w:rPr>
          <w:lang w:val="en-GB" w:eastAsia="de-DE"/>
        </w:rPr>
      </w:pPr>
      <w:r w:rsidRPr="006B21C4">
        <w:rPr>
          <w:lang w:val="en-GB" w:eastAsia="de-DE"/>
        </w:rPr>
        <w:t>The warranty period shall commence after the date stated on the Provisional Acceptance Certificate.</w:t>
      </w:r>
    </w:p>
    <w:p w:rsidR="009A01D8" w:rsidRPr="006B21C4" w:rsidRDefault="009A01D8" w:rsidP="00BB1BB4">
      <w:pPr>
        <w:pStyle w:val="Heading2"/>
        <w:rPr>
          <w:color w:val="auto"/>
        </w:rPr>
      </w:pPr>
      <w:bookmarkStart w:id="165" w:name="_Toc280096520"/>
      <w:bookmarkStart w:id="166" w:name="_Toc422414334"/>
      <w:r w:rsidRPr="006B21C4">
        <w:rPr>
          <w:color w:val="auto"/>
        </w:rPr>
        <w:t>Approval of Materials and Manufactured Items</w:t>
      </w:r>
      <w:bookmarkEnd w:id="165"/>
      <w:bookmarkEnd w:id="166"/>
    </w:p>
    <w:p w:rsidR="009A01D8" w:rsidRPr="006B21C4" w:rsidRDefault="009A01D8" w:rsidP="00BB1BB4">
      <w:pPr>
        <w:jc w:val="both"/>
        <w:rPr>
          <w:lang w:val="en-GB" w:eastAsia="de-DE"/>
        </w:rPr>
      </w:pPr>
      <w:r w:rsidRPr="006B21C4">
        <w:rPr>
          <w:lang w:val="en-GB" w:eastAsia="de-DE"/>
        </w:rPr>
        <w:t xml:space="preserve">Full information, as detailed below, for all proposed materials and manufactured items shall be submitted to the </w:t>
      </w:r>
      <w:r w:rsidR="00B72BCB" w:rsidRPr="006B21C4">
        <w:rPr>
          <w:lang w:val="en-GB" w:eastAsia="de-DE"/>
        </w:rPr>
        <w:t>Engineer</w:t>
      </w:r>
      <w:r w:rsidRPr="006B21C4">
        <w:rPr>
          <w:lang w:val="en-GB" w:eastAsia="de-DE"/>
        </w:rPr>
        <w:t>.</w:t>
      </w:r>
    </w:p>
    <w:p w:rsidR="009A01D8" w:rsidRPr="006B21C4" w:rsidRDefault="009A01D8" w:rsidP="00BB1BB4">
      <w:pPr>
        <w:jc w:val="both"/>
        <w:rPr>
          <w:lang w:val="en-GB" w:eastAsia="de-DE"/>
        </w:rPr>
      </w:pPr>
      <w:r w:rsidRPr="006B21C4">
        <w:rPr>
          <w:lang w:val="en-GB" w:eastAsia="de-DE"/>
        </w:rPr>
        <w:t xml:space="preserve">Prior to the placing of any order for materials or manufactured items, a Request for Approval shall be submitted in triplicate. The information shall be clearly and neatly presented in a standard format to be agreed with the </w:t>
      </w:r>
      <w:r w:rsidR="00B72BCB" w:rsidRPr="006B21C4">
        <w:rPr>
          <w:lang w:val="en-GB" w:eastAsia="de-DE"/>
        </w:rPr>
        <w:t>Engineer</w:t>
      </w:r>
      <w:r w:rsidRPr="006B21C4">
        <w:rPr>
          <w:lang w:val="en-GB" w:eastAsia="de-DE"/>
        </w:rPr>
        <w:t>. Four weeks should normally be allowed for approval and no orders shall be placed until one copy of the Request for Approval has been returned duly signed and dated. The information required is as follows:</w:t>
      </w:r>
    </w:p>
    <w:p w:rsidR="009A01D8" w:rsidRPr="006B21C4" w:rsidRDefault="009A01D8" w:rsidP="00966AC4">
      <w:pPr>
        <w:numPr>
          <w:ilvl w:val="0"/>
          <w:numId w:val="31"/>
        </w:numPr>
        <w:spacing w:before="0" w:after="60"/>
        <w:jc w:val="both"/>
        <w:rPr>
          <w:lang w:val="en-GB" w:eastAsia="de-DE"/>
        </w:rPr>
      </w:pPr>
      <w:r w:rsidRPr="006B21C4">
        <w:rPr>
          <w:lang w:val="en-GB" w:eastAsia="de-DE"/>
        </w:rPr>
        <w:t>Name and address of proposed supplier or manufacturer;</w:t>
      </w:r>
    </w:p>
    <w:p w:rsidR="009A01D8" w:rsidRPr="006B21C4" w:rsidRDefault="009A01D8" w:rsidP="00966AC4">
      <w:pPr>
        <w:numPr>
          <w:ilvl w:val="0"/>
          <w:numId w:val="31"/>
        </w:numPr>
        <w:spacing w:before="0" w:after="60"/>
        <w:jc w:val="both"/>
        <w:rPr>
          <w:lang w:val="en-GB" w:eastAsia="de-DE"/>
        </w:rPr>
      </w:pPr>
      <w:r w:rsidRPr="006B21C4">
        <w:rPr>
          <w:lang w:val="en-GB" w:eastAsia="de-DE"/>
        </w:rPr>
        <w:t xml:space="preserve">Reference numbers and title of relevant specifications of a recognized national or international standards organization with which the materials or manufactured items will comply together with copies of the specifications in English where required by the </w:t>
      </w:r>
      <w:r w:rsidR="00B72BCB" w:rsidRPr="006B21C4">
        <w:rPr>
          <w:lang w:val="en-GB" w:eastAsia="de-DE"/>
        </w:rPr>
        <w:t>Engineer</w:t>
      </w:r>
      <w:r w:rsidRPr="006B21C4">
        <w:rPr>
          <w:lang w:val="en-GB" w:eastAsia="de-DE"/>
        </w:rPr>
        <w:t>;</w:t>
      </w:r>
    </w:p>
    <w:p w:rsidR="009A01D8" w:rsidRPr="006B21C4" w:rsidRDefault="009A01D8" w:rsidP="00966AC4">
      <w:pPr>
        <w:numPr>
          <w:ilvl w:val="0"/>
          <w:numId w:val="31"/>
        </w:numPr>
        <w:spacing w:before="0" w:after="60"/>
        <w:jc w:val="both"/>
        <w:rPr>
          <w:lang w:val="en-GB" w:eastAsia="de-DE"/>
        </w:rPr>
      </w:pPr>
      <w:r w:rsidRPr="006B21C4">
        <w:rPr>
          <w:lang w:val="en-GB" w:eastAsia="de-DE"/>
        </w:rPr>
        <w:t>Samples of materials representing the quality of the bulk of such materials the Contractor proposes to use;</w:t>
      </w:r>
    </w:p>
    <w:p w:rsidR="009A01D8" w:rsidRPr="006B21C4" w:rsidRDefault="009A01D8" w:rsidP="00966AC4">
      <w:pPr>
        <w:numPr>
          <w:ilvl w:val="0"/>
          <w:numId w:val="31"/>
        </w:numPr>
        <w:spacing w:before="0" w:after="60"/>
        <w:jc w:val="both"/>
        <w:rPr>
          <w:lang w:val="en-GB" w:eastAsia="de-DE"/>
        </w:rPr>
      </w:pPr>
      <w:r w:rsidRPr="006B21C4">
        <w:rPr>
          <w:lang w:val="en-GB" w:eastAsia="de-DE"/>
        </w:rPr>
        <w:t>Manufacturers' literature and data sheets for articles and fabricated items;</w:t>
      </w:r>
    </w:p>
    <w:p w:rsidR="009A01D8" w:rsidRPr="006B21C4" w:rsidRDefault="009A01D8" w:rsidP="00966AC4">
      <w:pPr>
        <w:numPr>
          <w:ilvl w:val="0"/>
          <w:numId w:val="31"/>
        </w:numPr>
        <w:spacing w:before="0" w:after="60"/>
        <w:jc w:val="both"/>
        <w:rPr>
          <w:lang w:val="en-GB" w:eastAsia="de-DE"/>
        </w:rPr>
      </w:pPr>
      <w:r w:rsidRPr="006B21C4">
        <w:rPr>
          <w:lang w:val="en-GB" w:eastAsia="de-DE"/>
        </w:rPr>
        <w:t>A description of the items to be supplied with a description of quality, grade, weight and strength;</w:t>
      </w:r>
    </w:p>
    <w:p w:rsidR="009A01D8" w:rsidRPr="006B21C4" w:rsidRDefault="009A01D8" w:rsidP="00966AC4">
      <w:pPr>
        <w:numPr>
          <w:ilvl w:val="0"/>
          <w:numId w:val="31"/>
        </w:numPr>
        <w:spacing w:before="0" w:after="60"/>
        <w:jc w:val="both"/>
        <w:rPr>
          <w:lang w:val="en-GB" w:eastAsia="de-DE"/>
        </w:rPr>
      </w:pPr>
      <w:r w:rsidRPr="006B21C4">
        <w:rPr>
          <w:lang w:val="en-GB" w:eastAsia="de-DE"/>
        </w:rPr>
        <w:t>Sufficient information to demonstrate that the materials or manufactured items are suitable and comply with the Specification;</w:t>
      </w:r>
    </w:p>
    <w:p w:rsidR="009A01D8" w:rsidRPr="006B21C4" w:rsidRDefault="009A01D8" w:rsidP="00966AC4">
      <w:pPr>
        <w:numPr>
          <w:ilvl w:val="0"/>
          <w:numId w:val="31"/>
        </w:numPr>
        <w:spacing w:before="0" w:after="60"/>
        <w:jc w:val="both"/>
        <w:rPr>
          <w:lang w:val="en-GB" w:eastAsia="de-DE"/>
        </w:rPr>
      </w:pPr>
      <w:r w:rsidRPr="006B21C4">
        <w:rPr>
          <w:lang w:val="en-GB" w:eastAsia="de-DE"/>
        </w:rPr>
        <w:t>Any other information called for in particular clauses of the Technical Requirements.</w:t>
      </w:r>
    </w:p>
    <w:p w:rsidR="009A01D8" w:rsidRPr="006B21C4" w:rsidRDefault="009A01D8" w:rsidP="00BB1BB4">
      <w:pPr>
        <w:jc w:val="both"/>
        <w:rPr>
          <w:lang w:val="en-GB" w:eastAsia="de-DE"/>
        </w:rPr>
      </w:pPr>
      <w:r w:rsidRPr="006B21C4">
        <w:rPr>
          <w:lang w:val="en-GB" w:eastAsia="de-DE"/>
        </w:rPr>
        <w:t>Following approval of an order for manufactured items designed for incorporation in the Works detailed drawings and installation drawings shall be submitted for approval. Following approval three copies of such drawings shall be submitted.</w:t>
      </w:r>
    </w:p>
    <w:p w:rsidR="009A01D8" w:rsidRPr="006B21C4" w:rsidRDefault="009A01D8" w:rsidP="00BB1BB4">
      <w:pPr>
        <w:rPr>
          <w:lang w:val="en-GB" w:eastAsia="de-DE"/>
        </w:rPr>
      </w:pPr>
      <w:r w:rsidRPr="006B21C4">
        <w:rPr>
          <w:lang w:val="en-GB" w:eastAsia="de-DE"/>
        </w:rPr>
        <w:t>Prior to dispatch to site or to a designated place of storage the following shall be provided:</w:t>
      </w:r>
    </w:p>
    <w:p w:rsidR="009A01D8" w:rsidRPr="006B21C4" w:rsidRDefault="009A01D8" w:rsidP="00966AC4">
      <w:pPr>
        <w:numPr>
          <w:ilvl w:val="0"/>
          <w:numId w:val="32"/>
        </w:numPr>
        <w:spacing w:before="0" w:after="60"/>
        <w:jc w:val="both"/>
        <w:rPr>
          <w:lang w:val="en-GB" w:eastAsia="de-DE"/>
        </w:rPr>
      </w:pPr>
      <w:r w:rsidRPr="006B21C4">
        <w:rPr>
          <w:lang w:val="en-GB" w:eastAsia="de-DE"/>
        </w:rPr>
        <w:t xml:space="preserve">Facilities for inspection and testing at suppliers' pits or quarries, manufacturers' works or at approved independent testing </w:t>
      </w:r>
      <w:r w:rsidR="008D1BFF" w:rsidRPr="006B21C4">
        <w:rPr>
          <w:lang w:val="en-GB" w:eastAsia="de-DE"/>
        </w:rPr>
        <w:t>centres</w:t>
      </w:r>
      <w:r w:rsidRPr="006B21C4">
        <w:rPr>
          <w:lang w:val="en-GB" w:eastAsia="de-DE"/>
        </w:rPr>
        <w:t xml:space="preserve"> as appropriate. Inspection and /or witness testing may be carried out by the </w:t>
      </w:r>
      <w:r w:rsidR="00B72BCB" w:rsidRPr="006B21C4">
        <w:rPr>
          <w:lang w:val="en-GB" w:eastAsia="de-DE"/>
        </w:rPr>
        <w:t>Engineer</w:t>
      </w:r>
      <w:r w:rsidRPr="006B21C4">
        <w:rPr>
          <w:lang w:val="en-GB" w:eastAsia="de-DE"/>
        </w:rPr>
        <w:t xml:space="preserve"> or other appointed Inspector;</w:t>
      </w:r>
    </w:p>
    <w:p w:rsidR="009A01D8" w:rsidRPr="006B21C4" w:rsidRDefault="009A01D8" w:rsidP="00966AC4">
      <w:pPr>
        <w:numPr>
          <w:ilvl w:val="0"/>
          <w:numId w:val="32"/>
        </w:numPr>
        <w:spacing w:before="0" w:after="60"/>
        <w:jc w:val="both"/>
        <w:rPr>
          <w:lang w:val="en-GB" w:eastAsia="de-DE"/>
        </w:rPr>
      </w:pPr>
      <w:r w:rsidRPr="006B21C4">
        <w:rPr>
          <w:lang w:val="en-GB" w:eastAsia="de-DE"/>
        </w:rPr>
        <w:t>Details of the supplier's or the manufacturer's quality control test procedures;</w:t>
      </w:r>
    </w:p>
    <w:p w:rsidR="009A01D8" w:rsidRPr="006B21C4" w:rsidRDefault="009A01D8" w:rsidP="00966AC4">
      <w:pPr>
        <w:numPr>
          <w:ilvl w:val="0"/>
          <w:numId w:val="32"/>
        </w:numPr>
        <w:spacing w:before="0" w:after="60"/>
        <w:jc w:val="both"/>
        <w:rPr>
          <w:lang w:val="en-GB" w:eastAsia="de-DE"/>
        </w:rPr>
      </w:pPr>
      <w:r w:rsidRPr="006B21C4">
        <w:rPr>
          <w:lang w:val="en-GB" w:eastAsia="de-DE"/>
        </w:rPr>
        <w:t xml:space="preserve">Manufacturers "type" test certificates, or recent test results carried out on similar items, i.e. CE-certification, certificate of origin, </w:t>
      </w:r>
      <w:proofErr w:type="spellStart"/>
      <w:r w:rsidRPr="006B21C4">
        <w:rPr>
          <w:lang w:val="en-GB" w:eastAsia="de-DE"/>
        </w:rPr>
        <w:t>etc</w:t>
      </w:r>
      <w:proofErr w:type="spellEnd"/>
      <w:r w:rsidRPr="006B21C4">
        <w:rPr>
          <w:lang w:val="en-GB" w:eastAsia="de-DE"/>
        </w:rPr>
        <w:t>;</w:t>
      </w:r>
    </w:p>
    <w:p w:rsidR="009A01D8" w:rsidRPr="006B21C4" w:rsidRDefault="009A01D8" w:rsidP="00966AC4">
      <w:pPr>
        <w:numPr>
          <w:ilvl w:val="0"/>
          <w:numId w:val="32"/>
        </w:numPr>
        <w:spacing w:before="0" w:after="60"/>
        <w:jc w:val="both"/>
        <w:rPr>
          <w:lang w:val="en-GB" w:eastAsia="de-DE"/>
        </w:rPr>
      </w:pPr>
      <w:r w:rsidRPr="006B21C4">
        <w:rPr>
          <w:lang w:val="en-GB" w:eastAsia="de-DE"/>
        </w:rPr>
        <w:t>Warranty certificates;</w:t>
      </w:r>
    </w:p>
    <w:p w:rsidR="009A01D8" w:rsidRPr="006B21C4" w:rsidRDefault="009A01D8" w:rsidP="00966AC4">
      <w:pPr>
        <w:numPr>
          <w:ilvl w:val="0"/>
          <w:numId w:val="32"/>
        </w:numPr>
        <w:spacing w:before="0" w:after="60"/>
        <w:jc w:val="both"/>
        <w:rPr>
          <w:lang w:val="en-GB" w:eastAsia="de-DE"/>
        </w:rPr>
      </w:pPr>
      <w:r w:rsidRPr="006B21C4">
        <w:rPr>
          <w:lang w:val="en-GB" w:eastAsia="de-DE"/>
        </w:rPr>
        <w:t>Shipping and consignment identification details.</w:t>
      </w:r>
    </w:p>
    <w:p w:rsidR="009A01D8" w:rsidRPr="006B21C4" w:rsidRDefault="009A01D8" w:rsidP="00BB1BB4">
      <w:pPr>
        <w:rPr>
          <w:lang w:val="en-GB" w:eastAsia="de-DE"/>
        </w:rPr>
      </w:pPr>
      <w:r w:rsidRPr="006B21C4">
        <w:rPr>
          <w:lang w:val="en-GB" w:eastAsia="de-DE"/>
        </w:rPr>
        <w:t xml:space="preserve">All materials shall be delivered to the site a sufficient period of time before they are required for use in the Works to enable the </w:t>
      </w:r>
      <w:r w:rsidR="00B72BCB" w:rsidRPr="006B21C4">
        <w:rPr>
          <w:lang w:val="en-GB" w:eastAsia="de-DE"/>
        </w:rPr>
        <w:t>Engineer</w:t>
      </w:r>
      <w:r w:rsidRPr="006B21C4">
        <w:rPr>
          <w:lang w:val="en-GB" w:eastAsia="de-DE"/>
        </w:rPr>
        <w:t xml:space="preserve"> to take such samples as he may wish for testing and approval.</w:t>
      </w:r>
    </w:p>
    <w:p w:rsidR="009A01D8" w:rsidRPr="006B21C4" w:rsidRDefault="009A01D8" w:rsidP="00BB1BB4">
      <w:pPr>
        <w:rPr>
          <w:lang w:val="en-GB" w:eastAsia="de-DE"/>
        </w:rPr>
      </w:pPr>
      <w:r w:rsidRPr="006B21C4">
        <w:rPr>
          <w:lang w:val="en-GB" w:eastAsia="de-DE"/>
        </w:rPr>
        <w:t>The submission of details and samples under this Clause shall not relieve the Contractor from any of his responsibilities under the Contract.</w:t>
      </w:r>
    </w:p>
    <w:p w:rsidR="009A01D8" w:rsidRPr="006B21C4" w:rsidRDefault="009A01D8" w:rsidP="00BB1BB4">
      <w:pPr>
        <w:pStyle w:val="Heading2"/>
        <w:rPr>
          <w:color w:val="auto"/>
        </w:rPr>
      </w:pPr>
      <w:bookmarkStart w:id="167" w:name="_Toc280096521"/>
      <w:bookmarkStart w:id="168" w:name="_Toc422414335"/>
      <w:r w:rsidRPr="006B21C4">
        <w:rPr>
          <w:color w:val="auto"/>
        </w:rPr>
        <w:lastRenderedPageBreak/>
        <w:t>Rejected Materials and Defective Work</w:t>
      </w:r>
      <w:bookmarkEnd w:id="167"/>
      <w:bookmarkEnd w:id="168"/>
    </w:p>
    <w:p w:rsidR="009A01D8" w:rsidRPr="006B21C4" w:rsidRDefault="009A01D8" w:rsidP="00E95CBC">
      <w:pPr>
        <w:jc w:val="both"/>
        <w:rPr>
          <w:lang w:val="en-GB" w:eastAsia="de-DE"/>
        </w:rPr>
      </w:pPr>
      <w:r w:rsidRPr="006B21C4">
        <w:rPr>
          <w:lang w:val="en-GB" w:eastAsia="de-DE"/>
        </w:rPr>
        <w:t xml:space="preserve">Materials or work, which in the opinion of the </w:t>
      </w:r>
      <w:r w:rsidR="00B72BCB" w:rsidRPr="006B21C4">
        <w:rPr>
          <w:lang w:val="en-GB" w:eastAsia="de-DE"/>
        </w:rPr>
        <w:t>Engineer</w:t>
      </w:r>
      <w:r w:rsidRPr="006B21C4">
        <w:rPr>
          <w:lang w:val="en-GB" w:eastAsia="de-DE"/>
        </w:rPr>
        <w:t xml:space="preserve">, do not comply with the Specification, shall be classified as rejected materials or defective work and shall be cut out and removed from the Works and replaced as directed by the </w:t>
      </w:r>
      <w:r w:rsidR="00B72BCB" w:rsidRPr="006B21C4">
        <w:rPr>
          <w:lang w:val="en-GB" w:eastAsia="de-DE"/>
        </w:rPr>
        <w:t>Engineer</w:t>
      </w:r>
      <w:r w:rsidRPr="006B21C4">
        <w:rPr>
          <w:lang w:val="en-GB" w:eastAsia="de-DE"/>
        </w:rPr>
        <w:t>.</w:t>
      </w:r>
    </w:p>
    <w:p w:rsidR="009A01D8" w:rsidRPr="006B21C4" w:rsidRDefault="009A01D8" w:rsidP="00BB1BB4">
      <w:pPr>
        <w:pStyle w:val="Heading2"/>
        <w:rPr>
          <w:color w:val="auto"/>
        </w:rPr>
      </w:pPr>
      <w:bookmarkStart w:id="169" w:name="_Toc280096522"/>
      <w:bookmarkStart w:id="170" w:name="_Toc422414336"/>
      <w:r w:rsidRPr="006B21C4">
        <w:rPr>
          <w:color w:val="auto"/>
        </w:rPr>
        <w:t>Materials in Stacking Yards</w:t>
      </w:r>
      <w:bookmarkEnd w:id="169"/>
      <w:bookmarkEnd w:id="170"/>
    </w:p>
    <w:p w:rsidR="009A01D8" w:rsidRPr="006B21C4" w:rsidRDefault="009A01D8" w:rsidP="00E95CBC">
      <w:pPr>
        <w:jc w:val="both"/>
        <w:rPr>
          <w:lang w:val="en-GB" w:eastAsia="de-DE"/>
        </w:rPr>
      </w:pPr>
      <w:r w:rsidRPr="006B21C4">
        <w:rPr>
          <w:lang w:val="en-GB" w:eastAsia="de-DE"/>
        </w:rPr>
        <w:t xml:space="preserve">Considerable quantities of Material will have to be stored during the execution of the works. The Contractor shall take all reasonable precautions to protect these materials from any damage including fire and theft and shall furnish evidence of the insurance cover to this respect. </w:t>
      </w:r>
    </w:p>
    <w:p w:rsidR="009A01D8" w:rsidRPr="006B21C4" w:rsidRDefault="009A01D8" w:rsidP="00BB1BB4">
      <w:pPr>
        <w:pStyle w:val="Heading2"/>
        <w:rPr>
          <w:color w:val="auto"/>
        </w:rPr>
      </w:pPr>
      <w:bookmarkStart w:id="171" w:name="_Toc280096523"/>
      <w:bookmarkStart w:id="172" w:name="_Toc422414337"/>
      <w:r w:rsidRPr="006B21C4">
        <w:rPr>
          <w:color w:val="auto"/>
        </w:rPr>
        <w:t>Method Statements</w:t>
      </w:r>
      <w:bookmarkEnd w:id="171"/>
      <w:bookmarkEnd w:id="172"/>
    </w:p>
    <w:p w:rsidR="009A01D8" w:rsidRPr="006B21C4" w:rsidRDefault="009A01D8" w:rsidP="00E95CBC">
      <w:pPr>
        <w:jc w:val="both"/>
        <w:rPr>
          <w:lang w:val="en-GB" w:eastAsia="de-DE"/>
        </w:rPr>
      </w:pPr>
      <w:r w:rsidRPr="006B21C4">
        <w:rPr>
          <w:lang w:val="en-GB" w:eastAsia="de-DE"/>
        </w:rPr>
        <w:t xml:space="preserve">The Contractor shall provide in writing a general description of the arrangements and methods that the Contractor proposes to adopt for the execution of the Works. This shall be submitted to the </w:t>
      </w:r>
      <w:r w:rsidR="00B72BCB" w:rsidRPr="006B21C4">
        <w:rPr>
          <w:lang w:val="en-GB" w:eastAsia="de-DE"/>
        </w:rPr>
        <w:t>Engineer</w:t>
      </w:r>
      <w:r w:rsidRPr="006B21C4">
        <w:rPr>
          <w:lang w:val="en-GB" w:eastAsia="de-DE"/>
        </w:rPr>
        <w:t xml:space="preserve"> at the same time as the Contractor's Detailed Design. </w:t>
      </w:r>
    </w:p>
    <w:p w:rsidR="009A01D8" w:rsidRPr="006B21C4" w:rsidRDefault="009A01D8" w:rsidP="00E95CBC">
      <w:pPr>
        <w:jc w:val="both"/>
        <w:rPr>
          <w:lang w:val="en-GB" w:eastAsia="de-DE"/>
        </w:rPr>
      </w:pPr>
      <w:r w:rsidRPr="006B21C4">
        <w:rPr>
          <w:lang w:val="en-GB" w:eastAsia="de-DE"/>
        </w:rPr>
        <w:t>Detailed Method Statements shall show in detail the methods proposed by the Contractor for carrying out the principal activities of construction in full safety. In particular the Contractor shall indicate the resources (plant, personnel, materials) to be allocated, their timing and sequencing, emergency/contingency measures, and any other information required to clearly detail the proposed methods. All necessary health and safety measures required shall be clearly indicated.</w:t>
      </w:r>
    </w:p>
    <w:p w:rsidR="009A01D8" w:rsidRPr="006B21C4" w:rsidRDefault="009A01D8" w:rsidP="00E95CBC">
      <w:pPr>
        <w:jc w:val="both"/>
        <w:rPr>
          <w:lang w:val="en-GB" w:eastAsia="de-DE"/>
        </w:rPr>
      </w:pPr>
      <w:r w:rsidRPr="006B21C4">
        <w:rPr>
          <w:lang w:val="en-GB" w:eastAsia="de-DE"/>
        </w:rPr>
        <w:t xml:space="preserve">For all elements of the Works, fully detailed method statements describing proposed construction techniques and program for execution shall be submitted to the </w:t>
      </w:r>
      <w:r w:rsidR="00B72BCB" w:rsidRPr="006B21C4">
        <w:rPr>
          <w:lang w:val="en-GB" w:eastAsia="de-DE"/>
        </w:rPr>
        <w:t>Engineer</w:t>
      </w:r>
      <w:r w:rsidRPr="006B21C4">
        <w:rPr>
          <w:lang w:val="en-GB" w:eastAsia="de-DE"/>
        </w:rPr>
        <w:t xml:space="preserve"> in duplicate. These shall be supported, where applicable, by calculations for temporary works for supporting excavated faces and shuttering of concrete. Flowcharts, sketches and drawings shall be included as necessary to facilitate comprehension.</w:t>
      </w:r>
    </w:p>
    <w:p w:rsidR="009A01D8" w:rsidRPr="006B21C4" w:rsidRDefault="009A01D8" w:rsidP="00E95CBC">
      <w:pPr>
        <w:jc w:val="both"/>
        <w:rPr>
          <w:lang w:val="en-GB" w:eastAsia="de-DE"/>
        </w:rPr>
      </w:pPr>
      <w:r w:rsidRPr="006B21C4">
        <w:rPr>
          <w:lang w:val="en-GB" w:eastAsia="de-DE"/>
        </w:rPr>
        <w:t xml:space="preserve">Proposed Construction Methods shall be submitted to the </w:t>
      </w:r>
      <w:r w:rsidR="00B72BCB" w:rsidRPr="006B21C4">
        <w:rPr>
          <w:lang w:val="en-GB" w:eastAsia="de-DE"/>
        </w:rPr>
        <w:t>Engineer</w:t>
      </w:r>
      <w:r w:rsidRPr="006B21C4">
        <w:rPr>
          <w:lang w:val="en-GB" w:eastAsia="de-DE"/>
        </w:rPr>
        <w:t xml:space="preserve">, in two copies, at least 45 days before the start of relevant work. The </w:t>
      </w:r>
      <w:r w:rsidR="00B72BCB" w:rsidRPr="006B21C4">
        <w:rPr>
          <w:lang w:val="en-GB" w:eastAsia="de-DE"/>
        </w:rPr>
        <w:t>Engineer</w:t>
      </w:r>
      <w:r w:rsidRPr="006B21C4">
        <w:rPr>
          <w:lang w:val="en-GB" w:eastAsia="de-DE"/>
        </w:rPr>
        <w:t xml:space="preserve"> will review and provide his comments within 15 days. The Contractor shall make final corrections (if any) and submit to the </w:t>
      </w:r>
      <w:r w:rsidR="00B72BCB" w:rsidRPr="006B21C4">
        <w:rPr>
          <w:lang w:val="en-GB" w:eastAsia="de-DE"/>
        </w:rPr>
        <w:t>Engineer</w:t>
      </w:r>
      <w:r w:rsidRPr="006B21C4">
        <w:rPr>
          <w:lang w:val="en-GB" w:eastAsia="de-DE"/>
        </w:rPr>
        <w:t>, for final approval, 21 days before the commencement of relevant work. Written approval shall be obtained before any work is commenced.</w:t>
      </w:r>
    </w:p>
    <w:p w:rsidR="009A01D8" w:rsidRPr="006B21C4" w:rsidRDefault="007C4BC5" w:rsidP="00BB1BB4">
      <w:pPr>
        <w:pStyle w:val="Heading2"/>
        <w:rPr>
          <w:color w:val="auto"/>
        </w:rPr>
      </w:pPr>
      <w:bookmarkStart w:id="173" w:name="_Toc422414338"/>
      <w:bookmarkStart w:id="174" w:name="_Toc280096524"/>
      <w:r w:rsidRPr="006B21C4">
        <w:rPr>
          <w:color w:val="auto"/>
        </w:rPr>
        <w:t>Value Engineering</w:t>
      </w:r>
      <w:bookmarkEnd w:id="173"/>
      <w:r w:rsidRPr="006B21C4">
        <w:rPr>
          <w:color w:val="auto"/>
        </w:rPr>
        <w:t xml:space="preserve"> </w:t>
      </w:r>
      <w:bookmarkEnd w:id="174"/>
    </w:p>
    <w:p w:rsidR="009A01D8" w:rsidRPr="006B21C4" w:rsidRDefault="009A01D8" w:rsidP="00E95CBC">
      <w:pPr>
        <w:jc w:val="both"/>
        <w:rPr>
          <w:lang w:val="en-GB" w:eastAsia="de-DE"/>
        </w:rPr>
      </w:pPr>
      <w:r w:rsidRPr="006B21C4">
        <w:rPr>
          <w:lang w:val="en-GB" w:eastAsia="de-DE"/>
        </w:rPr>
        <w:t xml:space="preserve">The Contractor is at liberty to put forward alternatives for items of plant or methods of construction for which he claims advantages to that indicated in the Specification and Drawings, providing the mode of operation and method of construction is fully detailed and is at least equal to that shown on the Drawings or implied in this </w:t>
      </w:r>
      <w:r w:rsidR="00A364B9">
        <w:rPr>
          <w:lang w:val="en-GB" w:eastAsia="de-DE"/>
        </w:rPr>
        <w:t>Employer’s</w:t>
      </w:r>
      <w:r w:rsidRPr="006B21C4">
        <w:rPr>
          <w:lang w:val="en-GB" w:eastAsia="de-DE"/>
        </w:rPr>
        <w:t xml:space="preserve"> Requirements. The Contractor shall fully state his reasons for submitting any alternatives and the Contractor shall price separately any reduction in his rates if and where applicable. Alternative materials to those specified shall have an equivalent proven performance for its intended use, demonstrate to be economically advantageous, will sustain the design life of the Works.</w:t>
      </w:r>
    </w:p>
    <w:p w:rsidR="009A01D8" w:rsidRPr="006B21C4" w:rsidRDefault="009A01D8" w:rsidP="00E95CBC">
      <w:pPr>
        <w:jc w:val="both"/>
        <w:rPr>
          <w:lang w:val="en-GB" w:eastAsia="de-DE"/>
        </w:rPr>
      </w:pPr>
      <w:r w:rsidRPr="006B21C4">
        <w:rPr>
          <w:lang w:val="en-GB" w:eastAsia="de-DE"/>
        </w:rPr>
        <w:t xml:space="preserve">The </w:t>
      </w:r>
      <w:r w:rsidR="00B72BCB" w:rsidRPr="006B21C4">
        <w:rPr>
          <w:lang w:val="en-GB" w:eastAsia="de-DE"/>
        </w:rPr>
        <w:t>Engineer</w:t>
      </w:r>
      <w:r w:rsidRPr="006B21C4">
        <w:rPr>
          <w:lang w:val="en-GB" w:eastAsia="de-DE"/>
        </w:rPr>
        <w:t xml:space="preserve"> shall accept or reject any such alternative and shall not be under any obligation to give the reasons for any rejection to the Contractor. </w:t>
      </w:r>
    </w:p>
    <w:p w:rsidR="009A01D8" w:rsidRPr="006B21C4" w:rsidRDefault="00DE078F" w:rsidP="00BB1BB4">
      <w:pPr>
        <w:pStyle w:val="Heading2"/>
        <w:rPr>
          <w:color w:val="auto"/>
        </w:rPr>
      </w:pPr>
      <w:bookmarkStart w:id="175" w:name="_Toc280096525"/>
      <w:r w:rsidRPr="006B21C4">
        <w:rPr>
          <w:color w:val="auto"/>
        </w:rPr>
        <w:t xml:space="preserve"> </w:t>
      </w:r>
      <w:bookmarkStart w:id="176" w:name="_Toc422414339"/>
      <w:r w:rsidR="009A01D8" w:rsidRPr="006B21C4">
        <w:rPr>
          <w:color w:val="auto"/>
        </w:rPr>
        <w:t>Spare Parts</w:t>
      </w:r>
      <w:bookmarkEnd w:id="175"/>
      <w:bookmarkEnd w:id="176"/>
    </w:p>
    <w:p w:rsidR="009A01D8" w:rsidRPr="006B21C4" w:rsidRDefault="009A01D8" w:rsidP="00E95CBC">
      <w:pPr>
        <w:jc w:val="both"/>
        <w:rPr>
          <w:lang w:val="en-GB" w:eastAsia="de-DE"/>
        </w:rPr>
      </w:pPr>
      <w:r w:rsidRPr="006B21C4">
        <w:rPr>
          <w:lang w:val="en-GB" w:eastAsia="de-DE"/>
        </w:rPr>
        <w:t xml:space="preserve">The Contractor shall supply spare parts for the first two (2) years of operation from the completion date stated after the issue of the </w:t>
      </w:r>
      <w:r w:rsidR="007C4BC5" w:rsidRPr="006B21C4">
        <w:rPr>
          <w:lang w:val="en-GB" w:eastAsia="de-DE"/>
        </w:rPr>
        <w:t xml:space="preserve">Taking Over </w:t>
      </w:r>
      <w:r w:rsidRPr="006B21C4">
        <w:rPr>
          <w:lang w:val="en-GB" w:eastAsia="de-DE"/>
        </w:rPr>
        <w:t xml:space="preserve"> Certificate.</w:t>
      </w:r>
    </w:p>
    <w:p w:rsidR="009A01D8" w:rsidRPr="006B21C4" w:rsidRDefault="009A01D8" w:rsidP="00E95CBC">
      <w:pPr>
        <w:jc w:val="both"/>
        <w:rPr>
          <w:lang w:val="en-GB" w:eastAsia="de-DE"/>
        </w:rPr>
      </w:pPr>
      <w:r w:rsidRPr="006B21C4">
        <w:rPr>
          <w:lang w:val="en-GB" w:eastAsia="de-DE"/>
        </w:rPr>
        <w:t>Spare parts shall be defined as components or parts, either consumable or repairable, used to maintain or repair machinery or equipment. A Bill of Materials for spare parts (spare parts list) shall be elaborated based of the manufacturers recommendations and included in the offer.</w:t>
      </w:r>
    </w:p>
    <w:p w:rsidR="009A01D8" w:rsidRPr="006B21C4" w:rsidRDefault="00DE078F" w:rsidP="00BB1BB4">
      <w:pPr>
        <w:pStyle w:val="Heading2"/>
        <w:rPr>
          <w:color w:val="auto"/>
        </w:rPr>
      </w:pPr>
      <w:bookmarkStart w:id="177" w:name="_Toc280096526"/>
      <w:r w:rsidRPr="006B21C4">
        <w:rPr>
          <w:color w:val="auto"/>
        </w:rPr>
        <w:lastRenderedPageBreak/>
        <w:t xml:space="preserve"> </w:t>
      </w:r>
      <w:bookmarkStart w:id="178" w:name="_Toc422414340"/>
      <w:r w:rsidR="009A01D8" w:rsidRPr="006B21C4">
        <w:rPr>
          <w:color w:val="auto"/>
        </w:rPr>
        <w:t>Additional Drawings</w:t>
      </w:r>
      <w:bookmarkEnd w:id="177"/>
      <w:bookmarkEnd w:id="178"/>
    </w:p>
    <w:p w:rsidR="009A01D8" w:rsidRPr="006B21C4" w:rsidRDefault="009A01D8" w:rsidP="00E95CBC">
      <w:pPr>
        <w:jc w:val="both"/>
        <w:rPr>
          <w:lang w:val="en-GB" w:eastAsia="de-DE"/>
        </w:rPr>
      </w:pPr>
      <w:r w:rsidRPr="006B21C4">
        <w:rPr>
          <w:lang w:val="en-GB" w:eastAsia="de-DE"/>
        </w:rPr>
        <w:t xml:space="preserve">The Contractor shall prepare and submit all additional drawings and workshop drawings, including details for the construction and completion of the works on request from the </w:t>
      </w:r>
      <w:r w:rsidR="00B72BCB" w:rsidRPr="006B21C4">
        <w:rPr>
          <w:lang w:val="en-GB" w:eastAsia="de-DE"/>
        </w:rPr>
        <w:t>Engineer</w:t>
      </w:r>
      <w:r w:rsidRPr="006B21C4">
        <w:rPr>
          <w:lang w:val="en-GB" w:eastAsia="de-DE"/>
        </w:rPr>
        <w:t xml:space="preserve">. These additional drawings shall be based on the format and principles adopted for the Engineering Documents and shall be produced and submitted to </w:t>
      </w:r>
      <w:r w:rsidR="00B72BCB" w:rsidRPr="006B21C4">
        <w:rPr>
          <w:lang w:val="en-GB" w:eastAsia="de-DE"/>
        </w:rPr>
        <w:t>Engineer</w:t>
      </w:r>
      <w:r w:rsidRPr="006B21C4">
        <w:rPr>
          <w:lang w:val="en-GB" w:eastAsia="de-DE"/>
        </w:rPr>
        <w:t xml:space="preserve"> on approval.</w:t>
      </w:r>
    </w:p>
    <w:p w:rsidR="009A01D8" w:rsidRPr="006B21C4" w:rsidRDefault="009A01D8" w:rsidP="00E95CBC">
      <w:pPr>
        <w:jc w:val="both"/>
        <w:rPr>
          <w:lang w:val="en-GB" w:eastAsia="de-DE"/>
        </w:rPr>
      </w:pPr>
      <w:r w:rsidRPr="006B21C4">
        <w:rPr>
          <w:lang w:val="en-GB" w:eastAsia="de-DE"/>
        </w:rPr>
        <w:t>The additional drawings prepared by the Contractor shall cover the following aspects of the works:</w:t>
      </w:r>
    </w:p>
    <w:p w:rsidR="009A01D8" w:rsidRPr="006B21C4" w:rsidRDefault="009A01D8" w:rsidP="00966AC4">
      <w:pPr>
        <w:numPr>
          <w:ilvl w:val="0"/>
          <w:numId w:val="3"/>
        </w:numPr>
        <w:spacing w:before="0" w:after="60" w:line="240" w:lineRule="auto"/>
        <w:jc w:val="both"/>
        <w:rPr>
          <w:lang w:val="en-GB" w:eastAsia="de-DE"/>
        </w:rPr>
      </w:pPr>
      <w:r w:rsidRPr="006B21C4">
        <w:rPr>
          <w:lang w:val="en-GB" w:eastAsia="de-DE"/>
        </w:rPr>
        <w:t>Working drawings and calculations for all the temporary works proposed by the Contractor for constructing the Works;</w:t>
      </w:r>
    </w:p>
    <w:p w:rsidR="009A01D8" w:rsidRPr="006B21C4" w:rsidRDefault="009A01D8" w:rsidP="00966AC4">
      <w:pPr>
        <w:numPr>
          <w:ilvl w:val="0"/>
          <w:numId w:val="3"/>
        </w:numPr>
        <w:spacing w:before="0" w:after="60" w:line="240" w:lineRule="auto"/>
        <w:jc w:val="both"/>
        <w:rPr>
          <w:lang w:val="en-GB" w:eastAsia="de-DE"/>
        </w:rPr>
      </w:pPr>
      <w:r w:rsidRPr="006B21C4">
        <w:rPr>
          <w:lang w:val="en-GB" w:eastAsia="de-DE"/>
        </w:rPr>
        <w:t>Full working drawings indicating the Contractors proposed method of construction together with supporting calculations where applicable;</w:t>
      </w:r>
    </w:p>
    <w:p w:rsidR="009A01D8" w:rsidRPr="006B21C4" w:rsidRDefault="009A01D8" w:rsidP="00966AC4">
      <w:pPr>
        <w:numPr>
          <w:ilvl w:val="0"/>
          <w:numId w:val="3"/>
        </w:numPr>
        <w:spacing w:before="0" w:after="60" w:line="240" w:lineRule="auto"/>
        <w:jc w:val="both"/>
        <w:rPr>
          <w:lang w:val="en-GB" w:eastAsia="de-DE"/>
        </w:rPr>
      </w:pPr>
      <w:r w:rsidRPr="006B21C4">
        <w:rPr>
          <w:lang w:val="en-GB" w:eastAsia="de-DE"/>
        </w:rPr>
        <w:t>General arrangement detail drawings showing access to safety equipment and emergency escape plans.</w:t>
      </w:r>
    </w:p>
    <w:p w:rsidR="00DE078F" w:rsidRPr="006B21C4" w:rsidRDefault="00DE078F" w:rsidP="004F54C0">
      <w:pPr>
        <w:spacing w:before="0" w:after="0" w:line="240" w:lineRule="auto"/>
        <w:jc w:val="both"/>
        <w:rPr>
          <w:lang w:val="en-GB" w:eastAsia="de-DE"/>
        </w:rPr>
      </w:pPr>
      <w:r w:rsidRPr="006B21C4">
        <w:rPr>
          <w:lang w:val="en-GB" w:eastAsia="de-DE"/>
        </w:rPr>
        <w:br w:type="page"/>
      </w:r>
    </w:p>
    <w:p w:rsidR="009A01D8" w:rsidRPr="006B21C4" w:rsidRDefault="009A01D8" w:rsidP="00E95CBC">
      <w:pPr>
        <w:pStyle w:val="Heading1"/>
        <w:jc w:val="both"/>
        <w:rPr>
          <w:color w:val="auto"/>
          <w:lang w:val="en-GB"/>
        </w:rPr>
      </w:pPr>
      <w:bookmarkStart w:id="179" w:name="_Toc280096527"/>
      <w:bookmarkStart w:id="180" w:name="_Toc422414341"/>
      <w:r w:rsidRPr="006B21C4">
        <w:rPr>
          <w:color w:val="auto"/>
          <w:lang w:val="en-GB"/>
        </w:rPr>
        <w:lastRenderedPageBreak/>
        <w:t>Work Program</w:t>
      </w:r>
      <w:r w:rsidR="00D53CDE" w:rsidRPr="006B21C4">
        <w:rPr>
          <w:color w:val="auto"/>
          <w:lang w:val="en-GB"/>
        </w:rPr>
        <w:t>me</w:t>
      </w:r>
      <w:r w:rsidRPr="006B21C4">
        <w:rPr>
          <w:color w:val="auto"/>
          <w:lang w:val="en-GB"/>
        </w:rPr>
        <w:t xml:space="preserve"> and Reporting</w:t>
      </w:r>
      <w:bookmarkEnd w:id="179"/>
      <w:bookmarkEnd w:id="180"/>
    </w:p>
    <w:p w:rsidR="009A01D8" w:rsidRPr="006B21C4" w:rsidRDefault="009A01D8" w:rsidP="00E95CBC">
      <w:pPr>
        <w:jc w:val="both"/>
        <w:rPr>
          <w:lang w:val="en-GB" w:eastAsia="de-DE"/>
        </w:rPr>
      </w:pPr>
      <w:r w:rsidRPr="006B21C4">
        <w:rPr>
          <w:lang w:val="en-GB" w:eastAsia="de-DE"/>
        </w:rPr>
        <w:t>On approval of the design, the Contractor must prepare a works program which takes into consideration the overall time schedule for completion of the works as follows.</w:t>
      </w:r>
    </w:p>
    <w:p w:rsidR="009A01D8" w:rsidRPr="006B21C4" w:rsidRDefault="009A01D8" w:rsidP="00BB1BB4">
      <w:pPr>
        <w:pStyle w:val="Heading2"/>
        <w:rPr>
          <w:color w:val="auto"/>
        </w:rPr>
      </w:pPr>
      <w:bookmarkStart w:id="181" w:name="_Toc280096528"/>
      <w:bookmarkStart w:id="182" w:name="_Toc422414342"/>
      <w:r w:rsidRPr="006B21C4">
        <w:rPr>
          <w:color w:val="auto"/>
        </w:rPr>
        <w:t>Provisional Time Schedule</w:t>
      </w:r>
      <w:bookmarkEnd w:id="181"/>
      <w:bookmarkEnd w:id="182"/>
    </w:p>
    <w:p w:rsidR="009A01D8" w:rsidRPr="006B21C4" w:rsidRDefault="009A01D8" w:rsidP="00E95CBC">
      <w:pPr>
        <w:jc w:val="both"/>
        <w:rPr>
          <w:lang w:val="en-GB" w:eastAsia="de-DE"/>
        </w:rPr>
      </w:pPr>
      <w:r w:rsidRPr="006B21C4">
        <w:rPr>
          <w:lang w:val="en-GB" w:eastAsia="de-DE"/>
        </w:rPr>
        <w:t>The following provisional time schedule shall be considered for the completion of the Works:</w:t>
      </w:r>
    </w:p>
    <w:p w:rsidR="009A01D8" w:rsidRPr="006B21C4" w:rsidRDefault="009A01D8" w:rsidP="00E95CBC">
      <w:pPr>
        <w:spacing w:before="0" w:after="0"/>
        <w:jc w:val="both"/>
        <w:rPr>
          <w:lang w:val="en-GB" w:eastAsia="de-DE"/>
        </w:rPr>
      </w:pPr>
    </w:p>
    <w:p w:rsidR="009A01D8" w:rsidRPr="006B21C4" w:rsidRDefault="009A01D8" w:rsidP="00966AC4">
      <w:pPr>
        <w:numPr>
          <w:ilvl w:val="0"/>
          <w:numId w:val="33"/>
        </w:numPr>
        <w:spacing w:before="0" w:after="60"/>
        <w:jc w:val="both"/>
        <w:rPr>
          <w:lang w:val="en-GB" w:eastAsia="de-DE"/>
        </w:rPr>
      </w:pPr>
      <w:r w:rsidRPr="006B21C4">
        <w:rPr>
          <w:lang w:val="en-GB" w:eastAsia="de-DE"/>
        </w:rPr>
        <w:t>Quality assurance system and quality control plan within one month of commencement date</w:t>
      </w:r>
    </w:p>
    <w:p w:rsidR="009A01D8" w:rsidRPr="006B21C4" w:rsidRDefault="009A01D8" w:rsidP="00966AC4">
      <w:pPr>
        <w:numPr>
          <w:ilvl w:val="0"/>
          <w:numId w:val="33"/>
        </w:numPr>
        <w:spacing w:before="0" w:after="60"/>
        <w:jc w:val="both"/>
        <w:rPr>
          <w:lang w:val="en-GB" w:eastAsia="de-DE"/>
        </w:rPr>
      </w:pPr>
      <w:r w:rsidRPr="006B21C4">
        <w:rPr>
          <w:lang w:val="en-GB" w:eastAsia="de-DE"/>
        </w:rPr>
        <w:t xml:space="preserve">The completion period for all works under the Contract shall be </w:t>
      </w:r>
      <w:bookmarkStart w:id="183" w:name="OLE_LINK3"/>
      <w:r w:rsidRPr="006B21C4">
        <w:rPr>
          <w:lang w:val="en-GB" w:eastAsia="de-DE"/>
        </w:rPr>
        <w:t xml:space="preserve">thirty (30) </w:t>
      </w:r>
      <w:bookmarkEnd w:id="183"/>
      <w:r w:rsidRPr="006B21C4">
        <w:rPr>
          <w:lang w:val="en-GB" w:eastAsia="de-DE"/>
        </w:rPr>
        <w:t>months including 6 months design period and Trial run period.</w:t>
      </w:r>
    </w:p>
    <w:p w:rsidR="009A01D8" w:rsidRPr="006B21C4" w:rsidRDefault="009A01D8" w:rsidP="00966AC4">
      <w:pPr>
        <w:numPr>
          <w:ilvl w:val="0"/>
          <w:numId w:val="33"/>
        </w:numPr>
        <w:spacing w:before="0" w:after="60"/>
        <w:jc w:val="both"/>
        <w:rPr>
          <w:lang w:val="en-GB" w:eastAsia="de-DE"/>
        </w:rPr>
      </w:pPr>
      <w:r w:rsidRPr="006B21C4">
        <w:rPr>
          <w:lang w:val="en-GB" w:eastAsia="de-DE"/>
        </w:rPr>
        <w:t xml:space="preserve">Intermittent operation supervision of the WWTP during the Defects liability period with a total presence on site of </w:t>
      </w:r>
      <w:r w:rsidR="00A364B9" w:rsidRPr="00A364B9">
        <w:rPr>
          <w:lang w:val="en-GB" w:eastAsia="de-DE"/>
        </w:rPr>
        <w:t>90 days</w:t>
      </w:r>
      <w:r w:rsidRPr="006B21C4">
        <w:rPr>
          <w:lang w:val="en-GB" w:eastAsia="de-DE"/>
        </w:rPr>
        <w:t>;</w:t>
      </w:r>
    </w:p>
    <w:p w:rsidR="009A01D8" w:rsidRPr="006B21C4" w:rsidRDefault="009A01D8" w:rsidP="00966AC4">
      <w:pPr>
        <w:numPr>
          <w:ilvl w:val="0"/>
          <w:numId w:val="33"/>
        </w:numPr>
        <w:spacing w:before="0" w:after="60"/>
        <w:jc w:val="both"/>
        <w:rPr>
          <w:lang w:val="en-GB" w:eastAsia="de-DE"/>
        </w:rPr>
      </w:pPr>
      <w:r w:rsidRPr="006B21C4">
        <w:rPr>
          <w:lang w:val="en-GB" w:eastAsia="de-DE"/>
        </w:rPr>
        <w:t xml:space="preserve">Defects liability period shall be twelve (12) months under the Contract. The above one month operation supervision included in these 12 months. Additional months shall be considered under the Montenegro law. </w:t>
      </w:r>
    </w:p>
    <w:p w:rsidR="009A01D8" w:rsidRPr="006B21C4" w:rsidRDefault="009A01D8" w:rsidP="00E95CBC">
      <w:pPr>
        <w:jc w:val="both"/>
        <w:rPr>
          <w:lang w:val="en-GB" w:eastAsia="de-DE"/>
        </w:rPr>
      </w:pPr>
      <w:r w:rsidRPr="006B21C4">
        <w:rPr>
          <w:lang w:val="en-GB" w:eastAsia="de-DE"/>
        </w:rPr>
        <w:t xml:space="preserve">The duration and sequence of the various activities making up the works may be varied by the Contractor to suit his own proposals for carrying out the works, subject to the approval of the </w:t>
      </w:r>
      <w:r w:rsidR="00B72BCB" w:rsidRPr="006B21C4">
        <w:rPr>
          <w:lang w:val="en-GB" w:eastAsia="de-DE"/>
        </w:rPr>
        <w:t>Engineer</w:t>
      </w:r>
      <w:r w:rsidRPr="006B21C4">
        <w:rPr>
          <w:lang w:val="en-GB" w:eastAsia="de-DE"/>
        </w:rPr>
        <w:t>, under no consideration to extend the contract completion dates.</w:t>
      </w:r>
    </w:p>
    <w:p w:rsidR="009A01D8" w:rsidRPr="006B21C4" w:rsidRDefault="009A01D8" w:rsidP="00BB1BB4">
      <w:pPr>
        <w:pStyle w:val="Heading2"/>
        <w:rPr>
          <w:color w:val="auto"/>
        </w:rPr>
      </w:pPr>
      <w:bookmarkStart w:id="184" w:name="_Toc280096529"/>
      <w:bookmarkStart w:id="185" w:name="_Toc422414343"/>
      <w:r w:rsidRPr="006B21C4">
        <w:rPr>
          <w:color w:val="auto"/>
        </w:rPr>
        <w:t>Work Program</w:t>
      </w:r>
      <w:bookmarkEnd w:id="184"/>
      <w:r w:rsidR="00D53CDE" w:rsidRPr="006B21C4">
        <w:rPr>
          <w:color w:val="auto"/>
        </w:rPr>
        <w:t>me</w:t>
      </w:r>
      <w:bookmarkEnd w:id="185"/>
    </w:p>
    <w:p w:rsidR="009A01D8" w:rsidRPr="006B21C4" w:rsidRDefault="009A01D8" w:rsidP="00E95CBC">
      <w:pPr>
        <w:jc w:val="both"/>
        <w:rPr>
          <w:lang w:val="en-GB" w:eastAsia="de-DE"/>
        </w:rPr>
      </w:pPr>
      <w:r w:rsidRPr="006B21C4">
        <w:rPr>
          <w:lang w:val="en-GB" w:eastAsia="de-DE"/>
        </w:rPr>
        <w:t>Pursuant to the requirements the works program</w:t>
      </w:r>
      <w:r w:rsidR="00D53CDE" w:rsidRPr="006B21C4">
        <w:rPr>
          <w:lang w:val="en-GB" w:eastAsia="de-DE"/>
        </w:rPr>
        <w:t>me</w:t>
      </w:r>
      <w:r w:rsidRPr="006B21C4">
        <w:rPr>
          <w:lang w:val="en-GB" w:eastAsia="de-DE"/>
        </w:rPr>
        <w:t>, which has to be submitted by the Contractor, shall show the planned monthly rates of progress between the program dates for commencement and completion of each major item or work for the various stages of construction, in accordance with the Conditions of Contract.</w:t>
      </w:r>
    </w:p>
    <w:p w:rsidR="009A01D8" w:rsidRPr="006B21C4" w:rsidRDefault="009A01D8" w:rsidP="00E95CBC">
      <w:pPr>
        <w:jc w:val="both"/>
        <w:rPr>
          <w:lang w:val="en-GB" w:eastAsia="de-DE"/>
        </w:rPr>
      </w:pPr>
      <w:r w:rsidRPr="006B21C4">
        <w:rPr>
          <w:lang w:val="en-GB" w:eastAsia="de-DE"/>
        </w:rPr>
        <w:t>The program</w:t>
      </w:r>
      <w:r w:rsidR="00D53CDE" w:rsidRPr="006B21C4">
        <w:rPr>
          <w:lang w:val="en-GB" w:eastAsia="de-DE"/>
        </w:rPr>
        <w:t>me</w:t>
      </w:r>
      <w:r w:rsidRPr="006B21C4">
        <w:rPr>
          <w:lang w:val="en-GB" w:eastAsia="de-DE"/>
        </w:rPr>
        <w:t xml:space="preserve"> for the works shall take into account climatic conditions, flows in existing sewerage and/or drainage systems, groundwater, geo-technical data and other conditions, to ensure the completion of the works in accordance with the Contact.</w:t>
      </w:r>
    </w:p>
    <w:p w:rsidR="009A01D8" w:rsidRPr="006B21C4" w:rsidRDefault="009A01D8" w:rsidP="00E95CBC">
      <w:pPr>
        <w:jc w:val="both"/>
        <w:rPr>
          <w:lang w:val="en-GB" w:eastAsia="de-DE"/>
        </w:rPr>
      </w:pPr>
      <w:r w:rsidRPr="006B21C4">
        <w:rPr>
          <w:lang w:val="en-GB" w:eastAsia="de-DE"/>
        </w:rPr>
        <w:t xml:space="preserve">The Contractor shall not be permitted to commence any construction work on that part of the works until the </w:t>
      </w:r>
      <w:r w:rsidR="00B72BCB" w:rsidRPr="006B21C4">
        <w:rPr>
          <w:lang w:val="en-GB" w:eastAsia="de-DE"/>
        </w:rPr>
        <w:t>Engineer</w:t>
      </w:r>
      <w:r w:rsidRPr="006B21C4">
        <w:rPr>
          <w:lang w:val="en-GB" w:eastAsia="de-DE"/>
        </w:rPr>
        <w:t xml:space="preserve"> approves the drawings and calculations. Sufficient time for approval of materials and method statements must therefore be allowed for in the work program.</w:t>
      </w:r>
    </w:p>
    <w:p w:rsidR="009A01D8" w:rsidRPr="006B21C4" w:rsidRDefault="009A01D8" w:rsidP="00E95CBC">
      <w:pPr>
        <w:jc w:val="both"/>
        <w:rPr>
          <w:lang w:val="en-GB" w:eastAsia="de-DE"/>
        </w:rPr>
      </w:pPr>
      <w:r w:rsidRPr="006B21C4">
        <w:rPr>
          <w:lang w:val="en-GB" w:eastAsia="de-DE"/>
        </w:rPr>
        <w:t>The Contractor shall allow in his program reasonable period for work to be carried out by Public Utility Services Authorities and the Beneficiary. The Beneficiary will provide all necessary assistance in liaising with such Authorities.</w:t>
      </w:r>
    </w:p>
    <w:p w:rsidR="009A01D8" w:rsidRPr="006B21C4" w:rsidRDefault="009A01D8" w:rsidP="00E95CBC">
      <w:pPr>
        <w:jc w:val="both"/>
        <w:rPr>
          <w:lang w:val="en-GB" w:eastAsia="de-DE"/>
        </w:rPr>
      </w:pPr>
      <w:r w:rsidRPr="006B21C4">
        <w:rPr>
          <w:lang w:val="en-GB" w:eastAsia="de-DE"/>
        </w:rPr>
        <w:t>The Contractor shall also allow in his program</w:t>
      </w:r>
      <w:r w:rsidR="00D53CDE" w:rsidRPr="006B21C4">
        <w:rPr>
          <w:lang w:val="en-GB" w:eastAsia="de-DE"/>
        </w:rPr>
        <w:t>me</w:t>
      </w:r>
      <w:r w:rsidRPr="006B21C4">
        <w:rPr>
          <w:lang w:val="en-GB" w:eastAsia="de-DE"/>
        </w:rPr>
        <w:t xml:space="preserve"> sufficient time required for taking over, Contractor’s operation and training period and for the maintenance periods (Defects Liability Period) as stipulated in the Conditions of Contract.</w:t>
      </w:r>
    </w:p>
    <w:p w:rsidR="009A01D8" w:rsidRPr="006B21C4" w:rsidRDefault="009A01D8" w:rsidP="00BB1BB4">
      <w:pPr>
        <w:pStyle w:val="Heading2"/>
        <w:rPr>
          <w:color w:val="auto"/>
        </w:rPr>
      </w:pPr>
      <w:bookmarkStart w:id="186" w:name="_Toc280096530"/>
      <w:bookmarkStart w:id="187" w:name="_Toc422414344"/>
      <w:r w:rsidRPr="006B21C4">
        <w:rPr>
          <w:color w:val="auto"/>
        </w:rPr>
        <w:t>Monthly Progress of Works Reports</w:t>
      </w:r>
      <w:bookmarkEnd w:id="186"/>
      <w:bookmarkEnd w:id="187"/>
    </w:p>
    <w:p w:rsidR="009A01D8" w:rsidRPr="006B21C4" w:rsidRDefault="009A01D8" w:rsidP="00E95CBC">
      <w:pPr>
        <w:jc w:val="both"/>
        <w:rPr>
          <w:lang w:val="en-GB" w:eastAsia="de-DE"/>
        </w:rPr>
      </w:pPr>
      <w:r w:rsidRPr="006B21C4">
        <w:rPr>
          <w:lang w:val="en-GB" w:eastAsia="de-DE"/>
        </w:rPr>
        <w:t xml:space="preserve">The Contractor shall prepare and submit to the </w:t>
      </w:r>
      <w:r w:rsidR="00B72BCB" w:rsidRPr="006B21C4">
        <w:rPr>
          <w:lang w:val="en-GB" w:eastAsia="de-DE"/>
        </w:rPr>
        <w:t>Engineer</w:t>
      </w:r>
      <w:r w:rsidRPr="006B21C4">
        <w:rPr>
          <w:lang w:val="en-GB" w:eastAsia="de-DE"/>
        </w:rPr>
        <w:t xml:space="preserve"> copies of monthly reports in English language in accordance to the provisions of Contract. Monthly reports shall be due on 7 days of the end of the reporting month. The reports shall be in a style and format as agreed with the </w:t>
      </w:r>
      <w:r w:rsidR="00B72BCB" w:rsidRPr="006B21C4">
        <w:rPr>
          <w:lang w:val="en-GB" w:eastAsia="de-DE"/>
        </w:rPr>
        <w:t>Engineer</w:t>
      </w:r>
      <w:r w:rsidRPr="006B21C4">
        <w:rPr>
          <w:lang w:val="en-GB" w:eastAsia="de-DE"/>
        </w:rPr>
        <w:t xml:space="preserve"> and shall be submitted in six copies. In addition to the contents as required in the Conditions of Contract, the monthly reports shall include but no be limited to the following:</w:t>
      </w:r>
    </w:p>
    <w:p w:rsidR="009A01D8" w:rsidRPr="006B21C4" w:rsidRDefault="009A01D8" w:rsidP="00E95CBC">
      <w:pPr>
        <w:spacing w:before="0" w:after="0"/>
        <w:jc w:val="both"/>
        <w:rPr>
          <w:lang w:val="en-GB" w:eastAsia="de-DE"/>
        </w:rPr>
      </w:pPr>
    </w:p>
    <w:p w:rsidR="009A01D8" w:rsidRPr="006B21C4" w:rsidRDefault="009A01D8" w:rsidP="00966AC4">
      <w:pPr>
        <w:pStyle w:val="bullet"/>
        <w:numPr>
          <w:ilvl w:val="0"/>
          <w:numId w:val="34"/>
        </w:numPr>
        <w:spacing w:line="240" w:lineRule="auto"/>
        <w:rPr>
          <w:rFonts w:ascii="Arial" w:hAnsi="Arial" w:cs="Arial"/>
          <w:sz w:val="20"/>
          <w:szCs w:val="20"/>
        </w:rPr>
      </w:pPr>
      <w:r w:rsidRPr="006B21C4">
        <w:rPr>
          <w:rFonts w:ascii="Arial" w:hAnsi="Arial" w:cs="Arial"/>
          <w:sz w:val="20"/>
          <w:szCs w:val="20"/>
        </w:rPr>
        <w:t>Progress of works, divided into design, construction, delivery, installation, testing;</w:t>
      </w:r>
    </w:p>
    <w:p w:rsidR="009A01D8" w:rsidRPr="006B21C4" w:rsidRDefault="009A01D8" w:rsidP="00966AC4">
      <w:pPr>
        <w:pStyle w:val="bullet"/>
        <w:numPr>
          <w:ilvl w:val="0"/>
          <w:numId w:val="34"/>
        </w:numPr>
        <w:spacing w:line="240" w:lineRule="auto"/>
        <w:rPr>
          <w:rFonts w:ascii="Arial" w:hAnsi="Arial" w:cs="Arial"/>
          <w:sz w:val="20"/>
          <w:szCs w:val="20"/>
        </w:rPr>
      </w:pPr>
      <w:r w:rsidRPr="006B21C4">
        <w:rPr>
          <w:rFonts w:ascii="Arial" w:hAnsi="Arial" w:cs="Arial"/>
          <w:sz w:val="20"/>
          <w:szCs w:val="20"/>
        </w:rPr>
        <w:t>Quality of works;</w:t>
      </w:r>
    </w:p>
    <w:p w:rsidR="009A01D8" w:rsidRPr="006B21C4" w:rsidRDefault="009A01D8" w:rsidP="00966AC4">
      <w:pPr>
        <w:pStyle w:val="bullet"/>
        <w:numPr>
          <w:ilvl w:val="0"/>
          <w:numId w:val="34"/>
        </w:numPr>
        <w:spacing w:line="240" w:lineRule="auto"/>
        <w:rPr>
          <w:rFonts w:ascii="Arial" w:hAnsi="Arial" w:cs="Arial"/>
          <w:sz w:val="20"/>
          <w:szCs w:val="20"/>
        </w:rPr>
      </w:pPr>
      <w:r w:rsidRPr="006B21C4">
        <w:rPr>
          <w:rFonts w:ascii="Arial" w:hAnsi="Arial" w:cs="Arial"/>
          <w:sz w:val="20"/>
          <w:szCs w:val="20"/>
        </w:rPr>
        <w:t xml:space="preserve">Any events, difficulties and problems </w:t>
      </w:r>
      <w:proofErr w:type="spellStart"/>
      <w:r w:rsidRPr="006B21C4">
        <w:rPr>
          <w:rFonts w:ascii="Arial" w:hAnsi="Arial" w:cs="Arial"/>
          <w:sz w:val="20"/>
          <w:szCs w:val="20"/>
        </w:rPr>
        <w:t>arisen</w:t>
      </w:r>
      <w:proofErr w:type="spellEnd"/>
      <w:r w:rsidRPr="006B21C4">
        <w:rPr>
          <w:rFonts w:ascii="Arial" w:hAnsi="Arial" w:cs="Arial"/>
          <w:sz w:val="20"/>
          <w:szCs w:val="20"/>
        </w:rPr>
        <w:t xml:space="preserve"> during the reporting period;</w:t>
      </w:r>
    </w:p>
    <w:p w:rsidR="009A01D8" w:rsidRPr="006B21C4" w:rsidRDefault="009A01D8" w:rsidP="00966AC4">
      <w:pPr>
        <w:pStyle w:val="bullet"/>
        <w:numPr>
          <w:ilvl w:val="0"/>
          <w:numId w:val="34"/>
        </w:numPr>
        <w:spacing w:line="240" w:lineRule="auto"/>
        <w:rPr>
          <w:rFonts w:ascii="Arial" w:hAnsi="Arial" w:cs="Arial"/>
          <w:sz w:val="20"/>
          <w:szCs w:val="20"/>
        </w:rPr>
      </w:pPr>
      <w:r w:rsidRPr="006B21C4">
        <w:rPr>
          <w:rFonts w:ascii="Arial" w:hAnsi="Arial" w:cs="Arial"/>
          <w:sz w:val="20"/>
          <w:szCs w:val="20"/>
        </w:rPr>
        <w:lastRenderedPageBreak/>
        <w:t>Follow up of the approved work programme: occurred delays, reasons for such delays, and measures to make up such delays; actualisation (if necessary) of the work programme;</w:t>
      </w:r>
    </w:p>
    <w:p w:rsidR="009A01D8" w:rsidRPr="006B21C4" w:rsidRDefault="009A01D8" w:rsidP="00966AC4">
      <w:pPr>
        <w:pStyle w:val="bullet"/>
        <w:numPr>
          <w:ilvl w:val="0"/>
          <w:numId w:val="34"/>
        </w:numPr>
        <w:spacing w:line="240" w:lineRule="auto"/>
        <w:rPr>
          <w:rFonts w:ascii="Arial" w:hAnsi="Arial" w:cs="Arial"/>
          <w:sz w:val="20"/>
          <w:szCs w:val="20"/>
        </w:rPr>
      </w:pPr>
      <w:r w:rsidRPr="006B21C4">
        <w:rPr>
          <w:rFonts w:ascii="Arial" w:hAnsi="Arial" w:cs="Arial"/>
          <w:sz w:val="20"/>
          <w:szCs w:val="20"/>
        </w:rPr>
        <w:t>Cash flow forecast based upon the forecasted progress of works:</w:t>
      </w:r>
    </w:p>
    <w:p w:rsidR="009A01D8" w:rsidRPr="006B21C4" w:rsidRDefault="009A01D8" w:rsidP="00966AC4">
      <w:pPr>
        <w:pStyle w:val="bullet"/>
        <w:numPr>
          <w:ilvl w:val="0"/>
          <w:numId w:val="34"/>
        </w:numPr>
        <w:spacing w:line="240" w:lineRule="auto"/>
        <w:rPr>
          <w:rFonts w:ascii="Arial" w:hAnsi="Arial" w:cs="Arial"/>
          <w:sz w:val="20"/>
          <w:szCs w:val="20"/>
        </w:rPr>
      </w:pPr>
      <w:r w:rsidRPr="006B21C4">
        <w:rPr>
          <w:rFonts w:ascii="Arial" w:hAnsi="Arial" w:cs="Arial"/>
          <w:sz w:val="20"/>
          <w:szCs w:val="20"/>
        </w:rPr>
        <w:t>Photo report.</w:t>
      </w:r>
    </w:p>
    <w:p w:rsidR="009A01D8" w:rsidRPr="006B21C4" w:rsidRDefault="009A01D8" w:rsidP="00E95CBC">
      <w:pPr>
        <w:jc w:val="both"/>
        <w:rPr>
          <w:lang w:val="en-GB" w:eastAsia="de-DE"/>
        </w:rPr>
      </w:pPr>
      <w:r w:rsidRPr="006B21C4">
        <w:rPr>
          <w:lang w:val="en-GB" w:eastAsia="de-DE"/>
        </w:rPr>
        <w:t>Each copy shall be durably bound in a volume or volumes, on size A4.</w:t>
      </w:r>
    </w:p>
    <w:p w:rsidR="009A01D8" w:rsidRPr="006B21C4" w:rsidRDefault="009A01D8" w:rsidP="00BB1BB4">
      <w:pPr>
        <w:pStyle w:val="Heading2"/>
        <w:rPr>
          <w:color w:val="auto"/>
        </w:rPr>
      </w:pPr>
      <w:bookmarkStart w:id="188" w:name="_Toc280096531"/>
      <w:bookmarkStart w:id="189" w:name="_Toc422414345"/>
      <w:r w:rsidRPr="006B21C4">
        <w:rPr>
          <w:color w:val="auto"/>
        </w:rPr>
        <w:t>Progress Photographs</w:t>
      </w:r>
      <w:bookmarkEnd w:id="188"/>
      <w:bookmarkEnd w:id="189"/>
    </w:p>
    <w:p w:rsidR="009A01D8" w:rsidRPr="006B21C4" w:rsidRDefault="009A01D8" w:rsidP="00E95CBC">
      <w:pPr>
        <w:jc w:val="both"/>
        <w:rPr>
          <w:lang w:val="en-GB" w:eastAsia="de-DE"/>
        </w:rPr>
      </w:pPr>
      <w:r w:rsidRPr="006B21C4">
        <w:rPr>
          <w:lang w:val="en-GB" w:eastAsia="de-DE"/>
        </w:rPr>
        <w:t>Digital colo</w:t>
      </w:r>
      <w:r w:rsidR="00A364B9">
        <w:rPr>
          <w:lang w:val="en-GB" w:eastAsia="de-DE"/>
        </w:rPr>
        <w:t>u</w:t>
      </w:r>
      <w:r w:rsidRPr="006B21C4">
        <w:rPr>
          <w:lang w:val="en-GB" w:eastAsia="de-DE"/>
        </w:rPr>
        <w:t xml:space="preserve">r photographs showing the progress of the Works in detail shall be taken by the Contractor every week, from positions to be selected by the </w:t>
      </w:r>
      <w:r w:rsidR="00B72BCB" w:rsidRPr="006B21C4">
        <w:rPr>
          <w:lang w:val="en-GB" w:eastAsia="de-DE"/>
        </w:rPr>
        <w:t>Engineer</w:t>
      </w:r>
      <w:r w:rsidRPr="006B21C4">
        <w:rPr>
          <w:lang w:val="en-GB" w:eastAsia="de-DE"/>
        </w:rPr>
        <w:t>.</w:t>
      </w:r>
    </w:p>
    <w:p w:rsidR="009A01D8" w:rsidRPr="006B21C4" w:rsidRDefault="009A01D8" w:rsidP="00E95CBC">
      <w:pPr>
        <w:jc w:val="both"/>
        <w:rPr>
          <w:lang w:val="en-GB" w:eastAsia="de-DE"/>
        </w:rPr>
      </w:pPr>
      <w:r w:rsidRPr="006B21C4">
        <w:rPr>
          <w:lang w:val="en-GB" w:eastAsia="de-DE"/>
        </w:rPr>
        <w:t>Each photograph shall be numbered and a statement shall be submitted giving the location, date when taken and a brief description or title.</w:t>
      </w:r>
    </w:p>
    <w:p w:rsidR="009A01D8" w:rsidRPr="006B21C4" w:rsidRDefault="009A01D8" w:rsidP="00E95CBC">
      <w:pPr>
        <w:jc w:val="both"/>
        <w:rPr>
          <w:lang w:val="en-GB" w:eastAsia="de-DE"/>
        </w:rPr>
      </w:pPr>
      <w:r w:rsidRPr="006B21C4">
        <w:rPr>
          <w:lang w:val="en-GB" w:eastAsia="de-DE"/>
        </w:rPr>
        <w:t xml:space="preserve">The Contractor shall hand over to the </w:t>
      </w:r>
      <w:r w:rsidR="00B72BCB" w:rsidRPr="006B21C4">
        <w:rPr>
          <w:lang w:val="en-GB" w:eastAsia="de-DE"/>
        </w:rPr>
        <w:t>Engineer</w:t>
      </w:r>
      <w:r w:rsidRPr="006B21C4">
        <w:rPr>
          <w:lang w:val="en-GB" w:eastAsia="de-DE"/>
        </w:rPr>
        <w:t xml:space="preserve"> on a CD the corresponding electronic files and an electronic list numbering and </w:t>
      </w:r>
      <w:r w:rsidR="00D53CDE" w:rsidRPr="006B21C4">
        <w:rPr>
          <w:lang w:val="en-GB" w:eastAsia="de-DE"/>
        </w:rPr>
        <w:t>labelling</w:t>
      </w:r>
      <w:r w:rsidRPr="006B21C4">
        <w:rPr>
          <w:lang w:val="en-GB" w:eastAsia="de-DE"/>
        </w:rPr>
        <w:t xml:space="preserve"> each photograph (location, date when taken and a brief description or title).</w:t>
      </w:r>
    </w:p>
    <w:p w:rsidR="00370620" w:rsidRPr="006B21C4" w:rsidRDefault="00370620" w:rsidP="00BB1BB4">
      <w:pPr>
        <w:pStyle w:val="Heading2"/>
        <w:rPr>
          <w:color w:val="auto"/>
        </w:rPr>
      </w:pPr>
      <w:bookmarkStart w:id="190" w:name="_Ref303181513"/>
      <w:bookmarkStart w:id="191" w:name="_Toc304582287"/>
      <w:bookmarkStart w:id="192" w:name="_Toc329243693"/>
      <w:bookmarkStart w:id="193" w:name="_Toc422414346"/>
      <w:r w:rsidRPr="006B21C4">
        <w:rPr>
          <w:color w:val="auto"/>
        </w:rPr>
        <w:t>Construction Log-Book, Construction Diary, Site Inspection Book</w:t>
      </w:r>
      <w:bookmarkEnd w:id="190"/>
      <w:bookmarkEnd w:id="191"/>
      <w:bookmarkEnd w:id="192"/>
      <w:bookmarkEnd w:id="193"/>
    </w:p>
    <w:p w:rsidR="00370620" w:rsidRPr="006B21C4" w:rsidRDefault="00370620" w:rsidP="00E95CBC">
      <w:pPr>
        <w:autoSpaceDE w:val="0"/>
        <w:autoSpaceDN w:val="0"/>
        <w:adjustRightInd w:val="0"/>
        <w:jc w:val="both"/>
        <w:rPr>
          <w:i/>
          <w:lang w:val="en-GB"/>
        </w:rPr>
      </w:pPr>
      <w:r w:rsidRPr="006B21C4">
        <w:rPr>
          <w:lang w:val="en-GB"/>
        </w:rPr>
        <w:t xml:space="preserve">The following description is just an outline description. The Contractor shall strictly comply with </w:t>
      </w:r>
      <w:r w:rsidR="00D53CDE" w:rsidRPr="006B21C4">
        <w:rPr>
          <w:lang w:val="en-GB"/>
        </w:rPr>
        <w:t>Montenegrin</w:t>
      </w:r>
      <w:r w:rsidRPr="006B21C4">
        <w:rPr>
          <w:lang w:val="en-GB"/>
        </w:rPr>
        <w:t xml:space="preserve"> related by-laws and codes of practice, particularly by the </w:t>
      </w:r>
      <w:r w:rsidRPr="006B21C4">
        <w:rPr>
          <w:i/>
          <w:lang w:val="en-GB"/>
        </w:rPr>
        <w:t>“</w:t>
      </w:r>
      <w:proofErr w:type="spellStart"/>
      <w:r w:rsidRPr="006B21C4">
        <w:rPr>
          <w:i/>
          <w:lang w:val="en-GB"/>
        </w:rPr>
        <w:t>Pravilnik</w:t>
      </w:r>
      <w:proofErr w:type="spellEnd"/>
      <w:r w:rsidRPr="006B21C4">
        <w:rPr>
          <w:i/>
          <w:lang w:val="en-GB"/>
        </w:rPr>
        <w:t xml:space="preserve"> o </w:t>
      </w:r>
      <w:proofErr w:type="spellStart"/>
      <w:r w:rsidRPr="006B21C4">
        <w:rPr>
          <w:i/>
          <w:lang w:val="en-GB"/>
        </w:rPr>
        <w:t>načinu</w:t>
      </w:r>
      <w:proofErr w:type="spellEnd"/>
      <w:r w:rsidRPr="006B21C4">
        <w:rPr>
          <w:i/>
          <w:lang w:val="en-GB"/>
        </w:rPr>
        <w:t xml:space="preserve"> </w:t>
      </w:r>
      <w:proofErr w:type="spellStart"/>
      <w:r w:rsidRPr="006B21C4">
        <w:rPr>
          <w:i/>
          <w:lang w:val="en-GB"/>
        </w:rPr>
        <w:t>vo</w:t>
      </w:r>
      <w:r w:rsidR="00664D95" w:rsidRPr="006B21C4">
        <w:rPr>
          <w:i/>
          <w:lang w:val="en-GB"/>
        </w:rPr>
        <w:t>đ</w:t>
      </w:r>
      <w:r w:rsidRPr="006B21C4">
        <w:rPr>
          <w:i/>
          <w:lang w:val="en-GB"/>
        </w:rPr>
        <w:t>enja</w:t>
      </w:r>
      <w:proofErr w:type="spellEnd"/>
      <w:r w:rsidRPr="006B21C4">
        <w:rPr>
          <w:i/>
          <w:lang w:val="en-GB"/>
        </w:rPr>
        <w:t xml:space="preserve"> </w:t>
      </w:r>
      <w:proofErr w:type="spellStart"/>
      <w:r w:rsidRPr="006B21C4">
        <w:rPr>
          <w:i/>
          <w:lang w:val="en-GB"/>
        </w:rPr>
        <w:t>i</w:t>
      </w:r>
      <w:proofErr w:type="spellEnd"/>
      <w:r w:rsidRPr="006B21C4">
        <w:rPr>
          <w:i/>
          <w:lang w:val="en-GB"/>
        </w:rPr>
        <w:t xml:space="preserve"> </w:t>
      </w:r>
      <w:proofErr w:type="spellStart"/>
      <w:r w:rsidRPr="006B21C4">
        <w:rPr>
          <w:i/>
          <w:lang w:val="en-GB"/>
        </w:rPr>
        <w:t>sadržini</w:t>
      </w:r>
      <w:proofErr w:type="spellEnd"/>
      <w:r w:rsidRPr="006B21C4">
        <w:rPr>
          <w:i/>
          <w:lang w:val="en-GB"/>
        </w:rPr>
        <w:t xml:space="preserve"> </w:t>
      </w:r>
      <w:proofErr w:type="spellStart"/>
      <w:r w:rsidRPr="006B21C4">
        <w:rPr>
          <w:i/>
          <w:lang w:val="en-GB"/>
        </w:rPr>
        <w:t>građevinskog</w:t>
      </w:r>
      <w:proofErr w:type="spellEnd"/>
      <w:r w:rsidRPr="006B21C4">
        <w:rPr>
          <w:i/>
          <w:lang w:val="en-GB"/>
        </w:rPr>
        <w:t xml:space="preserve"> </w:t>
      </w:r>
      <w:proofErr w:type="spellStart"/>
      <w:r w:rsidRPr="006B21C4">
        <w:rPr>
          <w:i/>
          <w:lang w:val="en-GB"/>
        </w:rPr>
        <w:t>dnevnika</w:t>
      </w:r>
      <w:proofErr w:type="spellEnd"/>
      <w:r w:rsidRPr="006B21C4">
        <w:rPr>
          <w:i/>
          <w:lang w:val="en-GB"/>
        </w:rPr>
        <w:t xml:space="preserve">, </w:t>
      </w:r>
      <w:proofErr w:type="spellStart"/>
      <w:r w:rsidRPr="006B21C4">
        <w:rPr>
          <w:i/>
          <w:lang w:val="en-GB"/>
        </w:rPr>
        <w:t>gra</w:t>
      </w:r>
      <w:r w:rsidR="00664D95" w:rsidRPr="006B21C4">
        <w:rPr>
          <w:i/>
          <w:lang w:val="en-GB"/>
        </w:rPr>
        <w:t>đ</w:t>
      </w:r>
      <w:r w:rsidRPr="006B21C4">
        <w:rPr>
          <w:i/>
          <w:lang w:val="en-GB"/>
        </w:rPr>
        <w:t>evinske</w:t>
      </w:r>
      <w:proofErr w:type="spellEnd"/>
      <w:r w:rsidRPr="006B21C4">
        <w:rPr>
          <w:i/>
          <w:lang w:val="en-GB"/>
        </w:rPr>
        <w:t xml:space="preserve"> </w:t>
      </w:r>
      <w:proofErr w:type="spellStart"/>
      <w:r w:rsidRPr="006B21C4">
        <w:rPr>
          <w:i/>
          <w:lang w:val="en-GB"/>
        </w:rPr>
        <w:t>knjige</w:t>
      </w:r>
      <w:proofErr w:type="spellEnd"/>
      <w:r w:rsidRPr="006B21C4">
        <w:rPr>
          <w:i/>
          <w:lang w:val="en-GB"/>
        </w:rPr>
        <w:t xml:space="preserve"> </w:t>
      </w:r>
      <w:proofErr w:type="spellStart"/>
      <w:r w:rsidRPr="006B21C4">
        <w:rPr>
          <w:i/>
          <w:lang w:val="en-GB"/>
        </w:rPr>
        <w:t>i</w:t>
      </w:r>
      <w:proofErr w:type="spellEnd"/>
      <w:r w:rsidRPr="006B21C4">
        <w:rPr>
          <w:i/>
          <w:lang w:val="en-GB"/>
        </w:rPr>
        <w:t xml:space="preserve"> </w:t>
      </w:r>
      <w:proofErr w:type="spellStart"/>
      <w:r w:rsidRPr="006B21C4">
        <w:rPr>
          <w:i/>
          <w:lang w:val="en-GB"/>
        </w:rPr>
        <w:t>knjige</w:t>
      </w:r>
      <w:proofErr w:type="spellEnd"/>
      <w:r w:rsidRPr="006B21C4">
        <w:rPr>
          <w:i/>
          <w:lang w:val="en-GB"/>
        </w:rPr>
        <w:t xml:space="preserve"> </w:t>
      </w:r>
      <w:proofErr w:type="spellStart"/>
      <w:r w:rsidRPr="006B21C4">
        <w:rPr>
          <w:i/>
          <w:lang w:val="en-GB"/>
        </w:rPr>
        <w:t>inspekcije</w:t>
      </w:r>
      <w:proofErr w:type="spellEnd"/>
      <w:r w:rsidRPr="006B21C4">
        <w:rPr>
          <w:i/>
          <w:lang w:val="en-GB"/>
        </w:rPr>
        <w:t xml:space="preserve">” ("Sl. list </w:t>
      </w:r>
      <w:proofErr w:type="spellStart"/>
      <w:r w:rsidRPr="006B21C4">
        <w:rPr>
          <w:i/>
          <w:lang w:val="en-GB"/>
        </w:rPr>
        <w:t>Crne</w:t>
      </w:r>
      <w:proofErr w:type="spellEnd"/>
      <w:r w:rsidRPr="006B21C4">
        <w:rPr>
          <w:i/>
          <w:lang w:val="en-GB"/>
        </w:rPr>
        <w:t xml:space="preserve"> Gore", br. 81/08). </w:t>
      </w:r>
      <w:r w:rsidRPr="006B21C4">
        <w:rPr>
          <w:lang w:val="en-GB"/>
        </w:rPr>
        <w:t>In addition, the Contractor shall issue to the Engineer, for information purpose, a copy of all above mentioned documents translated in the language for communication.</w:t>
      </w:r>
    </w:p>
    <w:p w:rsidR="00370620" w:rsidRPr="006B21C4" w:rsidRDefault="00370620" w:rsidP="00E95CBC">
      <w:pPr>
        <w:autoSpaceDE w:val="0"/>
        <w:autoSpaceDN w:val="0"/>
        <w:adjustRightInd w:val="0"/>
        <w:jc w:val="both"/>
        <w:rPr>
          <w:lang w:val="en-GB"/>
        </w:rPr>
      </w:pPr>
      <w:r w:rsidRPr="006B21C4">
        <w:rPr>
          <w:lang w:val="en-GB"/>
        </w:rPr>
        <w:t xml:space="preserve">The Contractor shall supply to the Engineer on a daily basis details regarding the site working conditions and performed activities in the form of a Construction Diary.  This Diary will be signed by the Contractor and the Engineer who will keep the signed copy of the daily entries. If there would be a need for any remarks on the performed work-activities or entrances included in the Diary by the Contractor, the Engineer shall issue them to the Contractor as described in Condition of Contract, clause 1.3 Communications. The Contractor shall also provide to the Engineer on a daily basis plant and labour sheets. These shall provide detailed information of what plant and labour is on the site that day. </w:t>
      </w:r>
    </w:p>
    <w:p w:rsidR="00370620" w:rsidRPr="006B21C4" w:rsidRDefault="00370620" w:rsidP="00E95CBC">
      <w:pPr>
        <w:jc w:val="both"/>
        <w:rPr>
          <w:lang w:val="en-GB"/>
        </w:rPr>
      </w:pPr>
      <w:r w:rsidRPr="006B21C4">
        <w:rPr>
          <w:lang w:val="en-GB"/>
        </w:rPr>
        <w:t xml:space="preserve">Entries recorded in the signed Diary, shall serve as evidence of facts included therein. They may be used by either Party as contemporary records under Sub-Clause 2.5 (Employer’s Claims) or Sub-Clause 20.1 (Contractor’s Claims). However, they shall not itself present a demand of any payment or claim under the Contract. </w:t>
      </w:r>
    </w:p>
    <w:p w:rsidR="00370620" w:rsidRPr="006B21C4" w:rsidRDefault="00370620" w:rsidP="00E95CBC">
      <w:pPr>
        <w:jc w:val="both"/>
        <w:rPr>
          <w:lang w:val="en-GB"/>
        </w:rPr>
      </w:pPr>
      <w:r w:rsidRPr="006B21C4">
        <w:rPr>
          <w:lang w:val="en-GB"/>
        </w:rPr>
        <w:t>The Contractor shall keep on site, fill it and submit to the Engineer a Construction Log-Book, all according to the Montenegrin Laws and Codes of Practice. Thus, the measured quantities of the executed works shall be entered as well. The Construction Log-Book shall be inspected and signed by the Engineer on a monthly basis.</w:t>
      </w:r>
    </w:p>
    <w:p w:rsidR="00370620" w:rsidRPr="006B21C4" w:rsidRDefault="00370620" w:rsidP="00E95CBC">
      <w:pPr>
        <w:jc w:val="both"/>
        <w:rPr>
          <w:lang w:val="en-GB" w:eastAsia="de-DE"/>
        </w:rPr>
      </w:pPr>
      <w:r w:rsidRPr="006B21C4">
        <w:rPr>
          <w:lang w:val="en-GB"/>
        </w:rPr>
        <w:t xml:space="preserve">The Contractor shall keep on site the Site Inspection Book serving demands prescribed by the by-law. </w:t>
      </w:r>
    </w:p>
    <w:p w:rsidR="009A01D8" w:rsidRPr="006B21C4" w:rsidRDefault="009A01D8" w:rsidP="00D53CDE">
      <w:pPr>
        <w:pStyle w:val="Heading1"/>
        <w:rPr>
          <w:color w:val="auto"/>
        </w:rPr>
      </w:pPr>
      <w:bookmarkStart w:id="194" w:name="_Toc280096538"/>
      <w:bookmarkStart w:id="195" w:name="_Toc422414347"/>
      <w:r w:rsidRPr="006B21C4">
        <w:rPr>
          <w:color w:val="auto"/>
        </w:rPr>
        <w:t>Environmental considerations</w:t>
      </w:r>
      <w:bookmarkEnd w:id="194"/>
      <w:bookmarkEnd w:id="195"/>
    </w:p>
    <w:p w:rsidR="00D53CDE" w:rsidRPr="006B21C4" w:rsidRDefault="00D53CDE" w:rsidP="00BB1BB4">
      <w:pPr>
        <w:pStyle w:val="Heading2"/>
        <w:rPr>
          <w:color w:val="auto"/>
        </w:rPr>
      </w:pPr>
      <w:bookmarkStart w:id="196" w:name="_Toc422414348"/>
      <w:r w:rsidRPr="006B21C4">
        <w:rPr>
          <w:color w:val="auto"/>
        </w:rPr>
        <w:t>General</w:t>
      </w:r>
      <w:bookmarkEnd w:id="196"/>
    </w:p>
    <w:p w:rsidR="009A01D8" w:rsidRPr="006B21C4" w:rsidRDefault="009A01D8" w:rsidP="00E95CBC">
      <w:pPr>
        <w:jc w:val="both"/>
        <w:rPr>
          <w:lang w:val="en-GB" w:eastAsia="de-DE"/>
        </w:rPr>
      </w:pPr>
      <w:r w:rsidRPr="006B21C4">
        <w:rPr>
          <w:lang w:val="en-GB" w:eastAsia="de-DE"/>
        </w:rPr>
        <w:t>The following environmental protection measures shall be observed during the execution of the construction of the WWTP.</w:t>
      </w:r>
    </w:p>
    <w:p w:rsidR="009A01D8" w:rsidRPr="006B21C4" w:rsidRDefault="009A01D8" w:rsidP="00BB1BB4">
      <w:pPr>
        <w:pStyle w:val="Heading3"/>
        <w:rPr>
          <w:lang w:val="en-GB" w:eastAsia="de-DE"/>
        </w:rPr>
      </w:pPr>
      <w:bookmarkStart w:id="197" w:name="_Toc422414349"/>
      <w:r w:rsidRPr="006B21C4">
        <w:rPr>
          <w:lang w:val="en-GB" w:eastAsia="de-DE"/>
        </w:rPr>
        <w:t>Demolition material</w:t>
      </w:r>
      <w:bookmarkEnd w:id="197"/>
    </w:p>
    <w:p w:rsidR="009A01D8" w:rsidRPr="006B21C4" w:rsidRDefault="009A01D8" w:rsidP="00E95CBC">
      <w:pPr>
        <w:jc w:val="both"/>
        <w:rPr>
          <w:lang w:val="en-GB" w:eastAsia="de-DE"/>
        </w:rPr>
      </w:pPr>
      <w:r w:rsidRPr="006B21C4">
        <w:rPr>
          <w:lang w:val="en-GB" w:eastAsia="de-DE"/>
        </w:rPr>
        <w:t xml:space="preserve">Reuse of demolition materials as backfill for trenches and excavations or/and hard fill for construction foundations and roadways is possible, unless contaminated or hazardous materials such as asbestos </w:t>
      </w:r>
      <w:r w:rsidRPr="006B21C4">
        <w:rPr>
          <w:lang w:val="en-GB" w:eastAsia="de-DE"/>
        </w:rPr>
        <w:lastRenderedPageBreak/>
        <w:t>are identified. The Contractor will be responsible for environmental sound disposal of any material resulting from the demolition and other site materials under permission from the relevant local Authorities and shall be disposed of in a licensed tip.</w:t>
      </w:r>
    </w:p>
    <w:p w:rsidR="009A01D8" w:rsidRPr="006B21C4" w:rsidRDefault="009A01D8" w:rsidP="00BB1BB4">
      <w:pPr>
        <w:pStyle w:val="Heading3"/>
        <w:rPr>
          <w:lang w:val="en-GB" w:eastAsia="de-DE"/>
        </w:rPr>
      </w:pPr>
      <w:bookmarkStart w:id="198" w:name="_Toc422414350"/>
      <w:r w:rsidRPr="006B21C4">
        <w:rPr>
          <w:lang w:val="en-GB" w:eastAsia="de-DE"/>
        </w:rPr>
        <w:t>Excavated soil</w:t>
      </w:r>
      <w:bookmarkEnd w:id="198"/>
    </w:p>
    <w:p w:rsidR="009A01D8" w:rsidRPr="006B21C4" w:rsidRDefault="009A01D8" w:rsidP="00E95CBC">
      <w:pPr>
        <w:jc w:val="both"/>
        <w:rPr>
          <w:lang w:val="en-GB" w:eastAsia="de-DE"/>
        </w:rPr>
      </w:pPr>
      <w:r w:rsidRPr="006B21C4">
        <w:rPr>
          <w:lang w:val="en-GB" w:eastAsia="de-DE"/>
        </w:rPr>
        <w:t>Reuse of excavated natural soil, which is free of cohesive components, salt, sulphate and/or clay materials as backfill for trenches and excavations. The Contractor will be responsible for environmental sound disposal of surplus materials under permission from the relevant local Authorities.</w:t>
      </w:r>
    </w:p>
    <w:p w:rsidR="009A01D8" w:rsidRPr="006B21C4" w:rsidRDefault="009A01D8" w:rsidP="00BB1BB4">
      <w:pPr>
        <w:pStyle w:val="Heading3"/>
        <w:rPr>
          <w:lang w:val="en-GB" w:eastAsia="de-DE"/>
        </w:rPr>
      </w:pPr>
      <w:bookmarkStart w:id="199" w:name="_Toc422414351"/>
      <w:r w:rsidRPr="006B21C4">
        <w:rPr>
          <w:lang w:val="en-GB" w:eastAsia="de-DE"/>
        </w:rPr>
        <w:t>Ground water</w:t>
      </w:r>
      <w:bookmarkEnd w:id="199"/>
    </w:p>
    <w:p w:rsidR="009A01D8" w:rsidRPr="006B21C4" w:rsidRDefault="009A01D8" w:rsidP="00E95CBC">
      <w:pPr>
        <w:jc w:val="both"/>
        <w:rPr>
          <w:lang w:val="en-GB" w:eastAsia="de-DE"/>
        </w:rPr>
      </w:pPr>
      <w:r w:rsidRPr="006B21C4">
        <w:rPr>
          <w:lang w:val="en-GB" w:eastAsia="de-DE"/>
        </w:rPr>
        <w:t xml:space="preserve">With reference to </w:t>
      </w:r>
      <w:r w:rsidR="00B72BCB" w:rsidRPr="006B21C4">
        <w:rPr>
          <w:lang w:val="en-GB" w:eastAsia="de-DE"/>
        </w:rPr>
        <w:t xml:space="preserve">the available </w:t>
      </w:r>
      <w:r w:rsidRPr="006B21C4">
        <w:rPr>
          <w:lang w:val="en-GB" w:eastAsia="de-DE"/>
        </w:rPr>
        <w:t xml:space="preserve">Geotechnical Investigations </w:t>
      </w:r>
      <w:r w:rsidR="00122692" w:rsidRPr="006B21C4">
        <w:rPr>
          <w:lang w:val="en-GB" w:eastAsia="de-DE"/>
        </w:rPr>
        <w:t>(if any)</w:t>
      </w:r>
      <w:r w:rsidRPr="006B21C4">
        <w:rPr>
          <w:lang w:val="en-GB" w:eastAsia="de-DE"/>
        </w:rPr>
        <w:t>, the ground water table is below top of the ground level. Temporary and/or permanent groundwater lowering will be required for deep foundations, basement of tanks and trenches during construction to proceed. The Contractor will be responsible for ensuring of these measures, as well as day- and surface water discharge.</w:t>
      </w:r>
    </w:p>
    <w:p w:rsidR="009A01D8" w:rsidRPr="006B21C4" w:rsidRDefault="009A01D8" w:rsidP="00BB1BB4">
      <w:pPr>
        <w:pStyle w:val="Heading3"/>
        <w:rPr>
          <w:lang w:val="en-GB" w:eastAsia="de-DE"/>
        </w:rPr>
      </w:pPr>
      <w:bookmarkStart w:id="200" w:name="_Toc422414352"/>
      <w:r w:rsidRPr="006B21C4">
        <w:rPr>
          <w:lang w:val="en-GB" w:eastAsia="de-DE"/>
        </w:rPr>
        <w:t>Air pollution</w:t>
      </w:r>
      <w:bookmarkEnd w:id="200"/>
    </w:p>
    <w:p w:rsidR="009A01D8" w:rsidRPr="006B21C4" w:rsidRDefault="009A01D8" w:rsidP="00E95CBC">
      <w:pPr>
        <w:jc w:val="both"/>
        <w:rPr>
          <w:lang w:val="en-GB" w:eastAsia="de-DE"/>
        </w:rPr>
      </w:pPr>
      <w:r w:rsidRPr="006B21C4">
        <w:rPr>
          <w:lang w:val="en-GB" w:eastAsia="de-DE"/>
        </w:rPr>
        <w:t>Construction may give rise to dust and vehicle exhausts. Due note is to be taken of the proximity of residential housing to the WWTP and Sewer connection works. The normal health and safety controls will be required to safeguard construction and the residential and passing population.</w:t>
      </w:r>
    </w:p>
    <w:p w:rsidR="009A01D8" w:rsidRPr="006B21C4" w:rsidRDefault="009A01D8" w:rsidP="00BB1BB4">
      <w:pPr>
        <w:pStyle w:val="Heading3"/>
        <w:rPr>
          <w:lang w:val="en-GB" w:eastAsia="de-DE"/>
        </w:rPr>
      </w:pPr>
      <w:bookmarkStart w:id="201" w:name="_Toc422414353"/>
      <w:r w:rsidRPr="006B21C4">
        <w:rPr>
          <w:lang w:val="en-GB" w:eastAsia="de-DE"/>
        </w:rPr>
        <w:t>Noise pollution</w:t>
      </w:r>
      <w:bookmarkEnd w:id="201"/>
    </w:p>
    <w:p w:rsidR="009A01D8" w:rsidRPr="006B21C4" w:rsidRDefault="009A01D8" w:rsidP="00E95CBC">
      <w:pPr>
        <w:spacing w:after="360"/>
        <w:jc w:val="both"/>
        <w:rPr>
          <w:lang w:val="en-GB" w:eastAsia="de-DE"/>
        </w:rPr>
      </w:pPr>
      <w:r w:rsidRPr="006B21C4">
        <w:rPr>
          <w:lang w:val="en-GB" w:eastAsia="de-DE"/>
        </w:rPr>
        <w:t>Construction may cause annoyance caused by noise. The normal health and safety controls will be required to safeguard construction and the residential and passing population.</w:t>
      </w:r>
    </w:p>
    <w:p w:rsidR="009A01D8" w:rsidRPr="006B21C4" w:rsidRDefault="00DE078F" w:rsidP="00BB1BB4">
      <w:pPr>
        <w:pStyle w:val="Heading2"/>
        <w:rPr>
          <w:color w:val="auto"/>
        </w:rPr>
      </w:pPr>
      <w:bookmarkStart w:id="202" w:name="_Toc280096539"/>
      <w:r w:rsidRPr="006B21C4">
        <w:rPr>
          <w:color w:val="auto"/>
        </w:rPr>
        <w:t xml:space="preserve"> </w:t>
      </w:r>
      <w:bookmarkStart w:id="203" w:name="_Toc422414354"/>
      <w:r w:rsidR="009A01D8" w:rsidRPr="006B21C4">
        <w:rPr>
          <w:color w:val="auto"/>
        </w:rPr>
        <w:t>Maximum Noise Levels</w:t>
      </w:r>
      <w:bookmarkEnd w:id="202"/>
      <w:bookmarkEnd w:id="203"/>
    </w:p>
    <w:p w:rsidR="009A01D8" w:rsidRPr="006B21C4" w:rsidRDefault="009A01D8" w:rsidP="00E95CBC">
      <w:pPr>
        <w:jc w:val="both"/>
        <w:rPr>
          <w:lang w:val="en-GB" w:eastAsia="de-DE"/>
        </w:rPr>
      </w:pPr>
      <w:r w:rsidRPr="006B21C4">
        <w:rPr>
          <w:lang w:val="en-GB" w:eastAsia="de-DE"/>
        </w:rPr>
        <w:t xml:space="preserve">The Contractor shall comply with the local and National requirements and the issued permission for construction. The Contractor shall be legally responsible and financially liable to observe Montenegro environmental legislation. </w:t>
      </w:r>
    </w:p>
    <w:p w:rsidR="009A01D8" w:rsidRPr="006B21C4" w:rsidRDefault="009A01D8" w:rsidP="00E95CBC">
      <w:pPr>
        <w:jc w:val="both"/>
        <w:rPr>
          <w:lang w:val="en-GB" w:eastAsia="de-DE"/>
        </w:rPr>
      </w:pPr>
      <w:r w:rsidRPr="006B21C4">
        <w:rPr>
          <w:lang w:val="en-GB" w:eastAsia="de-DE"/>
        </w:rPr>
        <w:t xml:space="preserve">The noise levels shall be in accordance with the relevant Montenegro noise environmental legislative. </w:t>
      </w:r>
    </w:p>
    <w:p w:rsidR="009A01D8" w:rsidRPr="006B21C4" w:rsidRDefault="009A01D8" w:rsidP="00E95CBC">
      <w:pPr>
        <w:jc w:val="both"/>
        <w:rPr>
          <w:lang w:val="en-GB" w:eastAsia="de-DE"/>
        </w:rPr>
      </w:pPr>
      <w:r w:rsidRPr="006B21C4">
        <w:rPr>
          <w:lang w:val="en-GB" w:eastAsia="de-DE"/>
        </w:rPr>
        <w:t>In addition to the specifications of these requirements the WWTP shall be designed to ensure that the maximum noise level at site boundaries shall not exceed an equivalent continuous sound level of 55dB(A) when all equipment installed is being operated.</w:t>
      </w:r>
    </w:p>
    <w:p w:rsidR="009A01D8" w:rsidRPr="006B21C4" w:rsidRDefault="009A01D8" w:rsidP="00E95CBC">
      <w:pPr>
        <w:jc w:val="both"/>
        <w:rPr>
          <w:lang w:val="en-GB" w:eastAsia="de-DE"/>
        </w:rPr>
      </w:pPr>
      <w:r w:rsidRPr="006B21C4">
        <w:rPr>
          <w:lang w:val="en-GB" w:eastAsia="de-DE"/>
        </w:rPr>
        <w:t xml:space="preserve">The noise level at a distance of 1.0 m from each sound-producing item of mechanical or electrical plant or equipment shall not exceed 72 </w:t>
      </w:r>
      <w:proofErr w:type="gramStart"/>
      <w:r w:rsidRPr="006B21C4">
        <w:rPr>
          <w:lang w:val="en-GB" w:eastAsia="de-DE"/>
        </w:rPr>
        <w:t>dB(</w:t>
      </w:r>
      <w:proofErr w:type="gramEnd"/>
      <w:r w:rsidRPr="006B21C4">
        <w:rPr>
          <w:lang w:val="en-GB" w:eastAsia="de-DE"/>
        </w:rPr>
        <w:t>A). The Contractor shall estimate and substantiate by calculation to be submitted at design submission stage the equivalent noise levels.</w:t>
      </w:r>
    </w:p>
    <w:p w:rsidR="009A01D8" w:rsidRPr="006B21C4" w:rsidRDefault="009A01D8" w:rsidP="00E95CBC">
      <w:pPr>
        <w:jc w:val="both"/>
        <w:rPr>
          <w:lang w:val="en-GB" w:eastAsia="de-DE"/>
        </w:rPr>
      </w:pPr>
      <w:r w:rsidRPr="006B21C4">
        <w:rPr>
          <w:lang w:val="en-GB" w:eastAsia="de-DE"/>
        </w:rPr>
        <w:t>Noise and disturbance shall be kept to the reasonable minimum as far as required for this project. The Contractor’s attention is drawn to the close proximity of some working sites to buildings in continuous use. All plant and tools used at such sites above or near ground level shall be silenced or of a silent type.</w:t>
      </w:r>
    </w:p>
    <w:p w:rsidR="009A01D8" w:rsidRPr="006B21C4" w:rsidRDefault="009A01D8" w:rsidP="00E95CBC">
      <w:pPr>
        <w:jc w:val="both"/>
        <w:rPr>
          <w:lang w:val="en-GB" w:eastAsia="de-DE"/>
        </w:rPr>
      </w:pPr>
      <w:r w:rsidRPr="006B21C4">
        <w:rPr>
          <w:lang w:val="en-GB" w:eastAsia="de-DE"/>
        </w:rPr>
        <w:t>The Contractor shall take all necessary steps to ensure that his workmen carry out their duties in a quiet manner particularly when working at night.</w:t>
      </w:r>
    </w:p>
    <w:p w:rsidR="009A01D8" w:rsidRPr="006B21C4" w:rsidRDefault="009A01D8" w:rsidP="00E95CBC">
      <w:pPr>
        <w:jc w:val="both"/>
        <w:rPr>
          <w:lang w:val="en-GB" w:eastAsia="de-DE"/>
        </w:rPr>
      </w:pPr>
      <w:r w:rsidRPr="006B21C4">
        <w:rPr>
          <w:lang w:val="en-GB" w:eastAsia="de-DE"/>
        </w:rPr>
        <w:t xml:space="preserve">The Contractor shall obtain the </w:t>
      </w:r>
      <w:r w:rsidR="00B72BCB" w:rsidRPr="006B21C4">
        <w:rPr>
          <w:lang w:val="en-GB" w:eastAsia="de-DE"/>
        </w:rPr>
        <w:t>Engineer</w:t>
      </w:r>
      <w:r w:rsidRPr="006B21C4">
        <w:rPr>
          <w:lang w:val="en-GB" w:eastAsia="de-DE"/>
        </w:rPr>
        <w:t xml:space="preserve">’s consent to the details and arrangement of all plant before installation. All plant shall be kept in good condition and safe working order. Operation of any particular item of plant shall be stopped whenever, in the opinion of the </w:t>
      </w:r>
      <w:r w:rsidR="00B72BCB" w:rsidRPr="006B21C4">
        <w:rPr>
          <w:lang w:val="en-GB" w:eastAsia="de-DE"/>
        </w:rPr>
        <w:t>Engineer</w:t>
      </w:r>
      <w:r w:rsidRPr="006B21C4">
        <w:rPr>
          <w:lang w:val="en-GB" w:eastAsia="de-DE"/>
        </w:rPr>
        <w:t>, it is causing unreasonable noise or disturbance. The Contractor shall immediately take steps to eliminate such noise or disturbance or replace the plant.</w:t>
      </w:r>
    </w:p>
    <w:p w:rsidR="009A01D8" w:rsidRPr="006B21C4" w:rsidRDefault="009A01D8" w:rsidP="00E95CBC">
      <w:pPr>
        <w:jc w:val="both"/>
        <w:rPr>
          <w:lang w:val="en-GB" w:eastAsia="de-DE"/>
        </w:rPr>
      </w:pPr>
      <w:r w:rsidRPr="006B21C4">
        <w:rPr>
          <w:lang w:val="en-GB" w:eastAsia="de-DE"/>
        </w:rPr>
        <w:t xml:space="preserve">Where compressors or generators are to be used for less than one-month suitable baffles or other provisions to reduce noise emission shall be provided with suitable acoustic baffles to reduce the </w:t>
      </w:r>
      <w:r w:rsidRPr="006B21C4">
        <w:rPr>
          <w:lang w:val="en-GB" w:eastAsia="de-DE"/>
        </w:rPr>
        <w:lastRenderedPageBreak/>
        <w:t xml:space="preserve">emission of noise. Acoustic screening shall be provided for outside plant equipment to the satisfaction of the </w:t>
      </w:r>
      <w:r w:rsidR="00B72BCB" w:rsidRPr="006B21C4">
        <w:rPr>
          <w:lang w:val="en-GB" w:eastAsia="de-DE"/>
        </w:rPr>
        <w:t>Engineer</w:t>
      </w:r>
      <w:r w:rsidRPr="006B21C4">
        <w:rPr>
          <w:lang w:val="en-GB" w:eastAsia="de-DE"/>
        </w:rPr>
        <w:t>.</w:t>
      </w:r>
    </w:p>
    <w:p w:rsidR="009A01D8" w:rsidRPr="006B21C4" w:rsidRDefault="009A01D8" w:rsidP="00E95CBC">
      <w:pPr>
        <w:spacing w:after="360"/>
        <w:jc w:val="both"/>
        <w:rPr>
          <w:lang w:val="en-GB" w:eastAsia="de-DE"/>
        </w:rPr>
      </w:pPr>
      <w:r w:rsidRPr="006B21C4">
        <w:rPr>
          <w:lang w:val="en-GB" w:eastAsia="de-DE"/>
        </w:rPr>
        <w:t xml:space="preserve">The Contractor shall perform take noise intensity readings as required by the </w:t>
      </w:r>
      <w:r w:rsidR="00A364B9">
        <w:rPr>
          <w:lang w:val="en-GB" w:eastAsia="de-DE"/>
        </w:rPr>
        <w:t>Engineer</w:t>
      </w:r>
      <w:r w:rsidRPr="006B21C4">
        <w:rPr>
          <w:lang w:val="en-GB" w:eastAsia="de-DE"/>
        </w:rPr>
        <w:t xml:space="preserve"> and shall submit the results to the </w:t>
      </w:r>
      <w:r w:rsidR="00B72BCB" w:rsidRPr="006B21C4">
        <w:rPr>
          <w:lang w:val="en-GB" w:eastAsia="de-DE"/>
        </w:rPr>
        <w:t>Engineer</w:t>
      </w:r>
      <w:r w:rsidRPr="006B21C4">
        <w:rPr>
          <w:lang w:val="en-GB" w:eastAsia="de-DE"/>
        </w:rPr>
        <w:t xml:space="preserve">. The Contractor shall comply with any additional measures required by the </w:t>
      </w:r>
      <w:r w:rsidR="00B72BCB" w:rsidRPr="006B21C4">
        <w:rPr>
          <w:lang w:val="en-GB" w:eastAsia="de-DE"/>
        </w:rPr>
        <w:t>Engineer</w:t>
      </w:r>
      <w:r w:rsidRPr="006B21C4">
        <w:rPr>
          <w:lang w:val="en-GB" w:eastAsia="de-DE"/>
        </w:rPr>
        <w:t xml:space="preserve"> to keep noise and disturbance, e.g. odours to the minimum.</w:t>
      </w:r>
    </w:p>
    <w:p w:rsidR="009A01D8" w:rsidRPr="006B21C4" w:rsidRDefault="00DE078F" w:rsidP="00BB1BB4">
      <w:pPr>
        <w:pStyle w:val="Heading2"/>
        <w:rPr>
          <w:color w:val="auto"/>
        </w:rPr>
      </w:pPr>
      <w:bookmarkStart w:id="204" w:name="_Toc279679906"/>
      <w:bookmarkStart w:id="205" w:name="_Toc280096540"/>
      <w:bookmarkEnd w:id="204"/>
      <w:r w:rsidRPr="006B21C4">
        <w:rPr>
          <w:color w:val="auto"/>
        </w:rPr>
        <w:t xml:space="preserve"> </w:t>
      </w:r>
      <w:bookmarkStart w:id="206" w:name="_Toc422414355"/>
      <w:r w:rsidR="009A01D8" w:rsidRPr="006B21C4">
        <w:rPr>
          <w:color w:val="auto"/>
        </w:rPr>
        <w:t>Pollution Prevention</w:t>
      </w:r>
      <w:bookmarkEnd w:id="205"/>
      <w:bookmarkEnd w:id="206"/>
    </w:p>
    <w:p w:rsidR="009A01D8" w:rsidRPr="006B21C4" w:rsidRDefault="009A01D8" w:rsidP="00E95CBC">
      <w:pPr>
        <w:jc w:val="both"/>
        <w:rPr>
          <w:lang w:val="en-GB" w:eastAsia="de-DE"/>
        </w:rPr>
      </w:pPr>
      <w:r w:rsidRPr="006B21C4">
        <w:rPr>
          <w:lang w:val="en-GB" w:eastAsia="de-DE"/>
        </w:rPr>
        <w:t xml:space="preserve">The Contractor shall not pollute or unnecessarily disturb lands, roads and other places on and around the Site. No trees or other vegetation shall be removed except to the extent necessary for the Works. </w:t>
      </w:r>
    </w:p>
    <w:p w:rsidR="009A01D8" w:rsidRPr="006B21C4" w:rsidRDefault="009A01D8" w:rsidP="00E95CBC">
      <w:pPr>
        <w:jc w:val="both"/>
        <w:rPr>
          <w:lang w:val="en-GB" w:eastAsia="de-DE"/>
        </w:rPr>
      </w:pPr>
      <w:r w:rsidRPr="006B21C4">
        <w:rPr>
          <w:lang w:val="en-GB" w:eastAsia="de-DE"/>
        </w:rPr>
        <w:t>The Contractor shall take all reasonable precautions to prevent:</w:t>
      </w:r>
    </w:p>
    <w:p w:rsidR="009A01D8" w:rsidRPr="006B21C4" w:rsidRDefault="009A01D8" w:rsidP="00966AC4">
      <w:pPr>
        <w:numPr>
          <w:ilvl w:val="0"/>
          <w:numId w:val="36"/>
        </w:numPr>
        <w:spacing w:before="0" w:after="60" w:line="240" w:lineRule="auto"/>
        <w:jc w:val="both"/>
        <w:rPr>
          <w:lang w:val="en-GB" w:eastAsia="de-DE"/>
        </w:rPr>
      </w:pPr>
      <w:r w:rsidRPr="006B21C4">
        <w:rPr>
          <w:lang w:val="en-GB" w:eastAsia="de-DE"/>
        </w:rPr>
        <w:t>Silting, erosion of beds and banks and pollution of rivers and watercourses;</w:t>
      </w:r>
    </w:p>
    <w:p w:rsidR="009A01D8" w:rsidRPr="006B21C4" w:rsidRDefault="009A01D8" w:rsidP="00966AC4">
      <w:pPr>
        <w:numPr>
          <w:ilvl w:val="0"/>
          <w:numId w:val="36"/>
        </w:numPr>
        <w:spacing w:before="0" w:after="60" w:line="240" w:lineRule="auto"/>
        <w:jc w:val="both"/>
        <w:rPr>
          <w:lang w:val="en-GB" w:eastAsia="de-DE"/>
        </w:rPr>
      </w:pPr>
      <w:r w:rsidRPr="006B21C4">
        <w:rPr>
          <w:lang w:val="en-GB" w:eastAsia="de-DE"/>
        </w:rPr>
        <w:t xml:space="preserve">Interference with the supply to or abstraction from underground water sources; </w:t>
      </w:r>
    </w:p>
    <w:p w:rsidR="009A01D8" w:rsidRPr="006B21C4" w:rsidRDefault="009A01D8" w:rsidP="00966AC4">
      <w:pPr>
        <w:numPr>
          <w:ilvl w:val="0"/>
          <w:numId w:val="36"/>
        </w:numPr>
        <w:spacing w:before="0" w:after="60" w:line="240" w:lineRule="auto"/>
        <w:jc w:val="both"/>
        <w:rPr>
          <w:lang w:val="en-GB" w:eastAsia="de-DE"/>
        </w:rPr>
      </w:pPr>
      <w:r w:rsidRPr="006B21C4">
        <w:rPr>
          <w:lang w:val="en-GB" w:eastAsia="de-DE"/>
        </w:rPr>
        <w:t>Pollution of the surface waters at site.</w:t>
      </w:r>
    </w:p>
    <w:p w:rsidR="009A01D8" w:rsidRPr="006B21C4" w:rsidRDefault="009A01D8" w:rsidP="00E95CBC">
      <w:pPr>
        <w:jc w:val="both"/>
        <w:rPr>
          <w:lang w:val="en-GB" w:eastAsia="de-DE"/>
        </w:rPr>
      </w:pPr>
      <w:r w:rsidRPr="006B21C4">
        <w:rPr>
          <w:lang w:val="en-GB" w:eastAsia="de-DE"/>
        </w:rPr>
        <w:t xml:space="preserve">The Contractor shall provide, maintain and remove on completion of the works, settling lagoons and other facilities to avoid pollution caused by the Contractor's operations such as but not limited to quarrying, aggregate washing, concrete mixing and grouting. </w:t>
      </w:r>
    </w:p>
    <w:p w:rsidR="009A01D8" w:rsidRPr="006B21C4" w:rsidRDefault="009A01D8" w:rsidP="00E95CBC">
      <w:pPr>
        <w:jc w:val="both"/>
        <w:rPr>
          <w:lang w:val="en-GB" w:eastAsia="de-DE"/>
        </w:rPr>
      </w:pPr>
    </w:p>
    <w:p w:rsidR="009A01D8" w:rsidRPr="006B21C4" w:rsidRDefault="009A01D8" w:rsidP="00E95CBC">
      <w:pPr>
        <w:jc w:val="both"/>
        <w:rPr>
          <w:lang w:val="en-GB" w:eastAsia="de-DE"/>
        </w:rPr>
      </w:pPr>
    </w:p>
    <w:p w:rsidR="009A01D8" w:rsidRPr="006B21C4" w:rsidRDefault="009A01D8" w:rsidP="00E95CBC">
      <w:pPr>
        <w:jc w:val="both"/>
        <w:rPr>
          <w:lang w:val="en-GB" w:eastAsia="de-DE"/>
        </w:rPr>
      </w:pPr>
    </w:p>
    <w:p w:rsidR="009A01D8" w:rsidRPr="006B21C4" w:rsidRDefault="009A01D8" w:rsidP="00E95CBC">
      <w:pPr>
        <w:jc w:val="both"/>
        <w:rPr>
          <w:lang w:val="en-GB" w:eastAsia="de-DE"/>
        </w:rPr>
      </w:pPr>
    </w:p>
    <w:p w:rsidR="00A35562" w:rsidRPr="006B21C4" w:rsidRDefault="00A35562">
      <w:pPr>
        <w:spacing w:before="0" w:after="0" w:line="240" w:lineRule="auto"/>
        <w:rPr>
          <w:lang w:val="en-GB" w:eastAsia="de-DE"/>
        </w:rPr>
      </w:pPr>
      <w:r w:rsidRPr="006B21C4">
        <w:rPr>
          <w:lang w:val="en-GB" w:eastAsia="de-DE"/>
        </w:rPr>
        <w:br w:type="page"/>
      </w:r>
    </w:p>
    <w:p w:rsidR="009A01D8" w:rsidRPr="006B21C4" w:rsidRDefault="009A01D8" w:rsidP="00E95CBC">
      <w:pPr>
        <w:pStyle w:val="Heading1"/>
        <w:numPr>
          <w:ilvl w:val="0"/>
          <w:numId w:val="0"/>
        </w:numPr>
        <w:ind w:left="360"/>
        <w:jc w:val="both"/>
        <w:rPr>
          <w:color w:val="auto"/>
          <w:szCs w:val="24"/>
          <w:lang w:val="en-GB"/>
        </w:rPr>
      </w:pPr>
      <w:bookmarkStart w:id="207" w:name="_Toc422414356"/>
      <w:r w:rsidRPr="006B21C4">
        <w:rPr>
          <w:color w:val="auto"/>
          <w:szCs w:val="24"/>
          <w:lang w:val="en-GB"/>
        </w:rPr>
        <w:lastRenderedPageBreak/>
        <w:t>Annex 1 - List of Standards</w:t>
      </w:r>
      <w:bookmarkEnd w:id="207"/>
    </w:p>
    <w:p w:rsidR="009A01D8" w:rsidRPr="006B21C4" w:rsidRDefault="009A01D8" w:rsidP="00E95CBC">
      <w:pPr>
        <w:jc w:val="both"/>
        <w:rPr>
          <w:lang w:val="en-GB" w:eastAsia="de-DE"/>
        </w:rPr>
      </w:pPr>
    </w:p>
    <w:p w:rsidR="009A01D8" w:rsidRPr="006B21C4" w:rsidRDefault="009A01D8" w:rsidP="00E95CBC">
      <w:pPr>
        <w:tabs>
          <w:tab w:val="left" w:pos="2160"/>
        </w:tabs>
        <w:jc w:val="both"/>
        <w:rPr>
          <w:lang w:val="en-GB" w:eastAsia="de-DE"/>
        </w:rPr>
      </w:pPr>
      <w:r w:rsidRPr="006B21C4">
        <w:rPr>
          <w:lang w:val="en-GB" w:eastAsia="de-DE"/>
        </w:rPr>
        <w:t xml:space="preserve">Generally all Montenegro and Internationally recognized Norms and Standards are accepted.  Nevertheless with respect to safety, health and working protection the related standards and laws which are directly linked to local legal provisions, the local law respectively the relevant binding local standards and norms shall be applied. </w:t>
      </w:r>
    </w:p>
    <w:p w:rsidR="009A01D8" w:rsidRPr="006B21C4" w:rsidRDefault="009A01D8" w:rsidP="00E95CBC">
      <w:pPr>
        <w:jc w:val="both"/>
        <w:rPr>
          <w:lang w:val="en-GB" w:eastAsia="de-DE"/>
        </w:rPr>
      </w:pPr>
      <w:r w:rsidRPr="006B21C4">
        <w:rPr>
          <w:lang w:val="en-GB" w:eastAsia="de-DE"/>
        </w:rPr>
        <w:t xml:space="preserve">The work must be performed according to the most recent relevant international codes, standards, accident prevention regulations and the local rules and regulations. </w:t>
      </w:r>
    </w:p>
    <w:p w:rsidR="009A01D8" w:rsidRPr="006B21C4" w:rsidRDefault="009A01D8" w:rsidP="00E95CBC">
      <w:pPr>
        <w:jc w:val="both"/>
        <w:rPr>
          <w:lang w:val="en-GB" w:eastAsia="de-DE"/>
        </w:rPr>
      </w:pPr>
      <w:r w:rsidRPr="006B21C4">
        <w:rPr>
          <w:lang w:val="en-GB" w:eastAsia="de-DE"/>
        </w:rPr>
        <w:t>The Engineering documentation shall correspond with ISO standards. Used symbols on drawings etc. conforming to the following Systems and Standards (DIS = Draft International Standard).</w:t>
      </w:r>
    </w:p>
    <w:p w:rsidR="009A01D8" w:rsidRPr="006B21C4" w:rsidRDefault="009A01D8" w:rsidP="00966AC4">
      <w:pPr>
        <w:numPr>
          <w:ilvl w:val="0"/>
          <w:numId w:val="40"/>
        </w:numPr>
        <w:tabs>
          <w:tab w:val="num" w:pos="-2160"/>
        </w:tabs>
        <w:spacing w:before="0" w:after="60" w:line="240" w:lineRule="auto"/>
        <w:jc w:val="both"/>
        <w:rPr>
          <w:lang w:val="en-GB" w:eastAsia="de-DE"/>
        </w:rPr>
      </w:pPr>
      <w:r w:rsidRPr="006B21C4">
        <w:rPr>
          <w:lang w:val="en-GB" w:eastAsia="de-DE"/>
        </w:rPr>
        <w:t>Electrical:</w:t>
      </w:r>
      <w:r w:rsidRPr="006B21C4">
        <w:rPr>
          <w:lang w:val="en-GB" w:eastAsia="de-DE"/>
        </w:rPr>
        <w:tab/>
      </w:r>
      <w:r w:rsidRPr="006B21C4">
        <w:rPr>
          <w:lang w:val="en-GB" w:eastAsia="de-DE"/>
        </w:rPr>
        <w:tab/>
        <w:t xml:space="preserve">International </w:t>
      </w:r>
      <w:proofErr w:type="spellStart"/>
      <w:r w:rsidRPr="006B21C4">
        <w:rPr>
          <w:lang w:val="en-GB" w:eastAsia="de-DE"/>
        </w:rPr>
        <w:t>Electrotechnical</w:t>
      </w:r>
      <w:proofErr w:type="spellEnd"/>
      <w:r w:rsidRPr="006B21C4">
        <w:rPr>
          <w:lang w:val="en-GB" w:eastAsia="de-DE"/>
        </w:rPr>
        <w:t xml:space="preserve"> Commission (IEC). </w:t>
      </w:r>
      <w:bookmarkStart w:id="208" w:name="_Toc82913032"/>
      <w:bookmarkStart w:id="209" w:name="_Toc83462059"/>
    </w:p>
    <w:p w:rsidR="009A01D8" w:rsidRPr="006B21C4" w:rsidRDefault="009A01D8" w:rsidP="00966AC4">
      <w:pPr>
        <w:numPr>
          <w:ilvl w:val="0"/>
          <w:numId w:val="40"/>
        </w:numPr>
        <w:tabs>
          <w:tab w:val="num" w:pos="-2160"/>
        </w:tabs>
        <w:spacing w:before="0" w:after="60" w:line="240" w:lineRule="auto"/>
        <w:jc w:val="both"/>
        <w:rPr>
          <w:lang w:val="en-GB" w:eastAsia="de-DE"/>
        </w:rPr>
      </w:pPr>
      <w:r w:rsidRPr="006B21C4">
        <w:rPr>
          <w:lang w:val="en-GB" w:eastAsia="de-DE"/>
        </w:rPr>
        <w:t>Instrument:</w:t>
      </w:r>
      <w:r w:rsidRPr="006B21C4">
        <w:rPr>
          <w:lang w:val="en-GB" w:eastAsia="de-DE"/>
        </w:rPr>
        <w:tab/>
      </w:r>
      <w:r w:rsidRPr="006B21C4">
        <w:rPr>
          <w:lang w:val="en-GB" w:eastAsia="de-DE"/>
        </w:rPr>
        <w:tab/>
        <w:t>ISO 3511/1</w:t>
      </w:r>
      <w:r w:rsidRPr="006B21C4">
        <w:rPr>
          <w:lang w:val="en-GB" w:eastAsia="de-DE"/>
        </w:rPr>
        <w:noBreakHyphen/>
        <w:t>4: Process measurement control, functions and</w:t>
      </w:r>
      <w:r w:rsidR="00B72BCB" w:rsidRPr="006B21C4">
        <w:rPr>
          <w:lang w:val="en-GB" w:eastAsia="de-DE"/>
        </w:rPr>
        <w:t xml:space="preserve"> </w:t>
      </w:r>
      <w:r w:rsidRPr="006B21C4">
        <w:rPr>
          <w:lang w:val="en-GB" w:eastAsia="de-DE"/>
        </w:rPr>
        <w:t>instrumentation – symbolic representation.</w:t>
      </w:r>
      <w:bookmarkEnd w:id="208"/>
      <w:bookmarkEnd w:id="209"/>
    </w:p>
    <w:p w:rsidR="009A01D8" w:rsidRPr="006B21C4" w:rsidRDefault="009A01D8" w:rsidP="00966AC4">
      <w:pPr>
        <w:numPr>
          <w:ilvl w:val="0"/>
          <w:numId w:val="40"/>
        </w:numPr>
        <w:tabs>
          <w:tab w:val="num" w:pos="-2160"/>
        </w:tabs>
        <w:spacing w:before="0" w:after="60" w:line="240" w:lineRule="auto"/>
        <w:jc w:val="both"/>
        <w:rPr>
          <w:lang w:val="en-GB" w:eastAsia="de-DE"/>
        </w:rPr>
      </w:pPr>
      <w:r w:rsidRPr="006B21C4">
        <w:rPr>
          <w:lang w:val="en-GB" w:eastAsia="de-DE"/>
        </w:rPr>
        <w:t>ISO 4067</w:t>
      </w:r>
      <w:r w:rsidRPr="006B21C4">
        <w:rPr>
          <w:lang w:val="en-GB" w:eastAsia="de-DE"/>
        </w:rPr>
        <w:noBreakHyphen/>
        <w:t>1:</w:t>
      </w:r>
      <w:r w:rsidRPr="006B21C4">
        <w:rPr>
          <w:lang w:val="en-GB" w:eastAsia="de-DE"/>
        </w:rPr>
        <w:tab/>
      </w:r>
      <w:r w:rsidRPr="006B21C4">
        <w:rPr>
          <w:lang w:val="en-GB" w:eastAsia="de-DE"/>
        </w:rPr>
        <w:tab/>
        <w:t>Graphical symbols for plumbing, heating, ventilating and ducting.</w:t>
      </w:r>
    </w:p>
    <w:p w:rsidR="009A01D8" w:rsidRPr="006B21C4" w:rsidRDefault="009A01D8" w:rsidP="00966AC4">
      <w:pPr>
        <w:numPr>
          <w:ilvl w:val="0"/>
          <w:numId w:val="40"/>
        </w:numPr>
        <w:tabs>
          <w:tab w:val="num" w:pos="-2160"/>
        </w:tabs>
        <w:spacing w:before="0" w:after="60" w:line="240" w:lineRule="auto"/>
        <w:jc w:val="both"/>
        <w:rPr>
          <w:lang w:val="en-GB" w:eastAsia="de-DE"/>
        </w:rPr>
      </w:pPr>
      <w:r w:rsidRPr="006B21C4">
        <w:rPr>
          <w:lang w:val="en-GB" w:eastAsia="de-DE"/>
        </w:rPr>
        <w:t>ISO 4067/2:</w:t>
      </w:r>
      <w:r w:rsidRPr="006B21C4">
        <w:rPr>
          <w:lang w:val="en-GB" w:eastAsia="de-DE"/>
        </w:rPr>
        <w:tab/>
      </w:r>
      <w:r w:rsidRPr="006B21C4">
        <w:rPr>
          <w:lang w:val="en-GB" w:eastAsia="de-DE"/>
        </w:rPr>
        <w:tab/>
        <w:t>Simplified representation of sanitary appliances.</w:t>
      </w:r>
    </w:p>
    <w:p w:rsidR="009A01D8" w:rsidRPr="006B21C4" w:rsidRDefault="009A01D8" w:rsidP="00966AC4">
      <w:pPr>
        <w:numPr>
          <w:ilvl w:val="0"/>
          <w:numId w:val="40"/>
        </w:numPr>
        <w:tabs>
          <w:tab w:val="num" w:pos="-2160"/>
        </w:tabs>
        <w:spacing w:before="0" w:after="60" w:line="240" w:lineRule="auto"/>
        <w:jc w:val="both"/>
        <w:rPr>
          <w:lang w:val="en-GB" w:eastAsia="de-DE"/>
        </w:rPr>
      </w:pPr>
      <w:r w:rsidRPr="006B21C4">
        <w:rPr>
          <w:lang w:val="en-GB" w:eastAsia="de-DE"/>
        </w:rPr>
        <w:t>ISO 8545:</w:t>
      </w:r>
      <w:r w:rsidRPr="006B21C4">
        <w:rPr>
          <w:lang w:val="en-GB" w:eastAsia="de-DE"/>
        </w:rPr>
        <w:tab/>
      </w:r>
      <w:r w:rsidRPr="006B21C4">
        <w:rPr>
          <w:lang w:val="en-GB" w:eastAsia="de-DE"/>
        </w:rPr>
        <w:tab/>
        <w:t xml:space="preserve">Graphical symbols for automatic control. </w:t>
      </w:r>
    </w:p>
    <w:p w:rsidR="009A01D8" w:rsidRPr="006B21C4" w:rsidRDefault="009A01D8" w:rsidP="00966AC4">
      <w:pPr>
        <w:numPr>
          <w:ilvl w:val="0"/>
          <w:numId w:val="40"/>
        </w:numPr>
        <w:tabs>
          <w:tab w:val="num" w:pos="-2160"/>
        </w:tabs>
        <w:spacing w:before="0" w:after="60" w:line="240" w:lineRule="auto"/>
        <w:jc w:val="both"/>
        <w:rPr>
          <w:lang w:val="en-GB" w:eastAsia="de-DE"/>
        </w:rPr>
      </w:pPr>
      <w:r w:rsidRPr="006B21C4">
        <w:rPr>
          <w:lang w:val="en-GB" w:eastAsia="de-DE"/>
        </w:rPr>
        <w:t>ISO/DIS 4067/4:</w:t>
      </w:r>
      <w:r w:rsidRPr="006B21C4">
        <w:rPr>
          <w:lang w:val="en-GB" w:eastAsia="de-DE"/>
        </w:rPr>
        <w:tab/>
        <w:t>Symbols for refrigerant plants.</w:t>
      </w:r>
    </w:p>
    <w:p w:rsidR="009A01D8" w:rsidRPr="006B21C4" w:rsidRDefault="009A01D8" w:rsidP="00E95CBC">
      <w:pPr>
        <w:jc w:val="both"/>
        <w:rPr>
          <w:lang w:val="en-GB" w:eastAsia="de-DE"/>
        </w:rPr>
      </w:pPr>
      <w:r w:rsidRPr="006B21C4">
        <w:rPr>
          <w:lang w:val="en-GB" w:eastAsia="de-DE"/>
        </w:rPr>
        <w:t>All materials and equipment supplied and all work carried out as well as calculation sheets, drawings, quality and class of goods, methods of inspection, specific design features of equipment and parts and acceptances of partial works shall comply in every respect with the technical codes of the International Organization for Standardization (ISO) and of the International Electro technical Commission (IEC).</w:t>
      </w:r>
    </w:p>
    <w:p w:rsidR="009A01D8" w:rsidRPr="006B21C4" w:rsidRDefault="009A01D8" w:rsidP="00E95CBC">
      <w:pPr>
        <w:jc w:val="both"/>
        <w:rPr>
          <w:lang w:val="en-GB" w:eastAsia="de-DE"/>
        </w:rPr>
      </w:pPr>
      <w:r w:rsidRPr="006B21C4">
        <w:rPr>
          <w:lang w:val="en-GB" w:eastAsia="de-DE"/>
        </w:rPr>
        <w:t>Goods and special guarantees beyond the scope of ISO or IEC shall conform at least to one of the following standards and codes:</w:t>
      </w:r>
    </w:p>
    <w:p w:rsidR="009A01D8" w:rsidRPr="006B21C4" w:rsidRDefault="009A01D8" w:rsidP="00E95CBC">
      <w:pPr>
        <w:jc w:val="both"/>
        <w:rPr>
          <w:lang w:val="en-GB" w:eastAsia="de-DE"/>
        </w:rPr>
      </w:pPr>
    </w:p>
    <w:p w:rsidR="009A01D8" w:rsidRPr="006B21C4" w:rsidRDefault="009A01D8" w:rsidP="00966AC4">
      <w:pPr>
        <w:pStyle w:val="Spiegelstrich1"/>
        <w:keepNext/>
        <w:keepLines/>
        <w:numPr>
          <w:ilvl w:val="0"/>
          <w:numId w:val="38"/>
        </w:numPr>
        <w:tabs>
          <w:tab w:val="left" w:pos="2268"/>
        </w:tabs>
        <w:spacing w:after="0"/>
        <w:rPr>
          <w:rFonts w:ascii="Arial" w:hAnsi="Arial" w:cs="Arial"/>
          <w:sz w:val="20"/>
          <w:lang w:val="en-GB"/>
        </w:rPr>
      </w:pPr>
      <w:r w:rsidRPr="006B21C4">
        <w:rPr>
          <w:rFonts w:ascii="Arial" w:hAnsi="Arial" w:cs="Arial"/>
          <w:sz w:val="20"/>
          <w:lang w:val="en-GB"/>
        </w:rPr>
        <w:t>British:</w:t>
      </w:r>
      <w:r w:rsidRPr="006B21C4">
        <w:rPr>
          <w:rFonts w:ascii="Arial" w:hAnsi="Arial" w:cs="Arial"/>
          <w:sz w:val="20"/>
          <w:lang w:val="en-GB"/>
        </w:rPr>
        <w:tab/>
        <w:t>BSS, BSI, BA, CP</w:t>
      </w:r>
    </w:p>
    <w:p w:rsidR="009A01D8" w:rsidRPr="006B21C4" w:rsidRDefault="009A01D8" w:rsidP="00966AC4">
      <w:pPr>
        <w:pStyle w:val="Spiegelstrich1"/>
        <w:keepNext/>
        <w:keepLines/>
        <w:numPr>
          <w:ilvl w:val="0"/>
          <w:numId w:val="38"/>
        </w:numPr>
        <w:tabs>
          <w:tab w:val="left" w:pos="2268"/>
        </w:tabs>
        <w:spacing w:after="0"/>
        <w:ind w:left="2155" w:hanging="2155"/>
        <w:jc w:val="left"/>
        <w:rPr>
          <w:rFonts w:ascii="Arial" w:hAnsi="Arial" w:cs="Arial"/>
          <w:sz w:val="20"/>
          <w:lang w:val="en-GB"/>
        </w:rPr>
      </w:pPr>
      <w:bookmarkStart w:id="210" w:name="_Hlt75500911"/>
      <w:bookmarkEnd w:id="210"/>
      <w:r w:rsidRPr="006B21C4">
        <w:rPr>
          <w:rFonts w:ascii="Arial" w:hAnsi="Arial" w:cs="Arial"/>
          <w:sz w:val="20"/>
          <w:lang w:val="en-GB"/>
        </w:rPr>
        <w:t>German:</w:t>
      </w:r>
      <w:r w:rsidRPr="006B21C4">
        <w:rPr>
          <w:rFonts w:ascii="Arial" w:hAnsi="Arial" w:cs="Arial"/>
          <w:sz w:val="20"/>
          <w:lang w:val="en-GB"/>
        </w:rPr>
        <w:tab/>
      </w:r>
      <w:r w:rsidR="00A35562" w:rsidRPr="006B21C4">
        <w:rPr>
          <w:rFonts w:ascii="Arial" w:hAnsi="Arial" w:cs="Arial"/>
          <w:sz w:val="20"/>
          <w:lang w:val="en-GB"/>
        </w:rPr>
        <w:tab/>
      </w:r>
      <w:r w:rsidRPr="006B21C4">
        <w:rPr>
          <w:rFonts w:ascii="Arial" w:hAnsi="Arial" w:cs="Arial"/>
          <w:sz w:val="20"/>
          <w:lang w:val="en-GB"/>
        </w:rPr>
        <w:t>VDE, VDEW, VDI, AD, DIN or equivalent</w:t>
      </w:r>
      <w:r w:rsidR="00A35562" w:rsidRPr="006B21C4">
        <w:rPr>
          <w:rFonts w:ascii="Arial" w:hAnsi="Arial" w:cs="Arial"/>
          <w:sz w:val="20"/>
          <w:lang w:val="en-GB"/>
        </w:rPr>
        <w:t xml:space="preserve"> a</w:t>
      </w:r>
      <w:r w:rsidRPr="006B21C4">
        <w:rPr>
          <w:rFonts w:ascii="Arial" w:hAnsi="Arial" w:cs="Arial"/>
          <w:sz w:val="20"/>
          <w:lang w:val="en-GB"/>
        </w:rPr>
        <w:t>s far as these standards,</w:t>
      </w:r>
      <w:r w:rsidR="00A35562" w:rsidRPr="006B21C4">
        <w:rPr>
          <w:rFonts w:ascii="Arial" w:hAnsi="Arial" w:cs="Arial"/>
          <w:sz w:val="20"/>
          <w:lang w:val="en-GB"/>
        </w:rPr>
        <w:t xml:space="preserve"> </w:t>
      </w:r>
      <w:r w:rsidRPr="006B21C4">
        <w:rPr>
          <w:rFonts w:ascii="Arial" w:hAnsi="Arial" w:cs="Arial"/>
          <w:sz w:val="20"/>
          <w:lang w:val="en-GB"/>
        </w:rPr>
        <w:t>codes and regulations</w:t>
      </w:r>
      <w:r w:rsidR="00A35562" w:rsidRPr="006B21C4">
        <w:rPr>
          <w:rFonts w:ascii="Arial" w:hAnsi="Arial" w:cs="Arial"/>
          <w:sz w:val="20"/>
          <w:lang w:val="en-GB"/>
        </w:rPr>
        <w:t xml:space="preserve"> </w:t>
      </w:r>
      <w:r w:rsidRPr="006B21C4">
        <w:rPr>
          <w:rFonts w:ascii="Arial" w:hAnsi="Arial" w:cs="Arial"/>
          <w:sz w:val="20"/>
          <w:lang w:val="en-GB"/>
        </w:rPr>
        <w:t>are available in an English language edition.</w:t>
      </w:r>
    </w:p>
    <w:p w:rsidR="009A01D8" w:rsidRPr="006B21C4" w:rsidRDefault="009A01D8" w:rsidP="00966AC4">
      <w:pPr>
        <w:pStyle w:val="Spiegelstrich1"/>
        <w:keepNext/>
        <w:keepLines/>
        <w:numPr>
          <w:ilvl w:val="0"/>
          <w:numId w:val="38"/>
        </w:numPr>
        <w:tabs>
          <w:tab w:val="left" w:pos="2552"/>
        </w:tabs>
        <w:spacing w:after="0"/>
        <w:rPr>
          <w:rFonts w:ascii="Arial" w:hAnsi="Arial" w:cs="Arial"/>
          <w:sz w:val="20"/>
          <w:lang w:val="en-GB"/>
        </w:rPr>
      </w:pPr>
      <w:r w:rsidRPr="006B21C4">
        <w:rPr>
          <w:rFonts w:ascii="Arial" w:hAnsi="Arial" w:cs="Arial"/>
          <w:sz w:val="20"/>
          <w:lang w:val="en-GB"/>
        </w:rPr>
        <w:t>Pipes and accessories</w:t>
      </w:r>
      <w:r w:rsidRPr="006B21C4">
        <w:rPr>
          <w:rFonts w:ascii="Arial" w:hAnsi="Arial" w:cs="Arial"/>
          <w:sz w:val="20"/>
          <w:lang w:val="en-GB"/>
        </w:rPr>
        <w:tab/>
        <w:t>shall be in accordance with European or similar acceptable Montenegro standards if the use of other standards is not specially requested.</w:t>
      </w:r>
    </w:p>
    <w:p w:rsidR="009A01D8" w:rsidRPr="006B21C4" w:rsidRDefault="009A01D8" w:rsidP="00E95CBC">
      <w:pPr>
        <w:jc w:val="both"/>
        <w:rPr>
          <w:lang w:val="en-GB" w:eastAsia="de-DE"/>
        </w:rPr>
      </w:pPr>
    </w:p>
    <w:p w:rsidR="009A01D8" w:rsidRPr="006B21C4" w:rsidRDefault="009A01D8" w:rsidP="00E95CBC">
      <w:pPr>
        <w:jc w:val="both"/>
        <w:rPr>
          <w:lang w:val="en-GB" w:eastAsia="de-DE"/>
        </w:rPr>
      </w:pPr>
      <w:r w:rsidRPr="006B21C4">
        <w:rPr>
          <w:lang w:val="en-GB" w:eastAsia="de-DE"/>
        </w:rPr>
        <w:t>Other internationally accepted standards which ensure a quality equal to or higher than the standards mentioned above, but only if these are submitted in the English language (it is the obligation of Vendor/Contractor to demonstrate this requirement).</w:t>
      </w:r>
    </w:p>
    <w:p w:rsidR="009A01D8" w:rsidRPr="006B21C4" w:rsidRDefault="009A01D8" w:rsidP="00E95CBC">
      <w:pPr>
        <w:jc w:val="both"/>
        <w:rPr>
          <w:lang w:val="en-GB" w:eastAsia="de-DE"/>
        </w:rPr>
      </w:pPr>
      <w:r w:rsidRPr="006B21C4">
        <w:rPr>
          <w:lang w:val="en-GB" w:eastAsia="de-DE"/>
        </w:rPr>
        <w:t>The Tenderer must clearly state his proposals concerning the use of Standards and Codes.</w:t>
      </w:r>
    </w:p>
    <w:p w:rsidR="009A01D8" w:rsidRPr="006B21C4" w:rsidRDefault="009A01D8" w:rsidP="00E95CBC">
      <w:pPr>
        <w:jc w:val="both"/>
        <w:rPr>
          <w:lang w:val="en-GB" w:eastAsia="de-DE"/>
        </w:rPr>
      </w:pPr>
      <w:r w:rsidRPr="006B21C4">
        <w:rPr>
          <w:lang w:val="en-GB" w:eastAsia="de-DE"/>
        </w:rPr>
        <w:t>It is the Contractor’s responsibility to provide sufficient evidence that any national or other standard the Contractor proposes (other than those mentioned above) will ensure an equivalent or higher standard.</w:t>
      </w:r>
    </w:p>
    <w:p w:rsidR="009A01D8" w:rsidRPr="006B21C4" w:rsidRDefault="009A01D8" w:rsidP="00E95CBC">
      <w:pPr>
        <w:jc w:val="both"/>
        <w:rPr>
          <w:lang w:val="en-GB" w:eastAsia="de-DE"/>
        </w:rPr>
      </w:pPr>
      <w:r w:rsidRPr="006B21C4">
        <w:rPr>
          <w:lang w:val="en-GB" w:eastAsia="de-DE"/>
        </w:rPr>
        <w:t>Immediately after the Effective Date of the Contract the Contractor shall supply an indexed list of all standards, codes and associated standards referred to, to which the work is to be performed.</w:t>
      </w:r>
    </w:p>
    <w:p w:rsidR="009A01D8" w:rsidRPr="006B21C4" w:rsidRDefault="009A01D8" w:rsidP="00E95CBC">
      <w:pPr>
        <w:jc w:val="both"/>
        <w:rPr>
          <w:lang w:val="en-GB" w:eastAsia="de-DE"/>
        </w:rPr>
      </w:pPr>
      <w:r w:rsidRPr="006B21C4">
        <w:rPr>
          <w:lang w:val="en-GB" w:eastAsia="de-DE"/>
        </w:rPr>
        <w:t xml:space="preserve">The quality control systems and plans shall be according to ISO 9000 and subject to approval of the </w:t>
      </w:r>
      <w:r w:rsidR="00B72BCB" w:rsidRPr="006B21C4">
        <w:rPr>
          <w:lang w:val="en-GB" w:eastAsia="de-DE"/>
        </w:rPr>
        <w:t>Engineer</w:t>
      </w:r>
      <w:r w:rsidRPr="006B21C4">
        <w:rPr>
          <w:lang w:val="en-GB" w:eastAsia="de-DE"/>
        </w:rPr>
        <w:t>.</w:t>
      </w:r>
    </w:p>
    <w:p w:rsidR="009A01D8" w:rsidRPr="006B21C4" w:rsidRDefault="009A01D8" w:rsidP="00E95CBC">
      <w:pPr>
        <w:jc w:val="both"/>
        <w:rPr>
          <w:lang w:val="en-GB" w:eastAsia="de-DE"/>
        </w:rPr>
      </w:pPr>
      <w:r w:rsidRPr="006B21C4">
        <w:rPr>
          <w:lang w:val="en-GB" w:eastAsia="de-DE"/>
        </w:rPr>
        <w:t xml:space="preserve">This Section includes reference to publications for guidance on current practice on some </w:t>
      </w:r>
      <w:r w:rsidR="00A20941" w:rsidRPr="006B21C4">
        <w:rPr>
          <w:lang w:val="en-GB" w:eastAsia="de-DE"/>
        </w:rPr>
        <w:t xml:space="preserve">relevant </w:t>
      </w:r>
      <w:r w:rsidRPr="006B21C4">
        <w:rPr>
          <w:lang w:val="en-GB" w:eastAsia="de-DE"/>
        </w:rPr>
        <w:t>topics. The editions of approved Standards used shall be those current</w:t>
      </w:r>
      <w:r w:rsidR="00A20941" w:rsidRPr="006B21C4">
        <w:rPr>
          <w:lang w:val="en-GB" w:eastAsia="de-DE"/>
        </w:rPr>
        <w:t xml:space="preserve"> on</w:t>
      </w:r>
      <w:r w:rsidRPr="006B21C4">
        <w:rPr>
          <w:lang w:val="en-GB" w:eastAsia="de-DE"/>
        </w:rPr>
        <w:t xml:space="preserve"> </w:t>
      </w:r>
      <w:r w:rsidR="00A20941" w:rsidRPr="006B21C4">
        <w:rPr>
          <w:lang w:val="en-GB" w:eastAsia="de-DE"/>
        </w:rPr>
        <w:t>the base date</w:t>
      </w:r>
      <w:r w:rsidRPr="006B21C4">
        <w:rPr>
          <w:lang w:val="en-GB" w:eastAsia="de-DE"/>
        </w:rPr>
        <w:t>.</w:t>
      </w:r>
      <w:r w:rsidR="00A20941" w:rsidRPr="006B21C4">
        <w:rPr>
          <w:lang w:val="en-GB" w:eastAsia="de-DE"/>
        </w:rPr>
        <w:t xml:space="preserve"> </w:t>
      </w:r>
      <w:r w:rsidRPr="006B21C4">
        <w:rPr>
          <w:lang w:val="en-GB" w:eastAsia="de-DE"/>
        </w:rPr>
        <w:t xml:space="preserve">The Contractor may be required to supply any of the Standards or publications listed in this section for the use of the </w:t>
      </w:r>
      <w:r w:rsidR="00B72BCB" w:rsidRPr="006B21C4">
        <w:rPr>
          <w:lang w:val="en-GB" w:eastAsia="de-DE"/>
        </w:rPr>
        <w:t>Engineer</w:t>
      </w:r>
      <w:r w:rsidRPr="006B21C4">
        <w:rPr>
          <w:lang w:val="en-GB" w:eastAsia="de-DE"/>
        </w:rPr>
        <w:t>’s Representative (with English language translations where appropriate).</w:t>
      </w:r>
    </w:p>
    <w:p w:rsidR="009A01D8" w:rsidRPr="006B21C4" w:rsidRDefault="009A01D8" w:rsidP="00E95CBC">
      <w:pPr>
        <w:jc w:val="both"/>
        <w:rPr>
          <w:lang w:val="en-GB" w:eastAsia="de-DE"/>
        </w:rPr>
      </w:pPr>
      <w:r w:rsidRPr="006B21C4">
        <w:rPr>
          <w:lang w:val="en-GB" w:eastAsia="de-DE"/>
        </w:rPr>
        <w:lastRenderedPageBreak/>
        <w:t>List of Montenegro/</w:t>
      </w:r>
      <w:r w:rsidR="00E22873" w:rsidRPr="006B21C4">
        <w:rPr>
          <w:lang w:val="en-GB" w:eastAsia="de-DE"/>
        </w:rPr>
        <w:t>National</w:t>
      </w:r>
      <w:r w:rsidRPr="006B21C4">
        <w:rPr>
          <w:lang w:val="en-GB" w:eastAsia="de-DE"/>
        </w:rPr>
        <w:t xml:space="preserve"> Standards</w:t>
      </w:r>
    </w:p>
    <w:p w:rsidR="00A364B9" w:rsidRPr="00A364B9" w:rsidRDefault="00A364B9" w:rsidP="004F54C0">
      <w:pPr>
        <w:pStyle w:val="Bulletpoint1"/>
        <w:numPr>
          <w:ilvl w:val="0"/>
          <w:numId w:val="42"/>
        </w:numPr>
        <w:spacing w:before="0" w:after="0"/>
        <w:ind w:left="1325"/>
      </w:pPr>
      <w:r w:rsidRPr="00A364B9">
        <w:t>Law on Spatial Development and Construction of Structures, (Off. Gazette of Montenegro, No. 51/08, 34/11, 35/13, 39/13 and 33/14 )</w:t>
      </w:r>
    </w:p>
    <w:p w:rsidR="00A364B9" w:rsidRPr="00A364B9" w:rsidRDefault="00A364B9" w:rsidP="004F54C0">
      <w:pPr>
        <w:pStyle w:val="Bulletpoint1"/>
        <w:numPr>
          <w:ilvl w:val="0"/>
          <w:numId w:val="42"/>
        </w:numPr>
        <w:spacing w:before="0" w:after="0"/>
        <w:ind w:left="1325"/>
      </w:pPr>
      <w:r w:rsidRPr="00A364B9">
        <w:t>By-Law on Preparation, scale and detail scope of Technical documentation (Off. Gazette of Montenegro, No. 35/13)</w:t>
      </w:r>
    </w:p>
    <w:p w:rsidR="00A35562" w:rsidRPr="006B21C4" w:rsidRDefault="00A35562" w:rsidP="004F54C0">
      <w:pPr>
        <w:pStyle w:val="Bulletpoint1"/>
        <w:numPr>
          <w:ilvl w:val="0"/>
          <w:numId w:val="42"/>
        </w:numPr>
        <w:spacing w:before="0" w:after="0"/>
        <w:ind w:left="1325"/>
      </w:pPr>
      <w:r w:rsidRPr="006B21C4">
        <w:t>The Rulebook on the Method of performing the review of Conceptual and Detailed Designs (Off. Gazette of Montenegro, no. 81/08)</w:t>
      </w:r>
    </w:p>
    <w:p w:rsidR="00A35562" w:rsidRPr="006B21C4" w:rsidRDefault="00A35562" w:rsidP="004F54C0">
      <w:pPr>
        <w:pStyle w:val="Bulletpoint1"/>
        <w:numPr>
          <w:ilvl w:val="0"/>
          <w:numId w:val="42"/>
        </w:numPr>
        <w:spacing w:before="0" w:after="0"/>
        <w:ind w:left="1325"/>
      </w:pPr>
      <w:r w:rsidRPr="006B21C4">
        <w:t>The Rulebook on the Content of the Study of Preparatory Construction Works (Off. Gazette of Montenegro, no. 80/08)</w:t>
      </w:r>
    </w:p>
    <w:p w:rsidR="00A35562" w:rsidRPr="006B21C4" w:rsidRDefault="00A35562" w:rsidP="004F54C0">
      <w:pPr>
        <w:pStyle w:val="Bulletpoint1"/>
        <w:numPr>
          <w:ilvl w:val="0"/>
          <w:numId w:val="42"/>
        </w:numPr>
        <w:spacing w:before="0" w:after="0"/>
        <w:ind w:left="1325"/>
      </w:pPr>
      <w:r w:rsidRPr="006B21C4">
        <w:t>Law on integrated pollution Prevention and Control (Off. Gazette of Montenegro, no. 80/ 05)</w:t>
      </w:r>
    </w:p>
    <w:p w:rsidR="00A35562" w:rsidRPr="006B21C4" w:rsidRDefault="00A35562" w:rsidP="004F54C0">
      <w:pPr>
        <w:pStyle w:val="Bulletpoint1"/>
        <w:numPr>
          <w:ilvl w:val="0"/>
          <w:numId w:val="42"/>
        </w:numPr>
        <w:spacing w:before="0" w:after="0"/>
        <w:ind w:left="1325"/>
      </w:pPr>
      <w:r w:rsidRPr="006B21C4">
        <w:t>The Law on Water (Official Gazette of Montenegro no. 27/07, 32/11 and 47/11)</w:t>
      </w:r>
    </w:p>
    <w:p w:rsidR="00A35562" w:rsidRPr="006B21C4" w:rsidRDefault="00A35562" w:rsidP="004F54C0">
      <w:pPr>
        <w:pStyle w:val="Bulletpoint1"/>
        <w:numPr>
          <w:ilvl w:val="0"/>
          <w:numId w:val="42"/>
        </w:numPr>
        <w:spacing w:before="0" w:after="0"/>
        <w:ind w:left="1325"/>
      </w:pPr>
      <w:r w:rsidRPr="006B21C4">
        <w:t>The Law on Environment Protection (Official Gazette of Montenegro no. 48/08)</w:t>
      </w:r>
    </w:p>
    <w:p w:rsidR="00A35562" w:rsidRPr="006B21C4" w:rsidRDefault="00A35562" w:rsidP="004F54C0">
      <w:pPr>
        <w:pStyle w:val="Bulletpoint1"/>
        <w:numPr>
          <w:ilvl w:val="0"/>
          <w:numId w:val="42"/>
        </w:numPr>
        <w:spacing w:before="0" w:after="0"/>
        <w:ind w:left="1325"/>
      </w:pPr>
      <w:r w:rsidRPr="006B21C4">
        <w:t>The by-law on the wastewater quality and the sanitary technical conditions for the discharge into the recipient and public sewerage system, methods and minimum number for wastewater quality analyses and content of the report on wastewater quality (Official Gazette of Montenegro, No. 45/08 &amp; No. 09/10 and no. 26/12)</w:t>
      </w:r>
    </w:p>
    <w:p w:rsidR="00A35562" w:rsidRPr="006B21C4" w:rsidRDefault="00A35562" w:rsidP="004F54C0">
      <w:pPr>
        <w:pStyle w:val="Bulletpoint1"/>
        <w:numPr>
          <w:ilvl w:val="0"/>
          <w:numId w:val="42"/>
        </w:numPr>
        <w:spacing w:before="0" w:after="0"/>
        <w:ind w:left="1325"/>
      </w:pPr>
      <w:r w:rsidRPr="006B21C4">
        <w:t>The by-l</w:t>
      </w:r>
      <w:r w:rsidR="00A364B9">
        <w:t>a</w:t>
      </w:r>
      <w:r w:rsidRPr="006B21C4">
        <w:t>w on classification and categorization of surface and ground waters (Official Gazette of Montenegro, No. 2/07)</w:t>
      </w:r>
    </w:p>
    <w:p w:rsidR="00A35562" w:rsidRPr="006B21C4" w:rsidRDefault="00A35562" w:rsidP="004F54C0">
      <w:pPr>
        <w:pStyle w:val="Bulletpoint1"/>
        <w:numPr>
          <w:ilvl w:val="0"/>
          <w:numId w:val="42"/>
        </w:numPr>
        <w:spacing w:before="0" w:after="0"/>
        <w:ind w:left="1325"/>
      </w:pPr>
      <w:r w:rsidRPr="006B21C4">
        <w:t>Regulation on the conditions to be met by municipal sewage sludge, the quantity, scope, frequency and methods of analysis of municipal sewage sludge for application on land and conditions to be met by land planned for its implementation (Official Gazette of Montenegro, No. 89/09)</w:t>
      </w:r>
    </w:p>
    <w:p w:rsidR="00A35562" w:rsidRPr="006B21C4" w:rsidRDefault="00A35562" w:rsidP="004F54C0">
      <w:pPr>
        <w:pStyle w:val="Bulletpoint1"/>
        <w:numPr>
          <w:ilvl w:val="0"/>
          <w:numId w:val="42"/>
        </w:numPr>
        <w:spacing w:before="0" w:after="0"/>
        <w:ind w:left="1325"/>
      </w:pPr>
      <w:r w:rsidRPr="006B21C4">
        <w:t>Law on solid waste (Official Gazette of Montenegro, No. 64/11)</w:t>
      </w:r>
    </w:p>
    <w:p w:rsidR="00A35562" w:rsidRPr="006B21C4" w:rsidRDefault="00A35562" w:rsidP="004F54C0">
      <w:pPr>
        <w:pStyle w:val="Bulletpoint1"/>
        <w:numPr>
          <w:ilvl w:val="0"/>
          <w:numId w:val="42"/>
        </w:numPr>
        <w:spacing w:before="0" w:after="0"/>
        <w:ind w:left="1325"/>
      </w:pPr>
      <w:r w:rsidRPr="006B21C4">
        <w:t>Regulation on solid waste classification and solid waste catalogue (Official Gazette of Montenegro, No. 35/12)</w:t>
      </w:r>
    </w:p>
    <w:p w:rsidR="009A01D8" w:rsidRPr="006B21C4" w:rsidRDefault="009A01D8" w:rsidP="004F54C0">
      <w:pPr>
        <w:pStyle w:val="ListParagraph"/>
        <w:numPr>
          <w:ilvl w:val="0"/>
          <w:numId w:val="42"/>
        </w:numPr>
        <w:ind w:left="1325"/>
        <w:jc w:val="both"/>
        <w:rPr>
          <w:rFonts w:cs="Arial"/>
          <w:szCs w:val="20"/>
          <w:lang w:val="en-GB"/>
        </w:rPr>
      </w:pPr>
      <w:r w:rsidRPr="006B21C4">
        <w:rPr>
          <w:rFonts w:cs="Arial"/>
          <w:szCs w:val="20"/>
          <w:lang w:val="en-GB"/>
        </w:rPr>
        <w:t>Law on Fire Protection (Official Gazette of the Republic of Montenegro nº 47/92)</w:t>
      </w:r>
    </w:p>
    <w:p w:rsidR="009A01D8" w:rsidRDefault="009A01D8" w:rsidP="004F54C0">
      <w:pPr>
        <w:pStyle w:val="ListParagraph"/>
        <w:numPr>
          <w:ilvl w:val="0"/>
          <w:numId w:val="42"/>
        </w:numPr>
        <w:ind w:left="1325"/>
        <w:jc w:val="both"/>
        <w:rPr>
          <w:rFonts w:cs="Arial"/>
          <w:szCs w:val="20"/>
          <w:lang w:val="en-GB"/>
        </w:rPr>
      </w:pPr>
      <w:r w:rsidRPr="006B21C4">
        <w:rPr>
          <w:rFonts w:cs="Arial"/>
          <w:szCs w:val="20"/>
          <w:lang w:val="en-GB"/>
        </w:rPr>
        <w:t>Law on Work Protection (Official Gazette of the Republic of Montenegro nº 79/04)</w:t>
      </w:r>
    </w:p>
    <w:p w:rsidR="004F54C0" w:rsidRPr="006B21C4" w:rsidRDefault="004F54C0" w:rsidP="004F54C0">
      <w:pPr>
        <w:pStyle w:val="ListParagraph"/>
        <w:ind w:left="1325"/>
        <w:jc w:val="both"/>
        <w:rPr>
          <w:rFonts w:cs="Arial"/>
          <w:szCs w:val="20"/>
          <w:lang w:val="en-GB"/>
        </w:rPr>
      </w:pPr>
    </w:p>
    <w:p w:rsidR="009A01D8" w:rsidRPr="006B21C4" w:rsidRDefault="009A01D8" w:rsidP="00E95CBC">
      <w:pPr>
        <w:jc w:val="both"/>
        <w:rPr>
          <w:b/>
          <w:lang w:val="en-GB" w:eastAsia="de-DE"/>
        </w:rPr>
      </w:pPr>
      <w:r w:rsidRPr="006B21C4">
        <w:rPr>
          <w:b/>
          <w:lang w:val="en-GB" w:eastAsia="de-DE"/>
        </w:rPr>
        <w:t>Environment health protection and safety</w:t>
      </w:r>
    </w:p>
    <w:p w:rsidR="009A01D8" w:rsidRPr="006B21C4" w:rsidRDefault="009A01D8" w:rsidP="00E95CBC">
      <w:pPr>
        <w:jc w:val="both"/>
        <w:rPr>
          <w:lang w:val="en-GB" w:eastAsia="de-DE"/>
        </w:rPr>
      </w:pPr>
      <w:r w:rsidRPr="006B21C4">
        <w:rPr>
          <w:lang w:val="en-GB" w:eastAsia="de-DE"/>
        </w:rPr>
        <w:t>13.020</w:t>
      </w:r>
      <w:r w:rsidRPr="006B21C4">
        <w:rPr>
          <w:lang w:val="en-GB" w:eastAsia="de-DE"/>
        </w:rPr>
        <w:tab/>
      </w:r>
      <w:r w:rsidRPr="006B21C4">
        <w:rPr>
          <w:lang w:val="en-GB" w:eastAsia="de-DE"/>
        </w:rPr>
        <w:tab/>
        <w:t>Environmental protection</w:t>
      </w:r>
    </w:p>
    <w:p w:rsidR="009A01D8" w:rsidRPr="006B21C4" w:rsidRDefault="009A01D8" w:rsidP="00E95CBC">
      <w:pPr>
        <w:jc w:val="both"/>
        <w:rPr>
          <w:lang w:val="en-GB" w:eastAsia="de-DE"/>
        </w:rPr>
      </w:pPr>
      <w:r w:rsidRPr="006B21C4">
        <w:rPr>
          <w:lang w:val="en-GB" w:eastAsia="de-DE"/>
        </w:rPr>
        <w:t>13.030</w:t>
      </w:r>
      <w:r w:rsidRPr="006B21C4">
        <w:rPr>
          <w:lang w:val="en-GB" w:eastAsia="de-DE"/>
        </w:rPr>
        <w:tab/>
      </w:r>
      <w:r w:rsidRPr="006B21C4">
        <w:rPr>
          <w:lang w:val="en-GB" w:eastAsia="de-DE"/>
        </w:rPr>
        <w:tab/>
        <w:t>Wastes</w:t>
      </w:r>
    </w:p>
    <w:p w:rsidR="009A01D8" w:rsidRPr="006B21C4" w:rsidRDefault="009A01D8" w:rsidP="00E95CBC">
      <w:pPr>
        <w:jc w:val="both"/>
        <w:rPr>
          <w:lang w:val="en-GB" w:eastAsia="de-DE"/>
        </w:rPr>
      </w:pPr>
      <w:r w:rsidRPr="006B21C4">
        <w:rPr>
          <w:lang w:val="en-GB" w:eastAsia="de-DE"/>
        </w:rPr>
        <w:t>13.04.</w:t>
      </w:r>
      <w:r w:rsidRPr="006B21C4">
        <w:rPr>
          <w:lang w:val="en-GB" w:eastAsia="de-DE"/>
        </w:rPr>
        <w:tab/>
      </w:r>
      <w:r w:rsidRPr="006B21C4">
        <w:rPr>
          <w:lang w:val="en-GB" w:eastAsia="de-DE"/>
        </w:rPr>
        <w:tab/>
        <w:t>Air quality</w:t>
      </w:r>
    </w:p>
    <w:p w:rsidR="009A01D8" w:rsidRPr="006B21C4" w:rsidRDefault="009A01D8" w:rsidP="00E95CBC">
      <w:pPr>
        <w:jc w:val="both"/>
        <w:rPr>
          <w:lang w:val="en-GB" w:eastAsia="de-DE"/>
        </w:rPr>
      </w:pPr>
      <w:r w:rsidRPr="006B21C4">
        <w:rPr>
          <w:lang w:val="en-GB" w:eastAsia="de-DE"/>
        </w:rPr>
        <w:t>13.060</w:t>
      </w:r>
      <w:r w:rsidRPr="006B21C4">
        <w:rPr>
          <w:lang w:val="en-GB" w:eastAsia="de-DE"/>
        </w:rPr>
        <w:tab/>
      </w:r>
      <w:r w:rsidRPr="006B21C4">
        <w:rPr>
          <w:lang w:val="en-GB" w:eastAsia="de-DE"/>
        </w:rPr>
        <w:tab/>
        <w:t>Soil quality. Penology</w:t>
      </w:r>
    </w:p>
    <w:p w:rsidR="009A01D8" w:rsidRPr="006B21C4" w:rsidRDefault="009A01D8" w:rsidP="00E95CBC">
      <w:pPr>
        <w:jc w:val="both"/>
        <w:rPr>
          <w:lang w:val="en-GB" w:eastAsia="de-DE"/>
        </w:rPr>
      </w:pPr>
      <w:r w:rsidRPr="006B21C4">
        <w:rPr>
          <w:lang w:val="en-GB" w:eastAsia="de-DE"/>
        </w:rPr>
        <w:t>13.100</w:t>
      </w:r>
      <w:r w:rsidRPr="006B21C4">
        <w:rPr>
          <w:lang w:val="en-GB" w:eastAsia="de-DE"/>
        </w:rPr>
        <w:tab/>
      </w:r>
      <w:r w:rsidRPr="006B21C4">
        <w:rPr>
          <w:lang w:val="en-GB" w:eastAsia="de-DE"/>
        </w:rPr>
        <w:tab/>
        <w:t>Occupational safety. Industrial hygiene</w:t>
      </w:r>
    </w:p>
    <w:p w:rsidR="009A01D8" w:rsidRPr="006B21C4" w:rsidRDefault="009A01D8" w:rsidP="00E95CBC">
      <w:pPr>
        <w:jc w:val="both"/>
        <w:rPr>
          <w:lang w:val="en-GB" w:eastAsia="de-DE"/>
        </w:rPr>
      </w:pPr>
      <w:r w:rsidRPr="006B21C4">
        <w:rPr>
          <w:lang w:val="en-GB" w:eastAsia="de-DE"/>
        </w:rPr>
        <w:t>13.110</w:t>
      </w:r>
      <w:r w:rsidRPr="006B21C4">
        <w:rPr>
          <w:lang w:val="en-GB" w:eastAsia="de-DE"/>
        </w:rPr>
        <w:tab/>
      </w:r>
      <w:r w:rsidRPr="006B21C4">
        <w:rPr>
          <w:lang w:val="en-GB" w:eastAsia="de-DE"/>
        </w:rPr>
        <w:tab/>
        <w:t>Safety machinery</w:t>
      </w:r>
    </w:p>
    <w:p w:rsidR="009A01D8" w:rsidRPr="006B21C4" w:rsidRDefault="009A01D8" w:rsidP="00E95CBC">
      <w:pPr>
        <w:jc w:val="both"/>
        <w:rPr>
          <w:lang w:val="en-GB" w:eastAsia="de-DE"/>
        </w:rPr>
      </w:pPr>
      <w:r w:rsidRPr="006B21C4">
        <w:rPr>
          <w:lang w:val="en-GB" w:eastAsia="de-DE"/>
        </w:rPr>
        <w:t>13.120</w:t>
      </w:r>
      <w:r w:rsidRPr="006B21C4">
        <w:rPr>
          <w:lang w:val="en-GB" w:eastAsia="de-DE"/>
        </w:rPr>
        <w:tab/>
      </w:r>
      <w:r w:rsidRPr="006B21C4">
        <w:rPr>
          <w:lang w:val="en-GB" w:eastAsia="de-DE"/>
        </w:rPr>
        <w:tab/>
        <w:t>Domestic safety</w:t>
      </w:r>
    </w:p>
    <w:p w:rsidR="009A01D8" w:rsidRPr="006B21C4" w:rsidRDefault="009A01D8" w:rsidP="00E95CBC">
      <w:pPr>
        <w:jc w:val="both"/>
        <w:rPr>
          <w:lang w:val="en-GB" w:eastAsia="de-DE"/>
        </w:rPr>
      </w:pPr>
      <w:r w:rsidRPr="006B21C4">
        <w:rPr>
          <w:lang w:val="en-GB" w:eastAsia="de-DE"/>
        </w:rPr>
        <w:t>13.140</w:t>
      </w:r>
      <w:r w:rsidRPr="006B21C4">
        <w:rPr>
          <w:lang w:val="en-GB" w:eastAsia="de-DE"/>
        </w:rPr>
        <w:tab/>
      </w:r>
      <w:r w:rsidRPr="006B21C4">
        <w:rPr>
          <w:lang w:val="en-GB" w:eastAsia="de-DE"/>
        </w:rPr>
        <w:tab/>
        <w:t>Noise with respect of human beings</w:t>
      </w:r>
    </w:p>
    <w:p w:rsidR="009A01D8" w:rsidRPr="006B21C4" w:rsidRDefault="009A01D8" w:rsidP="00E95CBC">
      <w:pPr>
        <w:jc w:val="both"/>
        <w:rPr>
          <w:lang w:val="en-GB" w:eastAsia="de-DE"/>
        </w:rPr>
      </w:pPr>
      <w:r w:rsidRPr="006B21C4">
        <w:rPr>
          <w:lang w:val="en-GB" w:eastAsia="de-DE"/>
        </w:rPr>
        <w:t>13.160</w:t>
      </w:r>
      <w:r w:rsidRPr="006B21C4">
        <w:rPr>
          <w:lang w:val="en-GB" w:eastAsia="de-DE"/>
        </w:rPr>
        <w:tab/>
      </w:r>
      <w:r w:rsidRPr="006B21C4">
        <w:rPr>
          <w:lang w:val="en-GB" w:eastAsia="de-DE"/>
        </w:rPr>
        <w:tab/>
        <w:t>Vibration and shock with respect to human beings</w:t>
      </w:r>
    </w:p>
    <w:p w:rsidR="009A01D8" w:rsidRPr="006B21C4" w:rsidRDefault="009A01D8" w:rsidP="00E95CBC">
      <w:pPr>
        <w:jc w:val="both"/>
        <w:rPr>
          <w:lang w:val="en-GB" w:eastAsia="de-DE"/>
        </w:rPr>
      </w:pPr>
      <w:r w:rsidRPr="006B21C4">
        <w:rPr>
          <w:lang w:val="en-GB" w:eastAsia="de-DE"/>
        </w:rPr>
        <w:t>13.180</w:t>
      </w:r>
      <w:r w:rsidRPr="006B21C4">
        <w:rPr>
          <w:lang w:val="en-GB" w:eastAsia="de-DE"/>
        </w:rPr>
        <w:tab/>
      </w:r>
      <w:r w:rsidRPr="006B21C4">
        <w:rPr>
          <w:lang w:val="en-GB" w:eastAsia="de-DE"/>
        </w:rPr>
        <w:tab/>
        <w:t>Ergonomics</w:t>
      </w:r>
    </w:p>
    <w:p w:rsidR="009A01D8" w:rsidRPr="006B21C4" w:rsidRDefault="009A01D8" w:rsidP="00E95CBC">
      <w:pPr>
        <w:jc w:val="both"/>
        <w:rPr>
          <w:lang w:val="en-GB" w:eastAsia="de-DE"/>
        </w:rPr>
      </w:pPr>
      <w:r w:rsidRPr="006B21C4">
        <w:rPr>
          <w:lang w:val="en-GB" w:eastAsia="de-DE"/>
        </w:rPr>
        <w:t>13.200</w:t>
      </w:r>
      <w:r w:rsidRPr="006B21C4">
        <w:rPr>
          <w:lang w:val="en-GB" w:eastAsia="de-DE"/>
        </w:rPr>
        <w:tab/>
      </w:r>
      <w:r w:rsidRPr="006B21C4">
        <w:rPr>
          <w:lang w:val="en-GB" w:eastAsia="de-DE"/>
        </w:rPr>
        <w:tab/>
        <w:t>Accident and disaster control</w:t>
      </w:r>
    </w:p>
    <w:p w:rsidR="009A01D8" w:rsidRPr="006B21C4" w:rsidRDefault="009A01D8" w:rsidP="00E95CBC">
      <w:pPr>
        <w:jc w:val="both"/>
        <w:rPr>
          <w:lang w:val="en-GB" w:eastAsia="de-DE"/>
        </w:rPr>
      </w:pPr>
      <w:r w:rsidRPr="006B21C4">
        <w:rPr>
          <w:lang w:val="en-GB" w:eastAsia="de-DE"/>
        </w:rPr>
        <w:t>13.220</w:t>
      </w:r>
      <w:r w:rsidRPr="006B21C4">
        <w:rPr>
          <w:lang w:val="en-GB" w:eastAsia="de-DE"/>
        </w:rPr>
        <w:tab/>
      </w:r>
      <w:r w:rsidRPr="006B21C4">
        <w:rPr>
          <w:lang w:val="en-GB" w:eastAsia="de-DE"/>
        </w:rPr>
        <w:tab/>
        <w:t>Protection against fire</w:t>
      </w:r>
    </w:p>
    <w:p w:rsidR="009A01D8" w:rsidRPr="006B21C4" w:rsidRDefault="009A01D8" w:rsidP="00E95CBC">
      <w:pPr>
        <w:jc w:val="both"/>
        <w:rPr>
          <w:lang w:val="en-GB" w:eastAsia="de-DE"/>
        </w:rPr>
      </w:pPr>
      <w:r w:rsidRPr="006B21C4">
        <w:rPr>
          <w:lang w:val="en-GB" w:eastAsia="de-DE"/>
        </w:rPr>
        <w:t>13.230</w:t>
      </w:r>
      <w:r w:rsidRPr="006B21C4">
        <w:rPr>
          <w:lang w:val="en-GB" w:eastAsia="de-DE"/>
        </w:rPr>
        <w:tab/>
      </w:r>
      <w:r w:rsidRPr="006B21C4">
        <w:rPr>
          <w:lang w:val="en-GB" w:eastAsia="de-DE"/>
        </w:rPr>
        <w:tab/>
        <w:t>Explosion protection</w:t>
      </w:r>
    </w:p>
    <w:p w:rsidR="009A01D8" w:rsidRPr="006B21C4" w:rsidRDefault="009A01D8" w:rsidP="00E95CBC">
      <w:pPr>
        <w:jc w:val="both"/>
        <w:rPr>
          <w:lang w:val="en-GB" w:eastAsia="de-DE"/>
        </w:rPr>
      </w:pPr>
      <w:r w:rsidRPr="006B21C4">
        <w:rPr>
          <w:lang w:val="en-GB" w:eastAsia="de-DE"/>
        </w:rPr>
        <w:t>13.240</w:t>
      </w:r>
      <w:r w:rsidRPr="006B21C4">
        <w:rPr>
          <w:lang w:val="en-GB" w:eastAsia="de-DE"/>
        </w:rPr>
        <w:tab/>
      </w:r>
      <w:r w:rsidRPr="006B21C4">
        <w:rPr>
          <w:lang w:val="en-GB" w:eastAsia="de-DE"/>
        </w:rPr>
        <w:tab/>
        <w:t>Protection against excessive pressure</w:t>
      </w:r>
    </w:p>
    <w:p w:rsidR="009A01D8" w:rsidRPr="006B21C4" w:rsidRDefault="009A01D8" w:rsidP="00E95CBC">
      <w:pPr>
        <w:jc w:val="both"/>
        <w:rPr>
          <w:lang w:val="en-GB" w:eastAsia="de-DE"/>
        </w:rPr>
      </w:pPr>
      <w:r w:rsidRPr="006B21C4">
        <w:rPr>
          <w:lang w:val="en-GB" w:eastAsia="de-DE"/>
        </w:rPr>
        <w:t>13.260</w:t>
      </w:r>
      <w:r w:rsidRPr="006B21C4">
        <w:rPr>
          <w:lang w:val="en-GB" w:eastAsia="de-DE"/>
        </w:rPr>
        <w:tab/>
      </w:r>
      <w:r w:rsidRPr="006B21C4">
        <w:rPr>
          <w:lang w:val="en-GB" w:eastAsia="de-DE"/>
        </w:rPr>
        <w:tab/>
        <w:t>Protection against electrical shock</w:t>
      </w:r>
    </w:p>
    <w:p w:rsidR="009A01D8" w:rsidRPr="006B21C4" w:rsidRDefault="009A01D8" w:rsidP="00E95CBC">
      <w:pPr>
        <w:jc w:val="both"/>
        <w:rPr>
          <w:lang w:val="en-GB" w:eastAsia="de-DE"/>
        </w:rPr>
      </w:pPr>
      <w:r w:rsidRPr="006B21C4">
        <w:rPr>
          <w:lang w:val="en-GB" w:eastAsia="de-DE"/>
        </w:rPr>
        <w:lastRenderedPageBreak/>
        <w:t>13.280</w:t>
      </w:r>
      <w:r w:rsidRPr="006B21C4">
        <w:rPr>
          <w:lang w:val="en-GB" w:eastAsia="de-DE"/>
        </w:rPr>
        <w:tab/>
      </w:r>
      <w:r w:rsidRPr="006B21C4">
        <w:rPr>
          <w:lang w:val="en-GB" w:eastAsia="de-DE"/>
        </w:rPr>
        <w:tab/>
        <w:t>Radiation protection</w:t>
      </w:r>
    </w:p>
    <w:p w:rsidR="009A01D8" w:rsidRPr="006B21C4" w:rsidRDefault="009A01D8" w:rsidP="00E95CBC">
      <w:pPr>
        <w:jc w:val="both"/>
        <w:rPr>
          <w:lang w:val="en-GB" w:eastAsia="de-DE"/>
        </w:rPr>
      </w:pPr>
      <w:r w:rsidRPr="006B21C4">
        <w:rPr>
          <w:lang w:val="en-GB" w:eastAsia="de-DE"/>
        </w:rPr>
        <w:t>13.300</w:t>
      </w:r>
      <w:r w:rsidRPr="006B21C4">
        <w:rPr>
          <w:lang w:val="en-GB" w:eastAsia="de-DE"/>
        </w:rPr>
        <w:tab/>
      </w:r>
      <w:r w:rsidRPr="006B21C4">
        <w:rPr>
          <w:lang w:val="en-GB" w:eastAsia="de-DE"/>
        </w:rPr>
        <w:tab/>
        <w:t>Protection against dangerous goods</w:t>
      </w:r>
    </w:p>
    <w:p w:rsidR="009A01D8" w:rsidRPr="006B21C4" w:rsidRDefault="009A01D8" w:rsidP="00E95CBC">
      <w:pPr>
        <w:jc w:val="both"/>
        <w:rPr>
          <w:lang w:val="en-GB" w:eastAsia="de-DE"/>
        </w:rPr>
      </w:pPr>
      <w:r w:rsidRPr="006B21C4">
        <w:rPr>
          <w:lang w:val="en-GB" w:eastAsia="de-DE"/>
        </w:rPr>
        <w:t>13.310</w:t>
      </w:r>
      <w:r w:rsidRPr="006B21C4">
        <w:rPr>
          <w:lang w:val="en-GB" w:eastAsia="de-DE"/>
        </w:rPr>
        <w:tab/>
      </w:r>
      <w:r w:rsidRPr="006B21C4">
        <w:rPr>
          <w:lang w:val="en-GB" w:eastAsia="de-DE"/>
        </w:rPr>
        <w:tab/>
        <w:t>Protection against crime</w:t>
      </w:r>
    </w:p>
    <w:p w:rsidR="009A01D8" w:rsidRPr="006B21C4" w:rsidRDefault="009A01D8" w:rsidP="00E95CBC">
      <w:pPr>
        <w:jc w:val="both"/>
        <w:rPr>
          <w:lang w:val="en-GB" w:eastAsia="de-DE"/>
        </w:rPr>
      </w:pPr>
      <w:r w:rsidRPr="006B21C4">
        <w:rPr>
          <w:lang w:val="en-GB" w:eastAsia="de-DE"/>
        </w:rPr>
        <w:t>13.320</w:t>
      </w:r>
      <w:r w:rsidRPr="006B21C4">
        <w:rPr>
          <w:lang w:val="en-GB" w:eastAsia="de-DE"/>
        </w:rPr>
        <w:tab/>
      </w:r>
      <w:r w:rsidRPr="006B21C4">
        <w:rPr>
          <w:lang w:val="en-GB" w:eastAsia="de-DE"/>
        </w:rPr>
        <w:tab/>
        <w:t>Alarm and warning system</w:t>
      </w:r>
    </w:p>
    <w:p w:rsidR="009A01D8" w:rsidRPr="006B21C4" w:rsidRDefault="009A01D8" w:rsidP="00E95CBC">
      <w:pPr>
        <w:jc w:val="both"/>
        <w:rPr>
          <w:lang w:val="en-GB" w:eastAsia="de-DE"/>
        </w:rPr>
      </w:pPr>
      <w:r w:rsidRPr="006B21C4">
        <w:rPr>
          <w:lang w:val="en-GB" w:eastAsia="de-DE"/>
        </w:rPr>
        <w:t>13.340</w:t>
      </w:r>
      <w:r w:rsidRPr="006B21C4">
        <w:rPr>
          <w:lang w:val="en-GB" w:eastAsia="de-DE"/>
        </w:rPr>
        <w:tab/>
      </w:r>
      <w:r w:rsidRPr="006B21C4">
        <w:rPr>
          <w:lang w:val="en-GB" w:eastAsia="de-DE"/>
        </w:rPr>
        <w:tab/>
        <w:t>Protection equipment</w:t>
      </w:r>
    </w:p>
    <w:p w:rsidR="009A01D8" w:rsidRPr="006B21C4" w:rsidRDefault="009A01D8" w:rsidP="00E95CBC">
      <w:pPr>
        <w:jc w:val="both"/>
        <w:rPr>
          <w:lang w:val="en-GB" w:eastAsia="de-DE"/>
        </w:rPr>
      </w:pPr>
    </w:p>
    <w:p w:rsidR="009A01D8" w:rsidRPr="006B21C4" w:rsidRDefault="009A01D8" w:rsidP="00E95CBC">
      <w:pPr>
        <w:jc w:val="both"/>
        <w:rPr>
          <w:b/>
          <w:lang w:val="en-GB" w:eastAsia="de-DE"/>
        </w:rPr>
      </w:pPr>
      <w:r w:rsidRPr="006B21C4">
        <w:rPr>
          <w:b/>
          <w:lang w:val="en-GB" w:eastAsia="de-DE"/>
        </w:rPr>
        <w:t>Electrical engineering</w:t>
      </w:r>
    </w:p>
    <w:p w:rsidR="009A01D8" w:rsidRPr="006B21C4" w:rsidRDefault="009A01D8" w:rsidP="00E95CBC">
      <w:pPr>
        <w:jc w:val="both"/>
        <w:rPr>
          <w:lang w:val="en-GB" w:eastAsia="de-DE"/>
        </w:rPr>
      </w:pPr>
      <w:r w:rsidRPr="006B21C4">
        <w:rPr>
          <w:lang w:val="en-GB" w:eastAsia="de-DE"/>
        </w:rPr>
        <w:t>29.020</w:t>
      </w:r>
      <w:r w:rsidRPr="006B21C4">
        <w:rPr>
          <w:lang w:val="en-GB" w:eastAsia="de-DE"/>
        </w:rPr>
        <w:tab/>
      </w:r>
      <w:r w:rsidRPr="006B21C4">
        <w:rPr>
          <w:lang w:val="en-GB" w:eastAsia="de-DE"/>
        </w:rPr>
        <w:tab/>
        <w:t>Electrical engineering in general</w:t>
      </w:r>
    </w:p>
    <w:p w:rsidR="009A01D8" w:rsidRPr="006B21C4" w:rsidRDefault="009A01D8" w:rsidP="00E95CBC">
      <w:pPr>
        <w:jc w:val="both"/>
        <w:rPr>
          <w:lang w:val="en-GB" w:eastAsia="de-DE"/>
        </w:rPr>
      </w:pPr>
      <w:r w:rsidRPr="006B21C4">
        <w:rPr>
          <w:lang w:val="en-GB" w:eastAsia="de-DE"/>
        </w:rPr>
        <w:t>29.050</w:t>
      </w:r>
      <w:r w:rsidRPr="006B21C4">
        <w:rPr>
          <w:lang w:val="en-GB" w:eastAsia="de-DE"/>
        </w:rPr>
        <w:tab/>
      </w:r>
      <w:r w:rsidRPr="006B21C4">
        <w:rPr>
          <w:lang w:val="en-GB" w:eastAsia="de-DE"/>
        </w:rPr>
        <w:tab/>
        <w:t>Conducting materials</w:t>
      </w:r>
    </w:p>
    <w:p w:rsidR="009A01D8" w:rsidRPr="006B21C4" w:rsidRDefault="009A01D8" w:rsidP="00E95CBC">
      <w:pPr>
        <w:jc w:val="both"/>
        <w:rPr>
          <w:lang w:val="en-GB" w:eastAsia="de-DE"/>
        </w:rPr>
      </w:pPr>
      <w:r w:rsidRPr="006B21C4">
        <w:rPr>
          <w:lang w:val="en-GB" w:eastAsia="de-DE"/>
        </w:rPr>
        <w:t>29.060</w:t>
      </w:r>
      <w:r w:rsidRPr="006B21C4">
        <w:rPr>
          <w:lang w:val="en-GB" w:eastAsia="de-DE"/>
        </w:rPr>
        <w:tab/>
      </w:r>
      <w:r w:rsidRPr="006B21C4">
        <w:rPr>
          <w:lang w:val="en-GB" w:eastAsia="de-DE"/>
        </w:rPr>
        <w:tab/>
        <w:t>Electrical wires and cables</w:t>
      </w:r>
    </w:p>
    <w:p w:rsidR="009A01D8" w:rsidRPr="006B21C4" w:rsidRDefault="009A01D8" w:rsidP="00E95CBC">
      <w:pPr>
        <w:jc w:val="both"/>
        <w:rPr>
          <w:lang w:val="en-GB" w:eastAsia="de-DE"/>
        </w:rPr>
      </w:pPr>
      <w:r w:rsidRPr="006B21C4">
        <w:rPr>
          <w:lang w:val="en-GB" w:eastAsia="de-DE"/>
        </w:rPr>
        <w:t>29.180</w:t>
      </w:r>
      <w:r w:rsidRPr="006B21C4">
        <w:rPr>
          <w:lang w:val="en-GB" w:eastAsia="de-DE"/>
        </w:rPr>
        <w:tab/>
      </w:r>
      <w:r w:rsidRPr="006B21C4">
        <w:rPr>
          <w:lang w:val="en-GB" w:eastAsia="de-DE"/>
        </w:rPr>
        <w:tab/>
        <w:t>Transformers. Reactors</w:t>
      </w:r>
    </w:p>
    <w:p w:rsidR="009A01D8" w:rsidRPr="006B21C4" w:rsidRDefault="009A01D8" w:rsidP="00E95CBC">
      <w:pPr>
        <w:jc w:val="both"/>
        <w:rPr>
          <w:lang w:val="en-GB" w:eastAsia="de-DE"/>
        </w:rPr>
      </w:pPr>
      <w:r w:rsidRPr="006B21C4">
        <w:rPr>
          <w:lang w:val="en-GB" w:eastAsia="de-DE"/>
        </w:rPr>
        <w:t>29.240</w:t>
      </w:r>
      <w:r w:rsidRPr="006B21C4">
        <w:rPr>
          <w:lang w:val="en-GB" w:eastAsia="de-DE"/>
        </w:rPr>
        <w:tab/>
      </w:r>
      <w:r w:rsidRPr="006B21C4">
        <w:rPr>
          <w:lang w:val="en-GB" w:eastAsia="de-DE"/>
        </w:rPr>
        <w:tab/>
        <w:t>Power transmission and distribution networks</w:t>
      </w:r>
    </w:p>
    <w:p w:rsidR="009A01D8" w:rsidRPr="006B21C4" w:rsidRDefault="009A01D8" w:rsidP="00E95CBC">
      <w:pPr>
        <w:jc w:val="both"/>
        <w:rPr>
          <w:lang w:val="en-GB" w:eastAsia="de-DE"/>
        </w:rPr>
      </w:pPr>
      <w:r w:rsidRPr="006B21C4">
        <w:rPr>
          <w:lang w:val="en-GB" w:eastAsia="de-DE"/>
        </w:rPr>
        <w:t>29.260</w:t>
      </w:r>
      <w:r w:rsidRPr="006B21C4">
        <w:rPr>
          <w:lang w:val="en-GB" w:eastAsia="de-DE"/>
        </w:rPr>
        <w:tab/>
      </w:r>
      <w:r w:rsidRPr="006B21C4">
        <w:rPr>
          <w:lang w:val="en-GB" w:eastAsia="de-DE"/>
        </w:rPr>
        <w:tab/>
        <w:t>Electrical equipment for working in special conditions</w:t>
      </w:r>
    </w:p>
    <w:p w:rsidR="009A01D8" w:rsidRPr="006B21C4" w:rsidRDefault="009A01D8" w:rsidP="00E95CBC">
      <w:pPr>
        <w:jc w:val="both"/>
        <w:rPr>
          <w:lang w:val="en-GB" w:eastAsia="de-DE"/>
        </w:rPr>
      </w:pPr>
    </w:p>
    <w:p w:rsidR="009A01D8" w:rsidRPr="006B21C4" w:rsidRDefault="009A01D8" w:rsidP="00E95CBC">
      <w:pPr>
        <w:jc w:val="both"/>
        <w:rPr>
          <w:b/>
          <w:lang w:val="en-GB" w:eastAsia="de-DE"/>
        </w:rPr>
      </w:pPr>
      <w:r w:rsidRPr="006B21C4">
        <w:rPr>
          <w:b/>
          <w:lang w:val="en-GB" w:eastAsia="de-DE"/>
        </w:rPr>
        <w:t>Electronics</w:t>
      </w:r>
    </w:p>
    <w:p w:rsidR="009A01D8" w:rsidRPr="006B21C4" w:rsidRDefault="009A01D8" w:rsidP="00E95CBC">
      <w:pPr>
        <w:jc w:val="both"/>
        <w:rPr>
          <w:lang w:val="en-GB" w:eastAsia="de-DE"/>
        </w:rPr>
      </w:pPr>
      <w:r w:rsidRPr="006B21C4">
        <w:rPr>
          <w:lang w:val="en-GB" w:eastAsia="de-DE"/>
        </w:rPr>
        <w:t>31.020</w:t>
      </w:r>
      <w:r w:rsidRPr="006B21C4">
        <w:rPr>
          <w:lang w:val="en-GB" w:eastAsia="de-DE"/>
        </w:rPr>
        <w:tab/>
      </w:r>
      <w:r w:rsidRPr="006B21C4">
        <w:rPr>
          <w:lang w:val="en-GB" w:eastAsia="de-DE"/>
        </w:rPr>
        <w:tab/>
        <w:t>Electronic components in general</w:t>
      </w:r>
    </w:p>
    <w:p w:rsidR="009A01D8" w:rsidRPr="006B21C4" w:rsidRDefault="009A01D8" w:rsidP="00E95CBC">
      <w:pPr>
        <w:jc w:val="both"/>
        <w:rPr>
          <w:lang w:val="en-GB" w:eastAsia="de-DE"/>
        </w:rPr>
      </w:pPr>
      <w:r w:rsidRPr="006B21C4">
        <w:rPr>
          <w:lang w:val="en-GB" w:eastAsia="de-DE"/>
        </w:rPr>
        <w:t>31.200</w:t>
      </w:r>
      <w:r w:rsidRPr="006B21C4">
        <w:rPr>
          <w:lang w:val="en-GB" w:eastAsia="de-DE"/>
        </w:rPr>
        <w:tab/>
      </w:r>
      <w:r w:rsidRPr="006B21C4">
        <w:rPr>
          <w:lang w:val="en-GB" w:eastAsia="de-DE"/>
        </w:rPr>
        <w:tab/>
        <w:t>Integrated circuits</w:t>
      </w:r>
    </w:p>
    <w:p w:rsidR="009A01D8" w:rsidRPr="006B21C4" w:rsidRDefault="009A01D8" w:rsidP="00E95CBC">
      <w:pPr>
        <w:jc w:val="both"/>
        <w:rPr>
          <w:lang w:val="en-GB" w:eastAsia="de-DE"/>
        </w:rPr>
      </w:pPr>
      <w:r w:rsidRPr="006B21C4">
        <w:rPr>
          <w:lang w:val="en-GB" w:eastAsia="de-DE"/>
        </w:rPr>
        <w:t>31.220</w:t>
      </w:r>
      <w:r w:rsidRPr="006B21C4">
        <w:rPr>
          <w:lang w:val="en-GB" w:eastAsia="de-DE"/>
        </w:rPr>
        <w:tab/>
      </w:r>
      <w:r w:rsidRPr="006B21C4">
        <w:rPr>
          <w:lang w:val="en-GB" w:eastAsia="de-DE"/>
        </w:rPr>
        <w:tab/>
        <w:t>Electromechanical components for electronic and telecommunications equipment</w:t>
      </w:r>
    </w:p>
    <w:p w:rsidR="009A01D8" w:rsidRPr="006B21C4" w:rsidRDefault="009A01D8" w:rsidP="00E95CBC">
      <w:pPr>
        <w:jc w:val="both"/>
        <w:rPr>
          <w:lang w:val="en-GB" w:eastAsia="de-DE"/>
        </w:rPr>
      </w:pPr>
      <w:r w:rsidRPr="006B21C4">
        <w:rPr>
          <w:lang w:val="en-GB" w:eastAsia="de-DE"/>
        </w:rPr>
        <w:t>31.240</w:t>
      </w:r>
      <w:r w:rsidRPr="006B21C4">
        <w:rPr>
          <w:lang w:val="en-GB" w:eastAsia="de-DE"/>
        </w:rPr>
        <w:tab/>
      </w:r>
      <w:r w:rsidRPr="006B21C4">
        <w:rPr>
          <w:lang w:val="en-GB" w:eastAsia="de-DE"/>
        </w:rPr>
        <w:tab/>
        <w:t>Mechanical structure for electronically equipment</w:t>
      </w:r>
    </w:p>
    <w:p w:rsidR="009A01D8" w:rsidRPr="006B21C4" w:rsidRDefault="009A01D8" w:rsidP="00E95CBC">
      <w:pPr>
        <w:jc w:val="both"/>
        <w:rPr>
          <w:lang w:val="en-GB" w:eastAsia="de-DE"/>
        </w:rPr>
      </w:pPr>
    </w:p>
    <w:p w:rsidR="009A01D8" w:rsidRPr="006B21C4" w:rsidRDefault="009A01D8" w:rsidP="00E95CBC">
      <w:pPr>
        <w:jc w:val="both"/>
        <w:rPr>
          <w:b/>
          <w:lang w:val="en-GB" w:eastAsia="de-DE"/>
        </w:rPr>
      </w:pPr>
      <w:r w:rsidRPr="006B21C4">
        <w:rPr>
          <w:b/>
          <w:lang w:val="en-GB" w:eastAsia="de-DE"/>
        </w:rPr>
        <w:t>Construction materials and building</w:t>
      </w:r>
    </w:p>
    <w:p w:rsidR="009A01D8" w:rsidRPr="006B21C4" w:rsidRDefault="009A01D8" w:rsidP="00E95CBC">
      <w:pPr>
        <w:jc w:val="both"/>
        <w:rPr>
          <w:lang w:val="en-GB" w:eastAsia="de-DE"/>
        </w:rPr>
      </w:pPr>
      <w:r w:rsidRPr="006B21C4">
        <w:rPr>
          <w:lang w:val="en-GB" w:eastAsia="de-DE"/>
        </w:rPr>
        <w:t>91.010</w:t>
      </w:r>
      <w:r w:rsidRPr="006B21C4">
        <w:rPr>
          <w:lang w:val="en-GB" w:eastAsia="de-DE"/>
        </w:rPr>
        <w:tab/>
      </w:r>
      <w:r w:rsidRPr="006B21C4">
        <w:rPr>
          <w:lang w:val="en-GB" w:eastAsia="de-DE"/>
        </w:rPr>
        <w:tab/>
        <w:t>Construction industry</w:t>
      </w:r>
    </w:p>
    <w:p w:rsidR="009A01D8" w:rsidRPr="006B21C4" w:rsidRDefault="009A01D8" w:rsidP="00E95CBC">
      <w:pPr>
        <w:jc w:val="both"/>
        <w:rPr>
          <w:lang w:val="en-GB" w:eastAsia="de-DE"/>
        </w:rPr>
      </w:pPr>
      <w:r w:rsidRPr="006B21C4">
        <w:rPr>
          <w:lang w:val="en-GB" w:eastAsia="de-DE"/>
        </w:rPr>
        <w:t>91.020</w:t>
      </w:r>
      <w:r w:rsidRPr="006B21C4">
        <w:rPr>
          <w:lang w:val="en-GB" w:eastAsia="de-DE"/>
        </w:rPr>
        <w:tab/>
      </w:r>
      <w:r w:rsidRPr="006B21C4">
        <w:rPr>
          <w:lang w:val="en-GB" w:eastAsia="de-DE"/>
        </w:rPr>
        <w:tab/>
        <w:t>Physical planning. Town planning</w:t>
      </w:r>
    </w:p>
    <w:p w:rsidR="009A01D8" w:rsidRPr="006B21C4" w:rsidRDefault="009A01D8" w:rsidP="00E95CBC">
      <w:pPr>
        <w:jc w:val="both"/>
        <w:rPr>
          <w:lang w:val="en-GB" w:eastAsia="de-DE"/>
        </w:rPr>
      </w:pPr>
      <w:r w:rsidRPr="006B21C4">
        <w:rPr>
          <w:lang w:val="en-GB" w:eastAsia="de-DE"/>
        </w:rPr>
        <w:t>91.040</w:t>
      </w:r>
      <w:r w:rsidRPr="006B21C4">
        <w:rPr>
          <w:lang w:val="en-GB" w:eastAsia="de-DE"/>
        </w:rPr>
        <w:tab/>
      </w:r>
      <w:r w:rsidRPr="006B21C4">
        <w:rPr>
          <w:lang w:val="en-GB" w:eastAsia="de-DE"/>
        </w:rPr>
        <w:tab/>
        <w:t>Buildings</w:t>
      </w:r>
    </w:p>
    <w:p w:rsidR="009A01D8" w:rsidRPr="006B21C4" w:rsidRDefault="009A01D8" w:rsidP="00E95CBC">
      <w:pPr>
        <w:jc w:val="both"/>
        <w:rPr>
          <w:lang w:val="en-GB" w:eastAsia="de-DE"/>
        </w:rPr>
      </w:pPr>
      <w:r w:rsidRPr="006B21C4">
        <w:rPr>
          <w:lang w:val="en-GB" w:eastAsia="de-DE"/>
        </w:rPr>
        <w:t>91.060</w:t>
      </w:r>
      <w:r w:rsidRPr="006B21C4">
        <w:rPr>
          <w:lang w:val="en-GB" w:eastAsia="de-DE"/>
        </w:rPr>
        <w:tab/>
      </w:r>
      <w:r w:rsidRPr="006B21C4">
        <w:rPr>
          <w:lang w:val="en-GB" w:eastAsia="de-DE"/>
        </w:rPr>
        <w:tab/>
        <w:t>Element of building</w:t>
      </w:r>
    </w:p>
    <w:p w:rsidR="009A01D8" w:rsidRPr="006B21C4" w:rsidRDefault="009A01D8" w:rsidP="00E95CBC">
      <w:pPr>
        <w:jc w:val="both"/>
        <w:rPr>
          <w:lang w:val="en-GB" w:eastAsia="de-DE"/>
        </w:rPr>
      </w:pPr>
      <w:r w:rsidRPr="006B21C4">
        <w:rPr>
          <w:lang w:val="en-GB" w:eastAsia="de-DE"/>
        </w:rPr>
        <w:t>91.080</w:t>
      </w:r>
      <w:r w:rsidRPr="006B21C4">
        <w:rPr>
          <w:lang w:val="en-GB" w:eastAsia="de-DE"/>
        </w:rPr>
        <w:tab/>
      </w:r>
      <w:r w:rsidRPr="006B21C4">
        <w:rPr>
          <w:lang w:val="en-GB" w:eastAsia="de-DE"/>
        </w:rPr>
        <w:tab/>
        <w:t>Structure of building</w:t>
      </w:r>
    </w:p>
    <w:p w:rsidR="009A01D8" w:rsidRPr="006B21C4" w:rsidRDefault="009A01D8" w:rsidP="00E95CBC">
      <w:pPr>
        <w:jc w:val="both"/>
        <w:rPr>
          <w:lang w:val="en-GB" w:eastAsia="de-DE"/>
        </w:rPr>
      </w:pPr>
      <w:r w:rsidRPr="006B21C4">
        <w:rPr>
          <w:lang w:val="en-GB" w:eastAsia="de-DE"/>
        </w:rPr>
        <w:t>91.090</w:t>
      </w:r>
      <w:r w:rsidRPr="006B21C4">
        <w:rPr>
          <w:lang w:val="en-GB" w:eastAsia="de-DE"/>
        </w:rPr>
        <w:tab/>
      </w:r>
      <w:r w:rsidRPr="006B21C4">
        <w:rPr>
          <w:lang w:val="en-GB" w:eastAsia="de-DE"/>
        </w:rPr>
        <w:tab/>
        <w:t>External structure</w:t>
      </w:r>
    </w:p>
    <w:p w:rsidR="009A01D8" w:rsidRPr="006B21C4" w:rsidRDefault="009A01D8" w:rsidP="00E95CBC">
      <w:pPr>
        <w:jc w:val="both"/>
        <w:rPr>
          <w:lang w:val="en-GB" w:eastAsia="de-DE"/>
        </w:rPr>
      </w:pPr>
      <w:r w:rsidRPr="006B21C4">
        <w:rPr>
          <w:lang w:val="en-GB" w:eastAsia="de-DE"/>
        </w:rPr>
        <w:t>91.100</w:t>
      </w:r>
      <w:r w:rsidRPr="006B21C4">
        <w:rPr>
          <w:lang w:val="en-GB" w:eastAsia="de-DE"/>
        </w:rPr>
        <w:tab/>
      </w:r>
      <w:r w:rsidRPr="006B21C4">
        <w:rPr>
          <w:lang w:val="en-GB" w:eastAsia="de-DE"/>
        </w:rPr>
        <w:tab/>
        <w:t>Construction materials</w:t>
      </w:r>
    </w:p>
    <w:p w:rsidR="009A01D8" w:rsidRPr="006B21C4" w:rsidRDefault="009A01D8" w:rsidP="00E95CBC">
      <w:pPr>
        <w:jc w:val="both"/>
        <w:rPr>
          <w:lang w:val="en-GB" w:eastAsia="de-DE"/>
        </w:rPr>
      </w:pPr>
      <w:r w:rsidRPr="006B21C4">
        <w:rPr>
          <w:lang w:val="en-GB" w:eastAsia="de-DE"/>
        </w:rPr>
        <w:t>91.120</w:t>
      </w:r>
      <w:r w:rsidRPr="006B21C4">
        <w:rPr>
          <w:lang w:val="en-GB" w:eastAsia="de-DE"/>
        </w:rPr>
        <w:tab/>
      </w:r>
      <w:r w:rsidRPr="006B21C4">
        <w:rPr>
          <w:lang w:val="en-GB" w:eastAsia="de-DE"/>
        </w:rPr>
        <w:tab/>
        <w:t>Protection of and in buildings</w:t>
      </w:r>
    </w:p>
    <w:p w:rsidR="009A01D8" w:rsidRPr="006B21C4" w:rsidRDefault="009A01D8" w:rsidP="00E95CBC">
      <w:pPr>
        <w:jc w:val="both"/>
        <w:rPr>
          <w:lang w:val="en-GB" w:eastAsia="de-DE"/>
        </w:rPr>
      </w:pPr>
      <w:r w:rsidRPr="006B21C4">
        <w:rPr>
          <w:lang w:val="en-GB" w:eastAsia="de-DE"/>
        </w:rPr>
        <w:t>91.140</w:t>
      </w:r>
      <w:r w:rsidRPr="006B21C4">
        <w:rPr>
          <w:lang w:val="en-GB" w:eastAsia="de-DE"/>
        </w:rPr>
        <w:tab/>
      </w:r>
      <w:r w:rsidRPr="006B21C4">
        <w:rPr>
          <w:lang w:val="en-GB" w:eastAsia="de-DE"/>
        </w:rPr>
        <w:tab/>
        <w:t>Installations in buildings</w:t>
      </w:r>
    </w:p>
    <w:p w:rsidR="009A01D8" w:rsidRPr="006B21C4" w:rsidRDefault="009A01D8" w:rsidP="00E95CBC">
      <w:pPr>
        <w:jc w:val="both"/>
        <w:rPr>
          <w:lang w:val="en-GB" w:eastAsia="de-DE"/>
        </w:rPr>
      </w:pPr>
      <w:r w:rsidRPr="006B21C4">
        <w:rPr>
          <w:lang w:val="en-GB" w:eastAsia="de-DE"/>
        </w:rPr>
        <w:t>91.160</w:t>
      </w:r>
      <w:r w:rsidRPr="006B21C4">
        <w:rPr>
          <w:lang w:val="en-GB" w:eastAsia="de-DE"/>
        </w:rPr>
        <w:tab/>
      </w:r>
      <w:r w:rsidRPr="006B21C4">
        <w:rPr>
          <w:lang w:val="en-GB" w:eastAsia="de-DE"/>
        </w:rPr>
        <w:tab/>
        <w:t>Lighting</w:t>
      </w:r>
    </w:p>
    <w:p w:rsidR="009A01D8" w:rsidRPr="006B21C4" w:rsidRDefault="009A01D8" w:rsidP="00E95CBC">
      <w:pPr>
        <w:jc w:val="both"/>
        <w:rPr>
          <w:lang w:val="en-GB" w:eastAsia="de-DE"/>
        </w:rPr>
      </w:pPr>
      <w:r w:rsidRPr="006B21C4">
        <w:rPr>
          <w:lang w:val="en-GB" w:eastAsia="de-DE"/>
        </w:rPr>
        <w:t>91.180</w:t>
      </w:r>
      <w:r w:rsidRPr="006B21C4">
        <w:rPr>
          <w:lang w:val="en-GB" w:eastAsia="de-DE"/>
        </w:rPr>
        <w:tab/>
      </w:r>
      <w:r w:rsidRPr="006B21C4">
        <w:rPr>
          <w:lang w:val="en-GB" w:eastAsia="de-DE"/>
        </w:rPr>
        <w:tab/>
        <w:t>Interior finishing</w:t>
      </w:r>
    </w:p>
    <w:p w:rsidR="009A01D8" w:rsidRPr="006B21C4" w:rsidRDefault="009A01D8" w:rsidP="00E95CBC">
      <w:pPr>
        <w:jc w:val="both"/>
        <w:rPr>
          <w:lang w:val="en-GB" w:eastAsia="de-DE"/>
        </w:rPr>
      </w:pPr>
      <w:r w:rsidRPr="006B21C4">
        <w:rPr>
          <w:lang w:val="en-GB" w:eastAsia="de-DE"/>
        </w:rPr>
        <w:t>91.190</w:t>
      </w:r>
      <w:r w:rsidRPr="006B21C4">
        <w:rPr>
          <w:lang w:val="en-GB" w:eastAsia="de-DE"/>
        </w:rPr>
        <w:tab/>
      </w:r>
      <w:r w:rsidRPr="006B21C4">
        <w:rPr>
          <w:lang w:val="en-GB" w:eastAsia="de-DE"/>
        </w:rPr>
        <w:tab/>
        <w:t>Building accessories</w:t>
      </w:r>
    </w:p>
    <w:p w:rsidR="009A01D8" w:rsidRPr="006B21C4" w:rsidRDefault="009A01D8" w:rsidP="00E95CBC">
      <w:pPr>
        <w:jc w:val="both"/>
        <w:rPr>
          <w:lang w:val="en-GB" w:eastAsia="de-DE"/>
        </w:rPr>
      </w:pPr>
      <w:r w:rsidRPr="006B21C4">
        <w:rPr>
          <w:lang w:val="en-GB" w:eastAsia="de-DE"/>
        </w:rPr>
        <w:t>91.200</w:t>
      </w:r>
      <w:r w:rsidRPr="006B21C4">
        <w:rPr>
          <w:lang w:val="en-GB" w:eastAsia="de-DE"/>
        </w:rPr>
        <w:tab/>
      </w:r>
      <w:r w:rsidRPr="006B21C4">
        <w:rPr>
          <w:lang w:val="en-GB" w:eastAsia="de-DE"/>
        </w:rPr>
        <w:tab/>
        <w:t>Construction technology</w:t>
      </w:r>
    </w:p>
    <w:p w:rsidR="009A01D8" w:rsidRPr="006B21C4" w:rsidRDefault="009A01D8" w:rsidP="00E95CBC">
      <w:pPr>
        <w:jc w:val="both"/>
        <w:rPr>
          <w:lang w:val="en-GB" w:eastAsia="de-DE"/>
        </w:rPr>
      </w:pPr>
      <w:r w:rsidRPr="006B21C4">
        <w:rPr>
          <w:lang w:val="en-GB" w:eastAsia="de-DE"/>
        </w:rPr>
        <w:t>91.220</w:t>
      </w:r>
      <w:r w:rsidRPr="006B21C4">
        <w:rPr>
          <w:lang w:val="en-GB" w:eastAsia="de-DE"/>
        </w:rPr>
        <w:tab/>
      </w:r>
      <w:r w:rsidRPr="006B21C4">
        <w:rPr>
          <w:lang w:val="en-GB" w:eastAsia="de-DE"/>
        </w:rPr>
        <w:tab/>
        <w:t>Construction equipment</w:t>
      </w:r>
    </w:p>
    <w:p w:rsidR="009A01D8" w:rsidRDefault="009A01D8" w:rsidP="00E95CBC">
      <w:pPr>
        <w:jc w:val="both"/>
        <w:rPr>
          <w:lang w:val="en-GB" w:eastAsia="de-DE"/>
        </w:rPr>
      </w:pPr>
    </w:p>
    <w:p w:rsidR="004F54C0" w:rsidRPr="006B21C4" w:rsidRDefault="004F54C0" w:rsidP="00E95CBC">
      <w:pPr>
        <w:jc w:val="both"/>
        <w:rPr>
          <w:lang w:val="en-GB" w:eastAsia="de-DE"/>
        </w:rPr>
      </w:pPr>
    </w:p>
    <w:p w:rsidR="009A01D8" w:rsidRPr="006B21C4" w:rsidRDefault="009A01D8" w:rsidP="00E95CBC">
      <w:pPr>
        <w:jc w:val="both"/>
        <w:rPr>
          <w:b/>
          <w:lang w:val="en-GB" w:eastAsia="de-DE"/>
        </w:rPr>
      </w:pPr>
      <w:r w:rsidRPr="006B21C4">
        <w:rPr>
          <w:b/>
          <w:lang w:val="en-GB" w:eastAsia="de-DE"/>
        </w:rPr>
        <w:lastRenderedPageBreak/>
        <w:t>Civil engineering</w:t>
      </w:r>
    </w:p>
    <w:p w:rsidR="009A01D8" w:rsidRPr="006B21C4" w:rsidRDefault="009A01D8" w:rsidP="00E95CBC">
      <w:pPr>
        <w:jc w:val="both"/>
        <w:rPr>
          <w:lang w:val="en-GB" w:eastAsia="de-DE"/>
        </w:rPr>
      </w:pPr>
      <w:r w:rsidRPr="006B21C4">
        <w:rPr>
          <w:lang w:val="en-GB" w:eastAsia="de-DE"/>
        </w:rPr>
        <w:t>93.010</w:t>
      </w:r>
      <w:r w:rsidRPr="006B21C4">
        <w:rPr>
          <w:lang w:val="en-GB" w:eastAsia="de-DE"/>
        </w:rPr>
        <w:tab/>
      </w:r>
      <w:r w:rsidRPr="006B21C4">
        <w:rPr>
          <w:lang w:val="en-GB" w:eastAsia="de-DE"/>
        </w:rPr>
        <w:tab/>
        <w:t>Civil engineering in general</w:t>
      </w:r>
    </w:p>
    <w:p w:rsidR="009A01D8" w:rsidRPr="006B21C4" w:rsidRDefault="009A01D8" w:rsidP="00E95CBC">
      <w:pPr>
        <w:jc w:val="both"/>
        <w:rPr>
          <w:lang w:val="en-GB" w:eastAsia="de-DE"/>
        </w:rPr>
      </w:pPr>
      <w:r w:rsidRPr="006B21C4">
        <w:rPr>
          <w:lang w:val="en-GB" w:eastAsia="de-DE"/>
        </w:rPr>
        <w:t>93.020</w:t>
      </w:r>
      <w:r w:rsidRPr="006B21C4">
        <w:rPr>
          <w:lang w:val="en-GB" w:eastAsia="de-DE"/>
        </w:rPr>
        <w:tab/>
      </w:r>
      <w:r w:rsidRPr="006B21C4">
        <w:rPr>
          <w:lang w:val="en-GB" w:eastAsia="de-DE"/>
        </w:rPr>
        <w:tab/>
        <w:t>Earthworks, Excavations, Foundation construction, Underground works.</w:t>
      </w:r>
    </w:p>
    <w:p w:rsidR="009A01D8" w:rsidRPr="006B21C4" w:rsidRDefault="009A01D8" w:rsidP="00E95CBC">
      <w:pPr>
        <w:jc w:val="both"/>
        <w:rPr>
          <w:lang w:val="en-GB" w:eastAsia="de-DE"/>
        </w:rPr>
      </w:pPr>
      <w:r w:rsidRPr="006B21C4">
        <w:rPr>
          <w:lang w:val="en-GB" w:eastAsia="de-DE"/>
        </w:rPr>
        <w:t>93.080</w:t>
      </w:r>
      <w:r w:rsidRPr="006B21C4">
        <w:rPr>
          <w:lang w:val="en-GB" w:eastAsia="de-DE"/>
        </w:rPr>
        <w:tab/>
      </w:r>
      <w:r w:rsidRPr="006B21C4">
        <w:rPr>
          <w:lang w:val="en-GB" w:eastAsia="de-DE"/>
        </w:rPr>
        <w:tab/>
        <w:t>Road engineering</w:t>
      </w:r>
    </w:p>
    <w:p w:rsidR="009A01D8" w:rsidRPr="006B21C4" w:rsidRDefault="009A01D8" w:rsidP="00E95CBC">
      <w:pPr>
        <w:jc w:val="both"/>
        <w:rPr>
          <w:lang w:val="en-GB" w:eastAsia="de-DE"/>
        </w:rPr>
      </w:pPr>
      <w:r w:rsidRPr="006B21C4">
        <w:rPr>
          <w:lang w:val="en-GB" w:eastAsia="de-DE"/>
        </w:rPr>
        <w:t>93.140</w:t>
      </w:r>
      <w:r w:rsidRPr="006B21C4">
        <w:rPr>
          <w:lang w:val="en-GB" w:eastAsia="de-DE"/>
        </w:rPr>
        <w:tab/>
      </w:r>
      <w:r w:rsidRPr="006B21C4">
        <w:rPr>
          <w:lang w:val="en-GB" w:eastAsia="de-DE"/>
        </w:rPr>
        <w:tab/>
        <w:t>Construction of waterways and ports</w:t>
      </w:r>
    </w:p>
    <w:p w:rsidR="009A01D8" w:rsidRPr="006B21C4" w:rsidRDefault="009A01D8" w:rsidP="00E95CBC">
      <w:pPr>
        <w:jc w:val="both"/>
        <w:rPr>
          <w:lang w:val="en-GB" w:eastAsia="de-DE"/>
        </w:rPr>
      </w:pPr>
      <w:r w:rsidRPr="006B21C4">
        <w:rPr>
          <w:lang w:val="en-GB" w:eastAsia="de-DE"/>
        </w:rPr>
        <w:t>93.160</w:t>
      </w:r>
      <w:r w:rsidRPr="006B21C4">
        <w:rPr>
          <w:lang w:val="en-GB" w:eastAsia="de-DE"/>
        </w:rPr>
        <w:tab/>
      </w:r>
      <w:r w:rsidRPr="006B21C4">
        <w:rPr>
          <w:lang w:val="en-GB" w:eastAsia="de-DE"/>
        </w:rPr>
        <w:tab/>
        <w:t>Hydraulic construction</w:t>
      </w:r>
    </w:p>
    <w:p w:rsidR="009A01D8" w:rsidRPr="006B21C4" w:rsidRDefault="009A01D8" w:rsidP="00E95CBC">
      <w:pPr>
        <w:jc w:val="both"/>
        <w:rPr>
          <w:lang w:val="en-GB" w:eastAsia="de-DE"/>
        </w:rPr>
      </w:pPr>
    </w:p>
    <w:p w:rsidR="00441942" w:rsidRPr="00441942" w:rsidRDefault="00441942" w:rsidP="00441942">
      <w:pPr>
        <w:jc w:val="both"/>
        <w:rPr>
          <w:lang w:val="en-GB" w:eastAsia="de-DE"/>
        </w:rPr>
      </w:pPr>
      <w:r>
        <w:rPr>
          <w:lang w:val="en-GB" w:eastAsia="de-DE"/>
        </w:rPr>
        <w:t xml:space="preserve">1.2. </w:t>
      </w:r>
      <w:r w:rsidRPr="00441942">
        <w:rPr>
          <w:lang w:val="en-GB" w:eastAsia="de-DE"/>
        </w:rPr>
        <w:t>German DIN Standards</w:t>
      </w:r>
    </w:p>
    <w:p w:rsidR="00441942" w:rsidRPr="00441942" w:rsidRDefault="00441942" w:rsidP="00441942">
      <w:pPr>
        <w:jc w:val="both"/>
        <w:rPr>
          <w:lang w:val="en-GB" w:eastAsia="de-DE"/>
        </w:rPr>
      </w:pPr>
      <w:r w:rsidRPr="00441942">
        <w:rPr>
          <w:lang w:val="en-GB" w:eastAsia="de-DE"/>
        </w:rPr>
        <w:t xml:space="preserve">The German Standards referred to have been issued by </w:t>
      </w:r>
      <w:proofErr w:type="spellStart"/>
      <w:r w:rsidRPr="00441942">
        <w:rPr>
          <w:lang w:val="en-GB" w:eastAsia="de-DE"/>
        </w:rPr>
        <w:t>Deutsches</w:t>
      </w:r>
      <w:proofErr w:type="spellEnd"/>
      <w:r w:rsidRPr="00441942">
        <w:rPr>
          <w:lang w:val="en-GB" w:eastAsia="de-DE"/>
        </w:rPr>
        <w:t xml:space="preserve"> </w:t>
      </w:r>
      <w:proofErr w:type="spellStart"/>
      <w:r w:rsidRPr="00441942">
        <w:rPr>
          <w:lang w:val="en-GB" w:eastAsia="de-DE"/>
        </w:rPr>
        <w:t>Institut</w:t>
      </w:r>
      <w:proofErr w:type="spellEnd"/>
      <w:r w:rsidRPr="00441942">
        <w:rPr>
          <w:lang w:val="en-GB" w:eastAsia="de-DE"/>
        </w:rPr>
        <w:t xml:space="preserve"> </w:t>
      </w:r>
      <w:proofErr w:type="spellStart"/>
      <w:r w:rsidRPr="00441942">
        <w:rPr>
          <w:lang w:val="en-GB" w:eastAsia="de-DE"/>
        </w:rPr>
        <w:t>für</w:t>
      </w:r>
      <w:proofErr w:type="spellEnd"/>
      <w:r w:rsidRPr="00441942">
        <w:rPr>
          <w:lang w:val="en-GB" w:eastAsia="de-DE"/>
        </w:rPr>
        <w:t xml:space="preserve"> </w:t>
      </w:r>
      <w:proofErr w:type="spellStart"/>
      <w:r w:rsidRPr="00441942">
        <w:rPr>
          <w:lang w:val="en-GB" w:eastAsia="de-DE"/>
        </w:rPr>
        <w:t>Normung</w:t>
      </w:r>
      <w:proofErr w:type="spellEnd"/>
      <w:r w:rsidRPr="00441942">
        <w:rPr>
          <w:lang w:val="en-GB" w:eastAsia="de-DE"/>
        </w:rPr>
        <w:t xml:space="preserve">, </w:t>
      </w:r>
      <w:proofErr w:type="spellStart"/>
      <w:r w:rsidRPr="00441942">
        <w:rPr>
          <w:lang w:val="en-GB" w:eastAsia="de-DE"/>
        </w:rPr>
        <w:t>Burggrafenstrasse</w:t>
      </w:r>
      <w:proofErr w:type="spellEnd"/>
      <w:r w:rsidRPr="00441942">
        <w:rPr>
          <w:lang w:val="en-GB" w:eastAsia="de-DE"/>
        </w:rPr>
        <w:t xml:space="preserve"> 4-10, 10787 Berlin, Germany.</w:t>
      </w:r>
    </w:p>
    <w:p w:rsidR="00441942" w:rsidRPr="00441942" w:rsidRDefault="00441942" w:rsidP="00441942">
      <w:pPr>
        <w:jc w:val="both"/>
        <w:rPr>
          <w:lang w:val="en-GB" w:eastAsia="de-DE"/>
        </w:rPr>
      </w:pPr>
      <w:r w:rsidRPr="00441942">
        <w:rPr>
          <w:lang w:val="en-GB" w:eastAsia="de-DE"/>
        </w:rPr>
        <w:t>List of German Standards referred, but not limited to:</w:t>
      </w:r>
    </w:p>
    <w:p w:rsidR="00441942" w:rsidRPr="00441942" w:rsidRDefault="00441942" w:rsidP="00441942">
      <w:pPr>
        <w:jc w:val="both"/>
        <w:rPr>
          <w:lang w:val="en-GB" w:eastAsia="de-DE"/>
        </w:rPr>
      </w:pPr>
      <w:r w:rsidRPr="00441942">
        <w:rPr>
          <w:lang w:val="en-GB" w:eastAsia="de-DE"/>
        </w:rPr>
        <w:t xml:space="preserve">DIN 488 </w:t>
      </w:r>
      <w:r w:rsidRPr="00441942">
        <w:rPr>
          <w:lang w:val="en-GB" w:eastAsia="de-DE"/>
        </w:rPr>
        <w:tab/>
      </w:r>
      <w:r>
        <w:rPr>
          <w:lang w:val="en-GB" w:eastAsia="de-DE"/>
        </w:rPr>
        <w:tab/>
      </w:r>
      <w:r w:rsidRPr="00441942">
        <w:rPr>
          <w:lang w:val="en-GB" w:eastAsia="de-DE"/>
        </w:rPr>
        <w:t>Reinforcing steel</w:t>
      </w:r>
    </w:p>
    <w:p w:rsidR="00441942" w:rsidRPr="00441942" w:rsidRDefault="00441942" w:rsidP="00441942">
      <w:pPr>
        <w:jc w:val="both"/>
        <w:rPr>
          <w:lang w:val="en-GB" w:eastAsia="de-DE"/>
        </w:rPr>
      </w:pPr>
      <w:r w:rsidRPr="00441942">
        <w:rPr>
          <w:lang w:val="en-GB" w:eastAsia="de-DE"/>
        </w:rPr>
        <w:t>DIN EN 1992</w:t>
      </w:r>
      <w:r w:rsidRPr="00441942">
        <w:rPr>
          <w:lang w:val="en-GB" w:eastAsia="de-DE"/>
        </w:rPr>
        <w:tab/>
      </w:r>
      <w:r>
        <w:rPr>
          <w:lang w:val="en-GB" w:eastAsia="de-DE"/>
        </w:rPr>
        <w:tab/>
      </w:r>
      <w:proofErr w:type="spellStart"/>
      <w:r w:rsidRPr="00441942">
        <w:rPr>
          <w:lang w:val="en-GB" w:eastAsia="de-DE"/>
        </w:rPr>
        <w:t>Eurocode</w:t>
      </w:r>
      <w:proofErr w:type="spellEnd"/>
      <w:r w:rsidRPr="00441942">
        <w:rPr>
          <w:lang w:val="en-GB" w:eastAsia="de-DE"/>
        </w:rPr>
        <w:t xml:space="preserve"> 2: Design of concrete structures</w:t>
      </w:r>
      <w:r w:rsidRPr="00441942">
        <w:rPr>
          <w:lang w:val="en-GB" w:eastAsia="de-DE"/>
        </w:rPr>
        <w:tab/>
      </w:r>
    </w:p>
    <w:p w:rsidR="00441942" w:rsidRPr="00441942" w:rsidRDefault="00441942" w:rsidP="00441942">
      <w:pPr>
        <w:ind w:left="2160" w:hanging="2160"/>
        <w:jc w:val="both"/>
        <w:rPr>
          <w:lang w:val="en-GB" w:eastAsia="de-DE"/>
        </w:rPr>
      </w:pPr>
      <w:r w:rsidRPr="00441942">
        <w:rPr>
          <w:lang w:val="en-GB" w:eastAsia="de-DE"/>
        </w:rPr>
        <w:t>DIN 1045-2:2008</w:t>
      </w:r>
      <w:r w:rsidRPr="00441942">
        <w:rPr>
          <w:lang w:val="en-GB" w:eastAsia="de-DE"/>
        </w:rPr>
        <w:tab/>
        <w:t xml:space="preserve">Concrete, reinforced and </w:t>
      </w:r>
      <w:proofErr w:type="spellStart"/>
      <w:r w:rsidRPr="00441942">
        <w:rPr>
          <w:lang w:val="en-GB" w:eastAsia="de-DE"/>
        </w:rPr>
        <w:t>prestressed</w:t>
      </w:r>
      <w:proofErr w:type="spellEnd"/>
      <w:r w:rsidRPr="00441942">
        <w:rPr>
          <w:lang w:val="en-GB" w:eastAsia="de-DE"/>
        </w:rPr>
        <w:t xml:space="preserve"> concrete structures - Part 2: Concrete - Specification, properties, production and conformity - Application rules for DIN EN 206-1</w:t>
      </w:r>
    </w:p>
    <w:p w:rsidR="00441942" w:rsidRPr="00441942" w:rsidRDefault="00441942" w:rsidP="00441942">
      <w:pPr>
        <w:ind w:left="2160" w:hanging="2160"/>
        <w:jc w:val="both"/>
        <w:rPr>
          <w:lang w:val="en-GB" w:eastAsia="de-DE"/>
        </w:rPr>
      </w:pPr>
      <w:r w:rsidRPr="00441942">
        <w:rPr>
          <w:lang w:val="en-GB" w:eastAsia="de-DE"/>
        </w:rPr>
        <w:t>DIN 1045-3:2012-03</w:t>
      </w:r>
      <w:r w:rsidRPr="00441942">
        <w:rPr>
          <w:lang w:val="en-GB" w:eastAsia="de-DE"/>
        </w:rPr>
        <w:tab/>
        <w:t xml:space="preserve">Concrete, reinforced and </w:t>
      </w:r>
      <w:proofErr w:type="spellStart"/>
      <w:r w:rsidRPr="00441942">
        <w:rPr>
          <w:lang w:val="en-GB" w:eastAsia="de-DE"/>
        </w:rPr>
        <w:t>prestressed</w:t>
      </w:r>
      <w:proofErr w:type="spellEnd"/>
      <w:r w:rsidRPr="00441942">
        <w:rPr>
          <w:lang w:val="en-GB" w:eastAsia="de-DE"/>
        </w:rPr>
        <w:t xml:space="preserve"> concrete structures - Part 3: Execution of structures - Application rules for DIN EN 13670</w:t>
      </w:r>
    </w:p>
    <w:p w:rsidR="00441942" w:rsidRPr="00441942" w:rsidRDefault="00441942" w:rsidP="00441942">
      <w:pPr>
        <w:ind w:left="2160" w:hanging="2160"/>
        <w:jc w:val="both"/>
        <w:rPr>
          <w:lang w:val="en-GB" w:eastAsia="de-DE"/>
        </w:rPr>
      </w:pPr>
      <w:r w:rsidRPr="00441942">
        <w:rPr>
          <w:lang w:val="en-GB" w:eastAsia="de-DE"/>
        </w:rPr>
        <w:t>DIN 1045-4:2012-02</w:t>
      </w:r>
      <w:r w:rsidRPr="00441942">
        <w:rPr>
          <w:lang w:val="en-GB" w:eastAsia="de-DE"/>
        </w:rPr>
        <w:tab/>
        <w:t xml:space="preserve">Concrete, reinforced and </w:t>
      </w:r>
      <w:proofErr w:type="spellStart"/>
      <w:r w:rsidRPr="00441942">
        <w:rPr>
          <w:lang w:val="en-GB" w:eastAsia="de-DE"/>
        </w:rPr>
        <w:t>prestressed</w:t>
      </w:r>
      <w:proofErr w:type="spellEnd"/>
      <w:r w:rsidRPr="00441942">
        <w:rPr>
          <w:lang w:val="en-GB" w:eastAsia="de-DE"/>
        </w:rPr>
        <w:t xml:space="preserve"> concrete structures - Part 4: Additional rules for the production and the conformity of prefabricated elements</w:t>
      </w:r>
    </w:p>
    <w:p w:rsidR="00441942" w:rsidRPr="00441942" w:rsidRDefault="00441942" w:rsidP="00441942">
      <w:pPr>
        <w:jc w:val="both"/>
        <w:rPr>
          <w:lang w:val="en-GB" w:eastAsia="de-DE"/>
        </w:rPr>
      </w:pPr>
      <w:r w:rsidRPr="00441942">
        <w:rPr>
          <w:lang w:val="en-GB" w:eastAsia="de-DE"/>
        </w:rPr>
        <w:t>DIN 1048</w:t>
      </w:r>
      <w:r w:rsidRPr="00441942">
        <w:rPr>
          <w:lang w:val="en-GB" w:eastAsia="de-DE"/>
        </w:rPr>
        <w:tab/>
      </w:r>
      <w:r>
        <w:rPr>
          <w:lang w:val="en-GB" w:eastAsia="de-DE"/>
        </w:rPr>
        <w:tab/>
      </w:r>
      <w:proofErr w:type="spellStart"/>
      <w:r w:rsidRPr="00441942">
        <w:rPr>
          <w:lang w:val="en-GB" w:eastAsia="de-DE"/>
        </w:rPr>
        <w:t>Testingconcrete</w:t>
      </w:r>
      <w:proofErr w:type="spellEnd"/>
    </w:p>
    <w:p w:rsidR="00441942" w:rsidRPr="00441942" w:rsidRDefault="00441942" w:rsidP="00441942">
      <w:pPr>
        <w:jc w:val="both"/>
        <w:rPr>
          <w:lang w:val="en-GB" w:eastAsia="de-DE"/>
        </w:rPr>
      </w:pPr>
      <w:r>
        <w:rPr>
          <w:lang w:val="en-GB" w:eastAsia="de-DE"/>
        </w:rPr>
        <w:t>DIN EN 1991</w:t>
      </w:r>
      <w:r>
        <w:rPr>
          <w:lang w:val="en-GB" w:eastAsia="de-DE"/>
        </w:rPr>
        <w:tab/>
      </w:r>
      <w:r>
        <w:rPr>
          <w:lang w:val="en-GB" w:eastAsia="de-DE"/>
        </w:rPr>
        <w:tab/>
      </w:r>
      <w:proofErr w:type="spellStart"/>
      <w:r w:rsidRPr="00441942">
        <w:rPr>
          <w:lang w:val="en-GB" w:eastAsia="de-DE"/>
        </w:rPr>
        <w:t>Eurocode</w:t>
      </w:r>
      <w:proofErr w:type="spellEnd"/>
      <w:r w:rsidRPr="00441942">
        <w:rPr>
          <w:lang w:val="en-GB" w:eastAsia="de-DE"/>
        </w:rPr>
        <w:t xml:space="preserve"> 1: Actions on structures</w:t>
      </w:r>
    </w:p>
    <w:p w:rsidR="00441942" w:rsidRPr="00441942" w:rsidRDefault="00441942" w:rsidP="00441942">
      <w:pPr>
        <w:jc w:val="both"/>
        <w:rPr>
          <w:lang w:val="en-GB" w:eastAsia="de-DE"/>
        </w:rPr>
      </w:pPr>
      <w:r w:rsidRPr="00441942">
        <w:rPr>
          <w:lang w:val="en-GB" w:eastAsia="de-DE"/>
        </w:rPr>
        <w:t>DIN 1164</w:t>
      </w:r>
      <w:r w:rsidRPr="00441942">
        <w:rPr>
          <w:lang w:val="en-GB" w:eastAsia="de-DE"/>
        </w:rPr>
        <w:tab/>
      </w:r>
      <w:r>
        <w:rPr>
          <w:lang w:val="en-GB" w:eastAsia="de-DE"/>
        </w:rPr>
        <w:tab/>
      </w:r>
      <w:r w:rsidRPr="00441942">
        <w:rPr>
          <w:lang w:val="en-GB" w:eastAsia="de-DE"/>
        </w:rPr>
        <w:t>Cement</w:t>
      </w:r>
    </w:p>
    <w:p w:rsidR="00441942" w:rsidRPr="00441942" w:rsidRDefault="00441942" w:rsidP="00441942">
      <w:pPr>
        <w:jc w:val="both"/>
        <w:rPr>
          <w:lang w:val="en-GB" w:eastAsia="de-DE"/>
        </w:rPr>
      </w:pPr>
      <w:r w:rsidRPr="00441942">
        <w:rPr>
          <w:lang w:val="en-GB" w:eastAsia="de-DE"/>
        </w:rPr>
        <w:t>DIN 1187</w:t>
      </w:r>
      <w:r w:rsidRPr="00441942">
        <w:rPr>
          <w:lang w:val="en-GB" w:eastAsia="de-DE"/>
        </w:rPr>
        <w:tab/>
      </w:r>
      <w:r>
        <w:rPr>
          <w:lang w:val="en-GB" w:eastAsia="de-DE"/>
        </w:rPr>
        <w:tab/>
      </w:r>
      <w:proofErr w:type="spellStart"/>
      <w:r w:rsidRPr="00441942">
        <w:rPr>
          <w:lang w:val="en-GB" w:eastAsia="de-DE"/>
        </w:rPr>
        <w:t>Unplasticised</w:t>
      </w:r>
      <w:proofErr w:type="spellEnd"/>
      <w:r w:rsidRPr="00441942">
        <w:rPr>
          <w:lang w:val="en-GB" w:eastAsia="de-DE"/>
        </w:rPr>
        <w:t xml:space="preserve"> polyvinyl chloride (PVC-U), drainpipes</w:t>
      </w:r>
    </w:p>
    <w:p w:rsidR="00441942" w:rsidRPr="00441942" w:rsidRDefault="00441942" w:rsidP="00441942">
      <w:pPr>
        <w:jc w:val="both"/>
        <w:rPr>
          <w:lang w:val="en-GB" w:eastAsia="de-DE"/>
        </w:rPr>
      </w:pPr>
      <w:r w:rsidRPr="00441942">
        <w:rPr>
          <w:lang w:val="en-GB" w:eastAsia="de-DE"/>
        </w:rPr>
        <w:t>DIN 1212</w:t>
      </w:r>
      <w:r w:rsidRPr="00441942">
        <w:rPr>
          <w:lang w:val="en-GB" w:eastAsia="de-DE"/>
        </w:rPr>
        <w:tab/>
      </w:r>
      <w:r>
        <w:rPr>
          <w:lang w:val="en-GB" w:eastAsia="de-DE"/>
        </w:rPr>
        <w:tab/>
      </w:r>
      <w:r w:rsidRPr="00441942">
        <w:rPr>
          <w:lang w:val="en-GB" w:eastAsia="de-DE"/>
        </w:rPr>
        <w:t>Step irons for staggered manhole steps; brim shaped step irons</w:t>
      </w:r>
    </w:p>
    <w:p w:rsidR="00441942" w:rsidRPr="00441942" w:rsidRDefault="00441942" w:rsidP="00441942">
      <w:pPr>
        <w:jc w:val="both"/>
        <w:rPr>
          <w:lang w:val="en-GB" w:eastAsia="de-DE"/>
        </w:rPr>
      </w:pPr>
      <w:r w:rsidRPr="00441942">
        <w:rPr>
          <w:lang w:val="en-GB" w:eastAsia="de-DE"/>
        </w:rPr>
        <w:t>DIN 1229</w:t>
      </w:r>
      <w:r w:rsidRPr="00441942">
        <w:rPr>
          <w:lang w:val="en-GB" w:eastAsia="de-DE"/>
        </w:rPr>
        <w:tab/>
      </w:r>
      <w:r>
        <w:rPr>
          <w:lang w:val="en-GB" w:eastAsia="de-DE"/>
        </w:rPr>
        <w:tab/>
      </w:r>
      <w:r w:rsidRPr="00441942">
        <w:rPr>
          <w:lang w:val="en-GB" w:eastAsia="de-DE"/>
        </w:rPr>
        <w:t>Gully tops and manhole tops for vehicular and pedestrian areas</w:t>
      </w:r>
    </w:p>
    <w:p w:rsidR="00441942" w:rsidRPr="00441942" w:rsidRDefault="00441942" w:rsidP="00441942">
      <w:pPr>
        <w:jc w:val="both"/>
        <w:rPr>
          <w:lang w:val="en-GB" w:eastAsia="de-DE"/>
        </w:rPr>
      </w:pPr>
      <w:r w:rsidRPr="00441942">
        <w:rPr>
          <w:lang w:val="en-GB" w:eastAsia="de-DE"/>
        </w:rPr>
        <w:t>DIN 1388</w:t>
      </w:r>
      <w:r w:rsidRPr="00441942">
        <w:rPr>
          <w:lang w:val="en-GB" w:eastAsia="de-DE"/>
        </w:rPr>
        <w:tab/>
      </w:r>
      <w:r>
        <w:rPr>
          <w:lang w:val="en-GB" w:eastAsia="de-DE"/>
        </w:rPr>
        <w:tab/>
      </w:r>
      <w:r w:rsidRPr="00441942">
        <w:rPr>
          <w:lang w:val="en-GB" w:eastAsia="de-DE"/>
        </w:rPr>
        <w:t>Universal WC flush down type made of sanitary porcelain material</w:t>
      </w:r>
    </w:p>
    <w:p w:rsidR="00441942" w:rsidRPr="00441942" w:rsidRDefault="00441942" w:rsidP="00441942">
      <w:pPr>
        <w:jc w:val="both"/>
        <w:rPr>
          <w:lang w:val="en-GB" w:eastAsia="de-DE"/>
        </w:rPr>
      </w:pPr>
      <w:r w:rsidRPr="00441942">
        <w:rPr>
          <w:lang w:val="en-GB" w:eastAsia="de-DE"/>
        </w:rPr>
        <w:t>DIN 1390</w:t>
      </w:r>
      <w:r w:rsidRPr="00441942">
        <w:rPr>
          <w:lang w:val="en-GB" w:eastAsia="de-DE"/>
        </w:rPr>
        <w:tab/>
      </w:r>
      <w:r>
        <w:rPr>
          <w:lang w:val="en-GB" w:eastAsia="de-DE"/>
        </w:rPr>
        <w:tab/>
      </w:r>
      <w:r w:rsidRPr="00441942">
        <w:rPr>
          <w:lang w:val="en-GB" w:eastAsia="de-DE"/>
        </w:rPr>
        <w:t>Urinals of sanitary porcelain, wall hung</w:t>
      </w:r>
    </w:p>
    <w:p w:rsidR="00441942" w:rsidRPr="00441942" w:rsidRDefault="00441942" w:rsidP="00441942">
      <w:pPr>
        <w:jc w:val="both"/>
        <w:rPr>
          <w:lang w:val="en-GB" w:eastAsia="de-DE"/>
        </w:rPr>
      </w:pPr>
      <w:r w:rsidRPr="00441942">
        <w:rPr>
          <w:lang w:val="en-GB" w:eastAsia="de-DE"/>
        </w:rPr>
        <w:t>DIN EN 10217</w:t>
      </w:r>
      <w:r w:rsidRPr="00441942">
        <w:rPr>
          <w:lang w:val="en-GB" w:eastAsia="de-DE"/>
        </w:rPr>
        <w:tab/>
      </w:r>
      <w:r>
        <w:rPr>
          <w:lang w:val="en-GB" w:eastAsia="de-DE"/>
        </w:rPr>
        <w:tab/>
      </w:r>
      <w:r w:rsidRPr="00441942">
        <w:rPr>
          <w:lang w:val="en-GB" w:eastAsia="de-DE"/>
        </w:rPr>
        <w:t>Welded steel tubes for pressure purposes - Technical delivery conditions</w:t>
      </w:r>
    </w:p>
    <w:p w:rsidR="00441942" w:rsidRPr="00441942" w:rsidRDefault="00441942" w:rsidP="00441942">
      <w:pPr>
        <w:ind w:left="2160" w:hanging="2160"/>
        <w:jc w:val="both"/>
        <w:rPr>
          <w:lang w:val="en-GB" w:eastAsia="de-DE"/>
        </w:rPr>
      </w:pPr>
      <w:r w:rsidRPr="00441942">
        <w:rPr>
          <w:lang w:val="en-GB" w:eastAsia="de-DE"/>
        </w:rPr>
        <w:t>DIN EN 10224</w:t>
      </w:r>
      <w:r w:rsidRPr="00441942">
        <w:rPr>
          <w:lang w:val="en-GB" w:eastAsia="de-DE"/>
        </w:rPr>
        <w:tab/>
        <w:t>Non-alloy steel tubes and fittings for the conveyance of water and other aqueous liquids - Technical delivery conditions</w:t>
      </w:r>
    </w:p>
    <w:p w:rsidR="00441942" w:rsidRPr="00441942" w:rsidRDefault="00441942" w:rsidP="00441942">
      <w:pPr>
        <w:ind w:left="2160" w:hanging="2160"/>
        <w:jc w:val="both"/>
        <w:rPr>
          <w:lang w:val="en-GB" w:eastAsia="de-DE"/>
        </w:rPr>
      </w:pPr>
      <w:r w:rsidRPr="00441942">
        <w:rPr>
          <w:lang w:val="en-GB" w:eastAsia="de-DE"/>
        </w:rPr>
        <w:t>DIN EN 10296</w:t>
      </w:r>
      <w:r w:rsidRPr="00441942">
        <w:rPr>
          <w:lang w:val="en-GB" w:eastAsia="de-DE"/>
        </w:rPr>
        <w:tab/>
        <w:t>Welded circular steel tubes for mechanical and general engineering purposes - Technical delivery conditions</w:t>
      </w:r>
    </w:p>
    <w:p w:rsidR="00441942" w:rsidRPr="00441942" w:rsidRDefault="00441942" w:rsidP="00441942">
      <w:pPr>
        <w:jc w:val="both"/>
        <w:rPr>
          <w:lang w:val="en-GB" w:eastAsia="de-DE"/>
        </w:rPr>
      </w:pPr>
      <w:r w:rsidRPr="00441942">
        <w:rPr>
          <w:lang w:val="en-GB" w:eastAsia="de-DE"/>
        </w:rPr>
        <w:t>DIN 1910</w:t>
      </w:r>
      <w:r w:rsidRPr="00441942">
        <w:rPr>
          <w:lang w:val="en-GB" w:eastAsia="de-DE"/>
        </w:rPr>
        <w:tab/>
      </w:r>
      <w:r>
        <w:rPr>
          <w:lang w:val="en-GB" w:eastAsia="de-DE"/>
        </w:rPr>
        <w:tab/>
      </w:r>
      <w:r w:rsidRPr="00441942">
        <w:rPr>
          <w:lang w:val="en-GB" w:eastAsia="de-DE"/>
        </w:rPr>
        <w:t>Welding</w:t>
      </w:r>
    </w:p>
    <w:p w:rsidR="00441942" w:rsidRPr="00441942" w:rsidRDefault="00441942" w:rsidP="00441942">
      <w:pPr>
        <w:jc w:val="both"/>
        <w:rPr>
          <w:lang w:val="en-GB" w:eastAsia="de-DE"/>
        </w:rPr>
      </w:pPr>
      <w:r w:rsidRPr="00441942">
        <w:rPr>
          <w:lang w:val="en-GB" w:eastAsia="de-DE"/>
        </w:rPr>
        <w:t>DIN 1986</w:t>
      </w:r>
      <w:r w:rsidRPr="00441942">
        <w:rPr>
          <w:lang w:val="en-GB" w:eastAsia="de-DE"/>
        </w:rPr>
        <w:tab/>
      </w:r>
      <w:r>
        <w:rPr>
          <w:lang w:val="en-GB" w:eastAsia="de-DE"/>
        </w:rPr>
        <w:tab/>
      </w:r>
      <w:r w:rsidRPr="00441942">
        <w:rPr>
          <w:lang w:val="en-GB" w:eastAsia="de-DE"/>
        </w:rPr>
        <w:t>Drainage Systems on Private Ground</w:t>
      </w:r>
    </w:p>
    <w:p w:rsidR="00441942" w:rsidRPr="00441942" w:rsidRDefault="00441942" w:rsidP="00441942">
      <w:pPr>
        <w:jc w:val="both"/>
        <w:rPr>
          <w:lang w:val="en-GB" w:eastAsia="de-DE"/>
        </w:rPr>
      </w:pPr>
      <w:r w:rsidRPr="00441942">
        <w:rPr>
          <w:lang w:val="en-GB" w:eastAsia="de-DE"/>
        </w:rPr>
        <w:t>DIN 1988</w:t>
      </w:r>
      <w:r w:rsidRPr="00441942">
        <w:rPr>
          <w:lang w:val="en-GB" w:eastAsia="de-DE"/>
        </w:rPr>
        <w:tab/>
      </w:r>
      <w:r>
        <w:rPr>
          <w:lang w:val="en-GB" w:eastAsia="de-DE"/>
        </w:rPr>
        <w:tab/>
      </w:r>
      <w:r w:rsidRPr="00441942">
        <w:rPr>
          <w:lang w:val="en-GB" w:eastAsia="de-DE"/>
        </w:rPr>
        <w:t>Drinking water supply systems</w:t>
      </w:r>
    </w:p>
    <w:p w:rsidR="00441942" w:rsidRPr="00441942" w:rsidRDefault="00441942" w:rsidP="00441942">
      <w:pPr>
        <w:ind w:left="2160" w:hanging="2160"/>
        <w:jc w:val="both"/>
        <w:rPr>
          <w:lang w:val="en-GB" w:eastAsia="de-DE"/>
        </w:rPr>
      </w:pPr>
      <w:r w:rsidRPr="00441942">
        <w:rPr>
          <w:lang w:val="en-GB" w:eastAsia="de-DE"/>
        </w:rPr>
        <w:t>DIN EN ISO 22475</w:t>
      </w:r>
      <w:r w:rsidRPr="00441942">
        <w:rPr>
          <w:lang w:val="en-GB" w:eastAsia="de-DE"/>
        </w:rPr>
        <w:tab/>
        <w:t>Geotechnical investigation and testing - Sampling methods and groundwater measurements</w:t>
      </w:r>
    </w:p>
    <w:p w:rsidR="00441942" w:rsidRPr="00441942" w:rsidRDefault="00441942" w:rsidP="00441942">
      <w:pPr>
        <w:jc w:val="both"/>
        <w:rPr>
          <w:lang w:val="en-GB" w:eastAsia="de-DE"/>
        </w:rPr>
      </w:pPr>
      <w:r w:rsidRPr="00441942">
        <w:rPr>
          <w:lang w:val="en-GB" w:eastAsia="de-DE"/>
        </w:rPr>
        <w:t>DIN EN 1916</w:t>
      </w:r>
      <w:r>
        <w:rPr>
          <w:lang w:val="en-GB" w:eastAsia="de-DE"/>
        </w:rPr>
        <w:tab/>
      </w:r>
      <w:r>
        <w:rPr>
          <w:lang w:val="en-GB" w:eastAsia="de-DE"/>
        </w:rPr>
        <w:tab/>
      </w:r>
      <w:r w:rsidRPr="00441942">
        <w:rPr>
          <w:lang w:val="en-GB" w:eastAsia="de-DE"/>
        </w:rPr>
        <w:t>Concrete pipes and fittings, unreinforced, steel fibre and reinforced</w:t>
      </w:r>
    </w:p>
    <w:p w:rsidR="00441942" w:rsidRPr="00441942" w:rsidRDefault="00441942" w:rsidP="00441942">
      <w:pPr>
        <w:jc w:val="both"/>
        <w:rPr>
          <w:lang w:val="en-GB" w:eastAsia="de-DE"/>
        </w:rPr>
      </w:pPr>
      <w:r w:rsidRPr="00441942">
        <w:rPr>
          <w:lang w:val="en-GB" w:eastAsia="de-DE"/>
        </w:rPr>
        <w:lastRenderedPageBreak/>
        <w:t>DIN EN 1610</w:t>
      </w:r>
      <w:r>
        <w:rPr>
          <w:lang w:val="en-GB" w:eastAsia="de-DE"/>
        </w:rPr>
        <w:tab/>
      </w:r>
      <w:r>
        <w:rPr>
          <w:lang w:val="en-GB" w:eastAsia="de-DE"/>
        </w:rPr>
        <w:tab/>
      </w:r>
      <w:r w:rsidRPr="00441942">
        <w:rPr>
          <w:lang w:val="en-GB" w:eastAsia="de-DE"/>
        </w:rPr>
        <w:t>Construction and testing of drains and sewers</w:t>
      </w:r>
    </w:p>
    <w:p w:rsidR="00441942" w:rsidRPr="00441942" w:rsidRDefault="00441942" w:rsidP="00441942">
      <w:pPr>
        <w:jc w:val="both"/>
        <w:rPr>
          <w:lang w:val="en-GB" w:eastAsia="de-DE"/>
        </w:rPr>
      </w:pPr>
      <w:r w:rsidRPr="00441942">
        <w:rPr>
          <w:lang w:val="en-GB" w:eastAsia="de-DE"/>
        </w:rPr>
        <w:t>DIN 4034</w:t>
      </w:r>
      <w:r w:rsidRPr="00441942">
        <w:rPr>
          <w:lang w:val="en-GB" w:eastAsia="de-DE"/>
        </w:rPr>
        <w:tab/>
      </w:r>
      <w:r>
        <w:rPr>
          <w:lang w:val="en-GB" w:eastAsia="de-DE"/>
        </w:rPr>
        <w:tab/>
      </w:r>
      <w:r w:rsidRPr="00441942">
        <w:rPr>
          <w:lang w:val="en-GB" w:eastAsia="de-DE"/>
        </w:rPr>
        <w:t>Prefabricated concrete manholes, unreinforced, steel fibre and reinforced</w:t>
      </w:r>
    </w:p>
    <w:p w:rsidR="00441942" w:rsidRPr="00441942" w:rsidRDefault="00441942" w:rsidP="00441942">
      <w:pPr>
        <w:ind w:left="2160" w:hanging="2160"/>
        <w:jc w:val="both"/>
        <w:rPr>
          <w:lang w:val="en-GB" w:eastAsia="de-DE"/>
        </w:rPr>
      </w:pPr>
      <w:r w:rsidRPr="00441942">
        <w:rPr>
          <w:lang w:val="en-GB" w:eastAsia="de-DE"/>
        </w:rPr>
        <w:t>DIN 4095</w:t>
      </w:r>
      <w:r w:rsidRPr="00441942">
        <w:rPr>
          <w:lang w:val="en-GB" w:eastAsia="de-DE"/>
        </w:rPr>
        <w:tab/>
        <w:t>Planning, design and installation of drainage systems protecting structures against water in the ground</w:t>
      </w:r>
    </w:p>
    <w:p w:rsidR="00441942" w:rsidRPr="00441942" w:rsidRDefault="00441942" w:rsidP="00441942">
      <w:pPr>
        <w:jc w:val="both"/>
        <w:rPr>
          <w:lang w:val="en-GB" w:eastAsia="de-DE"/>
        </w:rPr>
      </w:pPr>
      <w:r w:rsidRPr="00441942">
        <w:rPr>
          <w:lang w:val="en-GB" w:eastAsia="de-DE"/>
        </w:rPr>
        <w:t>DIN EN ISO 17660</w:t>
      </w:r>
      <w:r>
        <w:rPr>
          <w:lang w:val="en-GB" w:eastAsia="de-DE"/>
        </w:rPr>
        <w:tab/>
      </w:r>
      <w:r w:rsidRPr="00441942">
        <w:rPr>
          <w:lang w:val="en-GB" w:eastAsia="de-DE"/>
        </w:rPr>
        <w:t>Welding - Welding of reinforcing steel</w:t>
      </w:r>
    </w:p>
    <w:p w:rsidR="00441942" w:rsidRPr="00441942" w:rsidRDefault="00441942" w:rsidP="00441942">
      <w:pPr>
        <w:jc w:val="both"/>
        <w:rPr>
          <w:lang w:val="en-GB" w:eastAsia="de-DE"/>
        </w:rPr>
      </w:pPr>
      <w:r w:rsidRPr="00441942">
        <w:rPr>
          <w:lang w:val="en-GB" w:eastAsia="de-DE"/>
        </w:rPr>
        <w:t>DIN EN 12620</w:t>
      </w:r>
      <w:r>
        <w:rPr>
          <w:lang w:val="en-GB" w:eastAsia="de-DE"/>
        </w:rPr>
        <w:tab/>
      </w:r>
      <w:r>
        <w:rPr>
          <w:lang w:val="en-GB" w:eastAsia="de-DE"/>
        </w:rPr>
        <w:tab/>
      </w:r>
      <w:r w:rsidRPr="00441942">
        <w:rPr>
          <w:lang w:val="en-GB" w:eastAsia="de-DE"/>
        </w:rPr>
        <w:t>Aggregates for concrete</w:t>
      </w:r>
    </w:p>
    <w:p w:rsidR="00441942" w:rsidRPr="00441942" w:rsidRDefault="00441942" w:rsidP="00441942">
      <w:pPr>
        <w:jc w:val="both"/>
        <w:rPr>
          <w:lang w:val="en-GB" w:eastAsia="de-DE"/>
        </w:rPr>
      </w:pPr>
      <w:r w:rsidRPr="00441942">
        <w:rPr>
          <w:lang w:val="en-GB" w:eastAsia="de-DE"/>
        </w:rPr>
        <w:t>DIN 4235</w:t>
      </w:r>
      <w:r w:rsidRPr="00441942">
        <w:rPr>
          <w:lang w:val="en-GB" w:eastAsia="de-DE"/>
        </w:rPr>
        <w:tab/>
      </w:r>
      <w:r>
        <w:rPr>
          <w:lang w:val="en-GB" w:eastAsia="de-DE"/>
        </w:rPr>
        <w:tab/>
      </w:r>
      <w:r w:rsidRPr="00441942">
        <w:rPr>
          <w:lang w:val="en-GB" w:eastAsia="de-DE"/>
        </w:rPr>
        <w:t>Compacting of concrete by vibrating</w:t>
      </w:r>
    </w:p>
    <w:p w:rsidR="00441942" w:rsidRPr="00441942" w:rsidRDefault="00441942" w:rsidP="00441942">
      <w:pPr>
        <w:jc w:val="both"/>
        <w:rPr>
          <w:lang w:val="en-GB" w:eastAsia="de-DE"/>
        </w:rPr>
      </w:pPr>
      <w:r w:rsidRPr="00441942">
        <w:rPr>
          <w:lang w:val="en-GB" w:eastAsia="de-DE"/>
        </w:rPr>
        <w:t>DIN EN 805</w:t>
      </w:r>
      <w:proofErr w:type="gramStart"/>
      <w:r w:rsidRPr="00441942">
        <w:rPr>
          <w:lang w:val="en-GB" w:eastAsia="de-DE"/>
        </w:rPr>
        <w:tab/>
      </w:r>
      <w:r>
        <w:rPr>
          <w:lang w:val="en-GB" w:eastAsia="de-DE"/>
        </w:rPr>
        <w:tab/>
      </w:r>
      <w:r w:rsidRPr="00441942">
        <w:rPr>
          <w:lang w:val="en-GB" w:eastAsia="de-DE"/>
        </w:rPr>
        <w:t>Water supply</w:t>
      </w:r>
      <w:proofErr w:type="gramEnd"/>
      <w:r w:rsidRPr="00441942">
        <w:rPr>
          <w:lang w:val="en-GB" w:eastAsia="de-DE"/>
        </w:rPr>
        <w:t xml:space="preserve"> - Requirements for systems and components outside buildings</w:t>
      </w:r>
    </w:p>
    <w:p w:rsidR="00441942" w:rsidRPr="00441942" w:rsidRDefault="00441942" w:rsidP="00441942">
      <w:pPr>
        <w:jc w:val="both"/>
        <w:rPr>
          <w:lang w:val="en-GB" w:eastAsia="de-DE"/>
        </w:rPr>
      </w:pPr>
      <w:r w:rsidRPr="00441942">
        <w:rPr>
          <w:lang w:val="en-GB" w:eastAsia="de-DE"/>
        </w:rPr>
        <w:t>DIN 18121</w:t>
      </w:r>
      <w:r w:rsidRPr="00441942">
        <w:rPr>
          <w:lang w:val="en-GB" w:eastAsia="de-DE"/>
        </w:rPr>
        <w:tab/>
      </w:r>
      <w:r>
        <w:rPr>
          <w:lang w:val="en-GB" w:eastAsia="de-DE"/>
        </w:rPr>
        <w:tab/>
      </w:r>
      <w:r w:rsidRPr="00441942">
        <w:rPr>
          <w:lang w:val="en-GB" w:eastAsia="de-DE"/>
        </w:rPr>
        <w:t xml:space="preserve">Soil, investigation and testing – </w:t>
      </w:r>
      <w:proofErr w:type="spellStart"/>
      <w:r w:rsidRPr="00441942">
        <w:rPr>
          <w:lang w:val="en-GB" w:eastAsia="de-DE"/>
        </w:rPr>
        <w:t>Watercontent</w:t>
      </w:r>
      <w:proofErr w:type="spellEnd"/>
    </w:p>
    <w:p w:rsidR="00441942" w:rsidRPr="00441942" w:rsidRDefault="00441942" w:rsidP="00441942">
      <w:pPr>
        <w:jc w:val="both"/>
        <w:rPr>
          <w:lang w:val="en-GB" w:eastAsia="de-DE"/>
        </w:rPr>
      </w:pPr>
      <w:r w:rsidRPr="00441942">
        <w:rPr>
          <w:lang w:val="en-GB" w:eastAsia="de-DE"/>
        </w:rPr>
        <w:t>DIN 18122</w:t>
      </w:r>
      <w:r w:rsidRPr="00441942">
        <w:rPr>
          <w:lang w:val="en-GB" w:eastAsia="de-DE"/>
        </w:rPr>
        <w:tab/>
      </w:r>
      <w:r>
        <w:rPr>
          <w:lang w:val="en-GB" w:eastAsia="de-DE"/>
        </w:rPr>
        <w:tab/>
      </w:r>
      <w:r w:rsidRPr="00441942">
        <w:rPr>
          <w:lang w:val="en-GB" w:eastAsia="de-DE"/>
        </w:rPr>
        <w:t xml:space="preserve">Soil, investigation and testing - Consistency limits </w:t>
      </w:r>
    </w:p>
    <w:p w:rsidR="00441942" w:rsidRPr="00441942" w:rsidRDefault="00441942" w:rsidP="00441942">
      <w:pPr>
        <w:jc w:val="both"/>
        <w:rPr>
          <w:lang w:val="en-GB" w:eastAsia="de-DE"/>
        </w:rPr>
      </w:pPr>
      <w:r w:rsidRPr="00441942">
        <w:rPr>
          <w:lang w:val="en-GB" w:eastAsia="de-DE"/>
        </w:rPr>
        <w:t>DIN 18123</w:t>
      </w:r>
      <w:r w:rsidRPr="00441942">
        <w:rPr>
          <w:lang w:val="en-GB" w:eastAsia="de-DE"/>
        </w:rPr>
        <w:tab/>
      </w:r>
      <w:r>
        <w:rPr>
          <w:lang w:val="en-GB" w:eastAsia="de-DE"/>
        </w:rPr>
        <w:tab/>
      </w:r>
      <w:r w:rsidRPr="00441942">
        <w:rPr>
          <w:lang w:val="en-GB" w:eastAsia="de-DE"/>
        </w:rPr>
        <w:t>Soil, investigation and testing - Determination of grain-size distribution</w:t>
      </w:r>
    </w:p>
    <w:p w:rsidR="00441942" w:rsidRPr="00441942" w:rsidRDefault="00441942" w:rsidP="00441942">
      <w:pPr>
        <w:jc w:val="both"/>
        <w:rPr>
          <w:lang w:val="en-GB" w:eastAsia="de-DE"/>
        </w:rPr>
      </w:pPr>
      <w:r w:rsidRPr="00441942">
        <w:rPr>
          <w:lang w:val="en-GB" w:eastAsia="de-DE"/>
        </w:rPr>
        <w:t>DIN 18124</w:t>
      </w:r>
      <w:r w:rsidRPr="00441942">
        <w:rPr>
          <w:lang w:val="en-GB" w:eastAsia="de-DE"/>
        </w:rPr>
        <w:tab/>
      </w:r>
      <w:r>
        <w:rPr>
          <w:lang w:val="en-GB" w:eastAsia="de-DE"/>
        </w:rPr>
        <w:tab/>
      </w:r>
      <w:r w:rsidRPr="00441942">
        <w:rPr>
          <w:lang w:val="en-GB" w:eastAsia="de-DE"/>
        </w:rPr>
        <w:t>Soil, investigation and testing - Determination of density of solid particles</w:t>
      </w:r>
    </w:p>
    <w:p w:rsidR="00441942" w:rsidRPr="00441942" w:rsidRDefault="00441942" w:rsidP="00441942">
      <w:pPr>
        <w:jc w:val="both"/>
        <w:rPr>
          <w:lang w:val="en-GB" w:eastAsia="de-DE"/>
        </w:rPr>
      </w:pPr>
      <w:r w:rsidRPr="00441942">
        <w:rPr>
          <w:lang w:val="en-GB" w:eastAsia="de-DE"/>
        </w:rPr>
        <w:t>DIN 18125</w:t>
      </w:r>
      <w:r w:rsidRPr="00441942">
        <w:rPr>
          <w:lang w:val="en-GB" w:eastAsia="de-DE"/>
        </w:rPr>
        <w:tab/>
      </w:r>
      <w:r>
        <w:rPr>
          <w:lang w:val="en-GB" w:eastAsia="de-DE"/>
        </w:rPr>
        <w:tab/>
      </w:r>
      <w:r w:rsidRPr="00441942">
        <w:rPr>
          <w:lang w:val="en-GB" w:eastAsia="de-DE"/>
        </w:rPr>
        <w:t>Soil investigation and testing - Determination of density of soil</w:t>
      </w:r>
    </w:p>
    <w:p w:rsidR="00441942" w:rsidRPr="00441942" w:rsidRDefault="00441942" w:rsidP="00441942">
      <w:pPr>
        <w:ind w:left="2160" w:hanging="2160"/>
        <w:jc w:val="both"/>
        <w:rPr>
          <w:lang w:val="en-GB" w:eastAsia="de-DE"/>
        </w:rPr>
      </w:pPr>
      <w:r w:rsidRPr="00441942">
        <w:rPr>
          <w:lang w:val="en-GB" w:eastAsia="de-DE"/>
        </w:rPr>
        <w:t>DIN 18126</w:t>
      </w:r>
      <w:r w:rsidRPr="00441942">
        <w:rPr>
          <w:lang w:val="en-GB" w:eastAsia="de-DE"/>
        </w:rPr>
        <w:tab/>
        <w:t>Subsoil: Testing procedures and testing equipment, determination of density of non-cohesive soil, and maximum and minimum compactness</w:t>
      </w:r>
    </w:p>
    <w:p w:rsidR="00441942" w:rsidRPr="00441942" w:rsidRDefault="00441942" w:rsidP="00441942">
      <w:pPr>
        <w:jc w:val="both"/>
        <w:rPr>
          <w:lang w:val="en-GB" w:eastAsia="de-DE"/>
        </w:rPr>
      </w:pPr>
      <w:r w:rsidRPr="00441942">
        <w:rPr>
          <w:lang w:val="en-GB" w:eastAsia="de-DE"/>
        </w:rPr>
        <w:t>DIN 18127</w:t>
      </w:r>
      <w:r w:rsidRPr="00441942">
        <w:rPr>
          <w:lang w:val="en-GB" w:eastAsia="de-DE"/>
        </w:rPr>
        <w:tab/>
      </w:r>
      <w:r>
        <w:rPr>
          <w:lang w:val="en-GB" w:eastAsia="de-DE"/>
        </w:rPr>
        <w:tab/>
      </w:r>
      <w:r w:rsidRPr="00441942">
        <w:rPr>
          <w:lang w:val="en-GB" w:eastAsia="de-DE"/>
        </w:rPr>
        <w:t>Soil, investigation and testing - Proctor-test</w:t>
      </w:r>
    </w:p>
    <w:p w:rsidR="00441942" w:rsidRPr="00441942" w:rsidRDefault="00441942" w:rsidP="00441942">
      <w:pPr>
        <w:jc w:val="both"/>
        <w:rPr>
          <w:lang w:val="en-GB" w:eastAsia="de-DE"/>
        </w:rPr>
      </w:pPr>
      <w:r w:rsidRPr="00441942">
        <w:rPr>
          <w:lang w:val="en-GB" w:eastAsia="de-DE"/>
        </w:rPr>
        <w:t>DIN 18134</w:t>
      </w:r>
      <w:r w:rsidRPr="00441942">
        <w:rPr>
          <w:lang w:val="en-GB" w:eastAsia="de-DE"/>
        </w:rPr>
        <w:tab/>
      </w:r>
      <w:r>
        <w:rPr>
          <w:lang w:val="en-GB" w:eastAsia="de-DE"/>
        </w:rPr>
        <w:tab/>
      </w:r>
      <w:r w:rsidRPr="00441942">
        <w:rPr>
          <w:lang w:val="en-GB" w:eastAsia="de-DE"/>
        </w:rPr>
        <w:t>Soil – Testing procedures and testing equipment</w:t>
      </w:r>
    </w:p>
    <w:p w:rsidR="00441942" w:rsidRPr="00441942" w:rsidRDefault="00441942" w:rsidP="00441942">
      <w:pPr>
        <w:jc w:val="both"/>
        <w:rPr>
          <w:lang w:val="en-GB" w:eastAsia="de-DE"/>
        </w:rPr>
      </w:pPr>
      <w:r w:rsidRPr="00441942">
        <w:rPr>
          <w:lang w:val="en-GB" w:eastAsia="de-DE"/>
        </w:rPr>
        <w:t>DIN 18196</w:t>
      </w:r>
      <w:r w:rsidRPr="00441942">
        <w:rPr>
          <w:lang w:val="en-GB" w:eastAsia="de-DE"/>
        </w:rPr>
        <w:tab/>
      </w:r>
      <w:r>
        <w:rPr>
          <w:lang w:val="en-GB" w:eastAsia="de-DE"/>
        </w:rPr>
        <w:tab/>
      </w:r>
      <w:r w:rsidRPr="00441942">
        <w:rPr>
          <w:lang w:val="en-GB" w:eastAsia="de-DE"/>
        </w:rPr>
        <w:t>Earthworks and foundations - Soil classification for civil engineering purposes</w:t>
      </w:r>
    </w:p>
    <w:p w:rsidR="00441942" w:rsidRPr="00441942" w:rsidRDefault="00441942" w:rsidP="00441942">
      <w:pPr>
        <w:jc w:val="both"/>
        <w:rPr>
          <w:lang w:val="en-GB" w:eastAsia="de-DE"/>
        </w:rPr>
      </w:pPr>
      <w:r w:rsidRPr="00441942">
        <w:rPr>
          <w:lang w:val="en-GB" w:eastAsia="de-DE"/>
        </w:rPr>
        <w:t>DIN 18202</w:t>
      </w:r>
      <w:r w:rsidRPr="00441942">
        <w:rPr>
          <w:lang w:val="en-GB" w:eastAsia="de-DE"/>
        </w:rPr>
        <w:tab/>
      </w:r>
      <w:r>
        <w:rPr>
          <w:lang w:val="en-GB" w:eastAsia="de-DE"/>
        </w:rPr>
        <w:tab/>
      </w:r>
      <w:r w:rsidRPr="00441942">
        <w:rPr>
          <w:lang w:val="en-GB" w:eastAsia="de-DE"/>
        </w:rPr>
        <w:t>Tolerances in building construction - Buildings</w:t>
      </w:r>
    </w:p>
    <w:p w:rsidR="00441942" w:rsidRPr="00441942" w:rsidRDefault="00441942" w:rsidP="00441942">
      <w:pPr>
        <w:jc w:val="both"/>
        <w:rPr>
          <w:lang w:val="en-GB" w:eastAsia="de-DE"/>
        </w:rPr>
      </w:pPr>
      <w:r w:rsidRPr="00441942">
        <w:rPr>
          <w:lang w:val="en-GB" w:eastAsia="de-DE"/>
        </w:rPr>
        <w:t>DIN 18203</w:t>
      </w:r>
      <w:r w:rsidRPr="00441942">
        <w:rPr>
          <w:lang w:val="en-GB" w:eastAsia="de-DE"/>
        </w:rPr>
        <w:tab/>
      </w:r>
      <w:r>
        <w:rPr>
          <w:lang w:val="en-GB" w:eastAsia="de-DE"/>
        </w:rPr>
        <w:tab/>
      </w:r>
      <w:r w:rsidRPr="00441942">
        <w:rPr>
          <w:lang w:val="en-GB" w:eastAsia="de-DE"/>
        </w:rPr>
        <w:t>Tolerances in building construction</w:t>
      </w:r>
    </w:p>
    <w:p w:rsidR="00441942" w:rsidRPr="00441942" w:rsidRDefault="00441942" w:rsidP="00441942">
      <w:pPr>
        <w:jc w:val="both"/>
        <w:rPr>
          <w:lang w:val="en-GB" w:eastAsia="de-DE"/>
        </w:rPr>
      </w:pPr>
      <w:r w:rsidRPr="00441942">
        <w:rPr>
          <w:lang w:val="en-GB" w:eastAsia="de-DE"/>
        </w:rPr>
        <w:t>DIN 18330</w:t>
      </w:r>
      <w:r w:rsidRPr="00441942">
        <w:rPr>
          <w:lang w:val="en-GB" w:eastAsia="de-DE"/>
        </w:rPr>
        <w:tab/>
      </w:r>
      <w:r>
        <w:rPr>
          <w:lang w:val="en-GB" w:eastAsia="de-DE"/>
        </w:rPr>
        <w:tab/>
      </w:r>
      <w:r w:rsidRPr="00441942">
        <w:rPr>
          <w:lang w:val="en-GB" w:eastAsia="de-DE"/>
        </w:rPr>
        <w:t>Masonry works</w:t>
      </w:r>
    </w:p>
    <w:p w:rsidR="00441942" w:rsidRPr="00441942" w:rsidRDefault="00441942" w:rsidP="00441942">
      <w:pPr>
        <w:jc w:val="both"/>
        <w:rPr>
          <w:lang w:val="en-GB" w:eastAsia="de-DE"/>
        </w:rPr>
      </w:pPr>
      <w:r w:rsidRPr="00441942">
        <w:rPr>
          <w:lang w:val="en-GB" w:eastAsia="de-DE"/>
        </w:rPr>
        <w:t>DIN 18331</w:t>
      </w:r>
      <w:r w:rsidRPr="00441942">
        <w:rPr>
          <w:lang w:val="en-GB" w:eastAsia="de-DE"/>
        </w:rPr>
        <w:tab/>
      </w:r>
      <w:r>
        <w:rPr>
          <w:lang w:val="en-GB" w:eastAsia="de-DE"/>
        </w:rPr>
        <w:tab/>
      </w:r>
      <w:r w:rsidRPr="00441942">
        <w:rPr>
          <w:lang w:val="en-GB" w:eastAsia="de-DE"/>
        </w:rPr>
        <w:t>Concrete works</w:t>
      </w:r>
    </w:p>
    <w:p w:rsidR="00441942" w:rsidRPr="00441942" w:rsidRDefault="00441942" w:rsidP="00441942">
      <w:pPr>
        <w:jc w:val="both"/>
        <w:rPr>
          <w:lang w:val="en-GB" w:eastAsia="de-DE"/>
        </w:rPr>
      </w:pPr>
      <w:r w:rsidRPr="00441942">
        <w:rPr>
          <w:lang w:val="en-GB" w:eastAsia="de-DE"/>
        </w:rPr>
        <w:t xml:space="preserve">DIN </w:t>
      </w:r>
      <w:proofErr w:type="gramStart"/>
      <w:r w:rsidRPr="00441942">
        <w:rPr>
          <w:lang w:val="en-GB" w:eastAsia="de-DE"/>
        </w:rPr>
        <w:t>18332</w:t>
      </w:r>
      <w:r w:rsidRPr="00441942">
        <w:rPr>
          <w:lang w:val="en-GB" w:eastAsia="de-DE"/>
        </w:rPr>
        <w:tab/>
      </w:r>
      <w:r>
        <w:rPr>
          <w:lang w:val="en-GB" w:eastAsia="de-DE"/>
        </w:rPr>
        <w:tab/>
      </w:r>
      <w:r w:rsidRPr="00441942">
        <w:rPr>
          <w:lang w:val="en-GB" w:eastAsia="de-DE"/>
        </w:rPr>
        <w:t>Natural stonework</w:t>
      </w:r>
      <w:proofErr w:type="gramEnd"/>
    </w:p>
    <w:p w:rsidR="00441942" w:rsidRPr="00441942" w:rsidRDefault="00441942" w:rsidP="00441942">
      <w:pPr>
        <w:jc w:val="both"/>
        <w:rPr>
          <w:lang w:val="en-GB" w:eastAsia="de-DE"/>
        </w:rPr>
      </w:pPr>
      <w:r w:rsidRPr="00441942">
        <w:rPr>
          <w:lang w:val="en-GB" w:eastAsia="de-DE"/>
        </w:rPr>
        <w:t>DIN 18333</w:t>
      </w:r>
      <w:r w:rsidRPr="00441942">
        <w:rPr>
          <w:lang w:val="en-GB" w:eastAsia="de-DE"/>
        </w:rPr>
        <w:tab/>
      </w:r>
      <w:r>
        <w:rPr>
          <w:lang w:val="en-GB" w:eastAsia="de-DE"/>
        </w:rPr>
        <w:tab/>
      </w:r>
      <w:proofErr w:type="gramStart"/>
      <w:r w:rsidRPr="00441942">
        <w:rPr>
          <w:lang w:val="en-GB" w:eastAsia="de-DE"/>
        </w:rPr>
        <w:t>Cast</w:t>
      </w:r>
      <w:proofErr w:type="gramEnd"/>
      <w:r w:rsidRPr="00441942">
        <w:rPr>
          <w:lang w:val="en-GB" w:eastAsia="de-DE"/>
        </w:rPr>
        <w:t xml:space="preserve"> stone works</w:t>
      </w:r>
    </w:p>
    <w:p w:rsidR="00441942" w:rsidRPr="00441942" w:rsidRDefault="00441942" w:rsidP="00441942">
      <w:pPr>
        <w:jc w:val="both"/>
        <w:rPr>
          <w:lang w:val="en-GB" w:eastAsia="de-DE"/>
        </w:rPr>
      </w:pPr>
      <w:r w:rsidRPr="00441942">
        <w:rPr>
          <w:lang w:val="en-GB" w:eastAsia="de-DE"/>
        </w:rPr>
        <w:t>DIN 18334</w:t>
      </w:r>
      <w:r w:rsidRPr="00441942">
        <w:rPr>
          <w:lang w:val="en-GB" w:eastAsia="de-DE"/>
        </w:rPr>
        <w:tab/>
      </w:r>
      <w:r>
        <w:rPr>
          <w:lang w:val="en-GB" w:eastAsia="de-DE"/>
        </w:rPr>
        <w:tab/>
      </w:r>
      <w:r w:rsidRPr="00441942">
        <w:rPr>
          <w:lang w:val="en-GB" w:eastAsia="de-DE"/>
        </w:rPr>
        <w:t>Carpentry and timber construction works</w:t>
      </w:r>
    </w:p>
    <w:p w:rsidR="00441942" w:rsidRPr="00441942" w:rsidRDefault="00441942" w:rsidP="00441942">
      <w:pPr>
        <w:jc w:val="both"/>
        <w:rPr>
          <w:lang w:val="en-GB" w:eastAsia="de-DE"/>
        </w:rPr>
      </w:pPr>
      <w:r w:rsidRPr="00441942">
        <w:rPr>
          <w:lang w:val="en-GB" w:eastAsia="de-DE"/>
        </w:rPr>
        <w:t>DIN 18336</w:t>
      </w:r>
      <w:r w:rsidRPr="00441942">
        <w:rPr>
          <w:lang w:val="en-GB" w:eastAsia="de-DE"/>
        </w:rPr>
        <w:tab/>
      </w:r>
      <w:r>
        <w:rPr>
          <w:lang w:val="en-GB" w:eastAsia="de-DE"/>
        </w:rPr>
        <w:tab/>
      </w:r>
      <w:r w:rsidRPr="00441942">
        <w:rPr>
          <w:lang w:val="en-GB" w:eastAsia="de-DE"/>
        </w:rPr>
        <w:t>Waterproofing</w:t>
      </w:r>
    </w:p>
    <w:p w:rsidR="00441942" w:rsidRPr="00441942" w:rsidRDefault="00441942" w:rsidP="00441942">
      <w:pPr>
        <w:jc w:val="both"/>
        <w:rPr>
          <w:lang w:val="en-GB" w:eastAsia="de-DE"/>
        </w:rPr>
      </w:pPr>
      <w:r w:rsidRPr="00441942">
        <w:rPr>
          <w:lang w:val="en-GB" w:eastAsia="de-DE"/>
        </w:rPr>
        <w:t>DIN 18299:2012-09</w:t>
      </w:r>
      <w:r w:rsidRPr="00441942">
        <w:rPr>
          <w:lang w:val="en-GB" w:eastAsia="de-DE"/>
        </w:rPr>
        <w:tab/>
        <w:t>General rules applying to all types of construction work</w:t>
      </w:r>
    </w:p>
    <w:p w:rsidR="00441942" w:rsidRPr="00441942" w:rsidRDefault="00441942" w:rsidP="00441942">
      <w:pPr>
        <w:jc w:val="both"/>
        <w:rPr>
          <w:lang w:val="en-GB" w:eastAsia="de-DE"/>
        </w:rPr>
      </w:pPr>
      <w:r w:rsidRPr="00441942">
        <w:rPr>
          <w:lang w:val="en-GB" w:eastAsia="de-DE"/>
        </w:rPr>
        <w:t>DIN 18338</w:t>
      </w:r>
      <w:r w:rsidRPr="00441942">
        <w:rPr>
          <w:lang w:val="en-GB" w:eastAsia="de-DE"/>
        </w:rPr>
        <w:tab/>
      </w:r>
      <w:r>
        <w:rPr>
          <w:lang w:val="en-GB" w:eastAsia="de-DE"/>
        </w:rPr>
        <w:tab/>
      </w:r>
      <w:r w:rsidRPr="00441942">
        <w:rPr>
          <w:lang w:val="en-GB" w:eastAsia="de-DE"/>
        </w:rPr>
        <w:t>Roofing works</w:t>
      </w:r>
    </w:p>
    <w:p w:rsidR="00441942" w:rsidRPr="00441942" w:rsidRDefault="00441942" w:rsidP="00441942">
      <w:pPr>
        <w:jc w:val="both"/>
        <w:rPr>
          <w:lang w:val="en-GB" w:eastAsia="de-DE"/>
        </w:rPr>
      </w:pPr>
      <w:r w:rsidRPr="00441942">
        <w:rPr>
          <w:lang w:val="en-GB" w:eastAsia="de-DE"/>
        </w:rPr>
        <w:t>DIN 18339</w:t>
      </w:r>
      <w:r w:rsidRPr="00441942">
        <w:rPr>
          <w:lang w:val="en-GB" w:eastAsia="de-DE"/>
        </w:rPr>
        <w:tab/>
      </w:r>
      <w:r>
        <w:rPr>
          <w:lang w:val="en-GB" w:eastAsia="de-DE"/>
        </w:rPr>
        <w:tab/>
      </w:r>
      <w:r w:rsidRPr="00441942">
        <w:rPr>
          <w:lang w:val="en-GB" w:eastAsia="de-DE"/>
        </w:rPr>
        <w:t>Sheet metal roofing and wall covering work</w:t>
      </w:r>
    </w:p>
    <w:p w:rsidR="00441942" w:rsidRPr="00441942" w:rsidRDefault="00441942" w:rsidP="00441942">
      <w:pPr>
        <w:jc w:val="both"/>
        <w:rPr>
          <w:lang w:val="en-GB" w:eastAsia="de-DE"/>
        </w:rPr>
      </w:pPr>
      <w:r w:rsidRPr="00441942">
        <w:rPr>
          <w:lang w:val="en-GB" w:eastAsia="de-DE"/>
        </w:rPr>
        <w:t>DIN 18350</w:t>
      </w:r>
      <w:r w:rsidRPr="00441942">
        <w:rPr>
          <w:lang w:val="en-GB" w:eastAsia="de-DE"/>
        </w:rPr>
        <w:tab/>
      </w:r>
      <w:r>
        <w:rPr>
          <w:lang w:val="en-GB" w:eastAsia="de-DE"/>
        </w:rPr>
        <w:tab/>
      </w:r>
      <w:r w:rsidRPr="00441942">
        <w:rPr>
          <w:lang w:val="en-GB" w:eastAsia="de-DE"/>
        </w:rPr>
        <w:t>Plastering</w:t>
      </w:r>
    </w:p>
    <w:p w:rsidR="00441942" w:rsidRPr="00441942" w:rsidRDefault="00441942" w:rsidP="00441942">
      <w:pPr>
        <w:jc w:val="both"/>
        <w:rPr>
          <w:lang w:val="en-GB" w:eastAsia="de-DE"/>
        </w:rPr>
      </w:pPr>
      <w:r w:rsidRPr="00441942">
        <w:rPr>
          <w:lang w:val="en-GB" w:eastAsia="de-DE"/>
        </w:rPr>
        <w:t>DIN 18352</w:t>
      </w:r>
      <w:r w:rsidRPr="00441942">
        <w:rPr>
          <w:lang w:val="en-GB" w:eastAsia="de-DE"/>
        </w:rPr>
        <w:tab/>
      </w:r>
      <w:r>
        <w:rPr>
          <w:lang w:val="en-GB" w:eastAsia="de-DE"/>
        </w:rPr>
        <w:tab/>
      </w:r>
      <w:r w:rsidRPr="00441942">
        <w:rPr>
          <w:lang w:val="en-GB" w:eastAsia="de-DE"/>
        </w:rPr>
        <w:t>Wall and floor tiling</w:t>
      </w:r>
    </w:p>
    <w:p w:rsidR="00441942" w:rsidRPr="00441942" w:rsidRDefault="00441942" w:rsidP="00441942">
      <w:pPr>
        <w:jc w:val="both"/>
        <w:rPr>
          <w:lang w:val="en-GB" w:eastAsia="de-DE"/>
        </w:rPr>
      </w:pPr>
      <w:r w:rsidRPr="00441942">
        <w:rPr>
          <w:lang w:val="en-GB" w:eastAsia="de-DE"/>
        </w:rPr>
        <w:t>DIN 18353</w:t>
      </w:r>
      <w:r w:rsidRPr="00441942">
        <w:rPr>
          <w:lang w:val="en-GB" w:eastAsia="de-DE"/>
        </w:rPr>
        <w:tab/>
      </w:r>
      <w:r>
        <w:rPr>
          <w:lang w:val="en-GB" w:eastAsia="de-DE"/>
        </w:rPr>
        <w:tab/>
      </w:r>
      <w:r w:rsidRPr="00441942">
        <w:rPr>
          <w:lang w:val="en-GB" w:eastAsia="de-DE"/>
        </w:rPr>
        <w:t>Laying of floor screed</w:t>
      </w:r>
    </w:p>
    <w:p w:rsidR="00441942" w:rsidRPr="00441942" w:rsidRDefault="00441942" w:rsidP="00441942">
      <w:pPr>
        <w:jc w:val="both"/>
        <w:rPr>
          <w:lang w:val="en-GB" w:eastAsia="de-DE"/>
        </w:rPr>
      </w:pPr>
      <w:r w:rsidRPr="00441942">
        <w:rPr>
          <w:lang w:val="en-GB" w:eastAsia="de-DE"/>
        </w:rPr>
        <w:t>DIN 18354</w:t>
      </w:r>
      <w:r w:rsidRPr="00441942">
        <w:rPr>
          <w:lang w:val="en-GB" w:eastAsia="de-DE"/>
        </w:rPr>
        <w:tab/>
      </w:r>
      <w:r>
        <w:rPr>
          <w:lang w:val="en-GB" w:eastAsia="de-DE"/>
        </w:rPr>
        <w:tab/>
      </w:r>
      <w:r w:rsidRPr="00441942">
        <w:rPr>
          <w:lang w:val="en-GB" w:eastAsia="de-DE"/>
        </w:rPr>
        <w:t>Asphalt flooring work</w:t>
      </w:r>
    </w:p>
    <w:p w:rsidR="00441942" w:rsidRPr="00441942" w:rsidRDefault="00441942" w:rsidP="00441942">
      <w:pPr>
        <w:jc w:val="both"/>
        <w:rPr>
          <w:lang w:val="en-GB" w:eastAsia="de-DE"/>
        </w:rPr>
      </w:pPr>
      <w:r w:rsidRPr="00441942">
        <w:rPr>
          <w:lang w:val="en-GB" w:eastAsia="de-DE"/>
        </w:rPr>
        <w:t xml:space="preserve">DIN </w:t>
      </w:r>
      <w:proofErr w:type="gramStart"/>
      <w:r w:rsidRPr="00441942">
        <w:rPr>
          <w:lang w:val="en-GB" w:eastAsia="de-DE"/>
        </w:rPr>
        <w:t>18355</w:t>
      </w:r>
      <w:r w:rsidRPr="00441942">
        <w:rPr>
          <w:lang w:val="en-GB" w:eastAsia="de-DE"/>
        </w:rPr>
        <w:tab/>
      </w:r>
      <w:r>
        <w:rPr>
          <w:lang w:val="en-GB" w:eastAsia="de-DE"/>
        </w:rPr>
        <w:tab/>
      </w:r>
      <w:r w:rsidRPr="00441942">
        <w:rPr>
          <w:lang w:val="en-GB" w:eastAsia="de-DE"/>
        </w:rPr>
        <w:t>Joinery</w:t>
      </w:r>
      <w:proofErr w:type="gramEnd"/>
    </w:p>
    <w:p w:rsidR="00441942" w:rsidRPr="00441942" w:rsidRDefault="00441942" w:rsidP="00441942">
      <w:pPr>
        <w:jc w:val="both"/>
        <w:rPr>
          <w:lang w:val="en-GB" w:eastAsia="de-DE"/>
        </w:rPr>
      </w:pPr>
      <w:r w:rsidRPr="00441942">
        <w:rPr>
          <w:lang w:val="en-GB" w:eastAsia="de-DE"/>
        </w:rPr>
        <w:t>DIN 18361</w:t>
      </w:r>
      <w:r w:rsidRPr="00441942">
        <w:rPr>
          <w:lang w:val="en-GB" w:eastAsia="de-DE"/>
        </w:rPr>
        <w:tab/>
      </w:r>
      <w:r>
        <w:rPr>
          <w:lang w:val="en-GB" w:eastAsia="de-DE"/>
        </w:rPr>
        <w:tab/>
      </w:r>
      <w:r w:rsidRPr="00441942">
        <w:rPr>
          <w:lang w:val="en-GB" w:eastAsia="de-DE"/>
        </w:rPr>
        <w:t>Glazing</w:t>
      </w:r>
    </w:p>
    <w:p w:rsidR="00441942" w:rsidRPr="00441942" w:rsidRDefault="00441942" w:rsidP="00441942">
      <w:pPr>
        <w:jc w:val="both"/>
        <w:rPr>
          <w:lang w:val="en-GB" w:eastAsia="de-DE"/>
        </w:rPr>
      </w:pPr>
      <w:r w:rsidRPr="00441942">
        <w:rPr>
          <w:lang w:val="en-GB" w:eastAsia="de-DE"/>
        </w:rPr>
        <w:t>DIN 18363</w:t>
      </w:r>
      <w:r w:rsidRPr="00441942">
        <w:rPr>
          <w:lang w:val="en-GB" w:eastAsia="de-DE"/>
        </w:rPr>
        <w:tab/>
      </w:r>
      <w:r>
        <w:rPr>
          <w:lang w:val="en-GB" w:eastAsia="de-DE"/>
        </w:rPr>
        <w:tab/>
      </w:r>
      <w:r w:rsidRPr="00441942">
        <w:rPr>
          <w:lang w:val="en-GB" w:eastAsia="de-DE"/>
        </w:rPr>
        <w:t>Painting and coating work</w:t>
      </w:r>
    </w:p>
    <w:p w:rsidR="00441942" w:rsidRPr="00441942" w:rsidRDefault="00441942" w:rsidP="00441942">
      <w:pPr>
        <w:jc w:val="both"/>
        <w:rPr>
          <w:lang w:val="en-GB" w:eastAsia="de-DE"/>
        </w:rPr>
      </w:pPr>
      <w:r w:rsidRPr="00441942">
        <w:rPr>
          <w:lang w:val="en-GB" w:eastAsia="de-DE"/>
        </w:rPr>
        <w:t>DIN 18365</w:t>
      </w:r>
      <w:r w:rsidRPr="00441942">
        <w:rPr>
          <w:lang w:val="en-GB" w:eastAsia="de-DE"/>
        </w:rPr>
        <w:tab/>
      </w:r>
      <w:r>
        <w:rPr>
          <w:lang w:val="en-GB" w:eastAsia="de-DE"/>
        </w:rPr>
        <w:tab/>
      </w:r>
      <w:r w:rsidRPr="00441942">
        <w:rPr>
          <w:lang w:val="en-GB" w:eastAsia="de-DE"/>
        </w:rPr>
        <w:t>Flooring work</w:t>
      </w:r>
    </w:p>
    <w:p w:rsidR="00441942" w:rsidRPr="00441942" w:rsidRDefault="00441942" w:rsidP="00441942">
      <w:pPr>
        <w:jc w:val="both"/>
        <w:rPr>
          <w:lang w:val="en-GB" w:eastAsia="de-DE"/>
        </w:rPr>
      </w:pPr>
      <w:r w:rsidRPr="00441942">
        <w:rPr>
          <w:lang w:val="en-GB" w:eastAsia="de-DE"/>
        </w:rPr>
        <w:t>DIN 18379</w:t>
      </w:r>
      <w:r w:rsidRPr="00441942">
        <w:rPr>
          <w:lang w:val="en-GB" w:eastAsia="de-DE"/>
        </w:rPr>
        <w:tab/>
      </w:r>
      <w:r>
        <w:rPr>
          <w:lang w:val="en-GB" w:eastAsia="de-DE"/>
        </w:rPr>
        <w:tab/>
      </w:r>
      <w:r w:rsidRPr="00441942">
        <w:rPr>
          <w:lang w:val="en-GB" w:eastAsia="de-DE"/>
        </w:rPr>
        <w:t>Installation of air conditioning systems</w:t>
      </w:r>
    </w:p>
    <w:p w:rsidR="00441942" w:rsidRPr="00441942" w:rsidRDefault="00441942" w:rsidP="00441942">
      <w:pPr>
        <w:jc w:val="both"/>
        <w:rPr>
          <w:lang w:val="en-GB" w:eastAsia="de-DE"/>
        </w:rPr>
      </w:pPr>
      <w:r w:rsidRPr="00441942">
        <w:rPr>
          <w:lang w:val="en-GB" w:eastAsia="de-DE"/>
        </w:rPr>
        <w:lastRenderedPageBreak/>
        <w:t>DIN 18381</w:t>
      </w:r>
      <w:r w:rsidRPr="00441942">
        <w:rPr>
          <w:lang w:val="en-GB" w:eastAsia="de-DE"/>
        </w:rPr>
        <w:tab/>
      </w:r>
      <w:r>
        <w:rPr>
          <w:lang w:val="en-GB" w:eastAsia="de-DE"/>
        </w:rPr>
        <w:tab/>
      </w:r>
      <w:r w:rsidRPr="00441942">
        <w:rPr>
          <w:lang w:val="en-GB" w:eastAsia="de-DE"/>
        </w:rPr>
        <w:t xml:space="preserve">Installation of gas, water and drainage pipework inside buildings </w:t>
      </w:r>
    </w:p>
    <w:p w:rsidR="00441942" w:rsidRPr="00441942" w:rsidRDefault="00441942" w:rsidP="00441942">
      <w:pPr>
        <w:ind w:left="2160" w:hanging="2160"/>
        <w:jc w:val="both"/>
        <w:rPr>
          <w:lang w:val="en-GB" w:eastAsia="de-DE"/>
        </w:rPr>
      </w:pPr>
      <w:r w:rsidRPr="00441942">
        <w:rPr>
          <w:lang w:val="en-GB" w:eastAsia="de-DE"/>
        </w:rPr>
        <w:t>DIN 18550</w:t>
      </w:r>
      <w:r w:rsidRPr="00441942">
        <w:rPr>
          <w:lang w:val="en-GB" w:eastAsia="de-DE"/>
        </w:rPr>
        <w:tab/>
        <w:t xml:space="preserve">Plastering/rendering and plastering/rendering systems - </w:t>
      </w:r>
      <w:proofErr w:type="gramStart"/>
      <w:r w:rsidRPr="00441942">
        <w:rPr>
          <w:lang w:val="en-GB" w:eastAsia="de-DE"/>
        </w:rPr>
        <w:t>Execution</w:t>
      </w:r>
      <w:r w:rsidRPr="00441942" w:rsidDel="00FD6B43">
        <w:rPr>
          <w:lang w:val="en-GB" w:eastAsia="de-DE"/>
        </w:rPr>
        <w:t xml:space="preserve"> </w:t>
      </w:r>
      <w:r w:rsidRPr="00441942">
        <w:rPr>
          <w:lang w:val="en-GB" w:eastAsia="de-DE"/>
        </w:rPr>
        <w:t xml:space="preserve"> </w:t>
      </w:r>
      <w:r>
        <w:rPr>
          <w:lang w:val="en-GB" w:eastAsia="de-DE"/>
        </w:rPr>
        <w:t>DIN</w:t>
      </w:r>
      <w:proofErr w:type="gramEnd"/>
      <w:r>
        <w:rPr>
          <w:lang w:val="en-GB" w:eastAsia="de-DE"/>
        </w:rPr>
        <w:t xml:space="preserve"> 19531 </w:t>
      </w:r>
      <w:proofErr w:type="spellStart"/>
      <w:r w:rsidRPr="00441942">
        <w:rPr>
          <w:lang w:val="en-GB" w:eastAsia="de-DE"/>
        </w:rPr>
        <w:t>Unplasticized</w:t>
      </w:r>
      <w:proofErr w:type="spellEnd"/>
      <w:r w:rsidRPr="00441942">
        <w:rPr>
          <w:lang w:val="en-GB" w:eastAsia="de-DE"/>
        </w:rPr>
        <w:t xml:space="preserve"> polyvinyl chloride (PVC-U), socket pipes and fittings for discharge systems inside buildings</w:t>
      </w:r>
    </w:p>
    <w:p w:rsidR="00441942" w:rsidRPr="00441942" w:rsidRDefault="00441942" w:rsidP="00441942">
      <w:pPr>
        <w:jc w:val="both"/>
        <w:rPr>
          <w:lang w:val="en-GB" w:eastAsia="de-DE"/>
        </w:rPr>
      </w:pPr>
      <w:r w:rsidRPr="00441942">
        <w:rPr>
          <w:lang w:val="en-GB" w:eastAsia="de-DE"/>
        </w:rPr>
        <w:t>DIN 19555</w:t>
      </w:r>
      <w:r w:rsidRPr="00441942">
        <w:rPr>
          <w:lang w:val="en-GB" w:eastAsia="de-DE"/>
        </w:rPr>
        <w:tab/>
      </w:r>
      <w:r>
        <w:rPr>
          <w:lang w:val="en-GB" w:eastAsia="de-DE"/>
        </w:rPr>
        <w:tab/>
      </w:r>
      <w:r w:rsidRPr="00441942">
        <w:rPr>
          <w:lang w:val="en-GB" w:eastAsia="de-DE"/>
        </w:rPr>
        <w:t>Step irons for single-line installation - Step irons for setting in concrete</w:t>
      </w:r>
    </w:p>
    <w:p w:rsidR="00441942" w:rsidRPr="00441942" w:rsidRDefault="00441942" w:rsidP="00441942">
      <w:pPr>
        <w:jc w:val="both"/>
        <w:rPr>
          <w:lang w:val="en-GB" w:eastAsia="de-DE"/>
        </w:rPr>
      </w:pPr>
      <w:r w:rsidRPr="00441942">
        <w:rPr>
          <w:lang w:val="en-GB" w:eastAsia="de-DE"/>
        </w:rPr>
        <w:t>DIN 19597</w:t>
      </w:r>
      <w:r w:rsidRPr="00441942">
        <w:rPr>
          <w:lang w:val="en-GB" w:eastAsia="de-DE"/>
        </w:rPr>
        <w:tab/>
      </w:r>
      <w:r>
        <w:rPr>
          <w:lang w:val="en-GB" w:eastAsia="de-DE"/>
        </w:rPr>
        <w:tab/>
      </w:r>
      <w:r w:rsidRPr="00441942">
        <w:rPr>
          <w:lang w:val="en-GB" w:eastAsia="de-DE"/>
        </w:rPr>
        <w:t>Manhole tops class A 15, quadratic; covers</w:t>
      </w:r>
    </w:p>
    <w:p w:rsidR="00441942" w:rsidRPr="00441942" w:rsidRDefault="00441942" w:rsidP="00441942">
      <w:pPr>
        <w:ind w:left="2160" w:hanging="2160"/>
        <w:jc w:val="both"/>
        <w:rPr>
          <w:lang w:val="en-GB" w:eastAsia="de-DE"/>
        </w:rPr>
      </w:pPr>
      <w:r w:rsidRPr="00441942">
        <w:rPr>
          <w:lang w:val="en-GB" w:eastAsia="de-DE"/>
        </w:rPr>
        <w:t>DIN 19695</w:t>
      </w:r>
      <w:r w:rsidRPr="00441942">
        <w:rPr>
          <w:lang w:val="en-GB" w:eastAsia="de-DE"/>
        </w:rPr>
        <w:tab/>
        <w:t>Transport and storage of pipes, fittings and prefabricated manhole components made of concrete and steel reinforced concrete</w:t>
      </w:r>
    </w:p>
    <w:p w:rsidR="00441942" w:rsidRPr="00441942" w:rsidRDefault="00441942" w:rsidP="00441942">
      <w:pPr>
        <w:ind w:left="2160" w:hanging="2160"/>
        <w:jc w:val="both"/>
        <w:rPr>
          <w:lang w:val="en-GB" w:eastAsia="de-DE"/>
        </w:rPr>
      </w:pPr>
      <w:r w:rsidRPr="00441942">
        <w:rPr>
          <w:lang w:val="en-GB" w:eastAsia="de-DE"/>
        </w:rPr>
        <w:t>DIN EN 545</w:t>
      </w:r>
      <w:r w:rsidRPr="00441942">
        <w:rPr>
          <w:lang w:val="en-GB" w:eastAsia="de-DE"/>
        </w:rPr>
        <w:tab/>
        <w:t>Ductile iron pipes, fittings, accessories and their joints for water pipelines - Requirements and test methods</w:t>
      </w:r>
    </w:p>
    <w:p w:rsidR="00441942" w:rsidRPr="00441942" w:rsidRDefault="00441942" w:rsidP="00441942">
      <w:pPr>
        <w:ind w:left="2160" w:hanging="2160"/>
        <w:jc w:val="both"/>
        <w:rPr>
          <w:lang w:val="en-GB" w:eastAsia="de-DE"/>
        </w:rPr>
      </w:pPr>
      <w:r w:rsidRPr="00441942">
        <w:rPr>
          <w:lang w:val="en-GB" w:eastAsia="de-DE"/>
        </w:rPr>
        <w:t>DIN EN 969</w:t>
      </w:r>
      <w:r w:rsidRPr="00441942">
        <w:rPr>
          <w:lang w:val="en-GB" w:eastAsia="de-DE"/>
        </w:rPr>
        <w:tab/>
      </w:r>
      <w:r w:rsidRPr="00441942">
        <w:rPr>
          <w:lang w:eastAsia="de-DE"/>
        </w:rPr>
        <w:t>Ductile iron pipes, fittings, accessories and their joints for gas pipelines - Requirements and test methods</w:t>
      </w:r>
    </w:p>
    <w:p w:rsidR="00441942" w:rsidRPr="00441942" w:rsidRDefault="00441942" w:rsidP="00441942">
      <w:pPr>
        <w:jc w:val="both"/>
        <w:rPr>
          <w:lang w:val="en-GB" w:eastAsia="de-DE"/>
        </w:rPr>
      </w:pPr>
      <w:r w:rsidRPr="00441942">
        <w:rPr>
          <w:lang w:val="en-GB" w:eastAsia="de-DE"/>
        </w:rPr>
        <w:t>DIN 28603</w:t>
      </w:r>
      <w:r w:rsidRPr="00441942">
        <w:rPr>
          <w:lang w:val="en-GB" w:eastAsia="de-DE"/>
        </w:rPr>
        <w:tab/>
      </w:r>
      <w:r>
        <w:rPr>
          <w:lang w:val="en-GB" w:eastAsia="de-DE"/>
        </w:rPr>
        <w:tab/>
      </w:r>
      <w:r w:rsidRPr="00441942">
        <w:rPr>
          <w:lang w:val="en-GB" w:eastAsia="de-DE"/>
        </w:rPr>
        <w:t>Ductile iron pipes and fittings - Push-in joints - Survey, sockets and gaskets</w:t>
      </w:r>
    </w:p>
    <w:p w:rsidR="00441942" w:rsidRPr="00441942" w:rsidRDefault="00441942" w:rsidP="00441942">
      <w:pPr>
        <w:jc w:val="both"/>
        <w:rPr>
          <w:lang w:val="en-GB" w:eastAsia="de-DE"/>
        </w:rPr>
      </w:pPr>
      <w:r w:rsidRPr="00441942">
        <w:rPr>
          <w:lang w:val="en-GB" w:eastAsia="de-DE"/>
        </w:rPr>
        <w:t>DIN EN 10204</w:t>
      </w:r>
      <w:r w:rsidRPr="00441942">
        <w:rPr>
          <w:lang w:val="en-GB" w:eastAsia="de-DE"/>
        </w:rPr>
        <w:tab/>
      </w:r>
      <w:r>
        <w:rPr>
          <w:lang w:val="en-GB" w:eastAsia="de-DE"/>
        </w:rPr>
        <w:tab/>
      </w:r>
      <w:r w:rsidRPr="00441942">
        <w:rPr>
          <w:lang w:val="en-GB" w:eastAsia="de-DE"/>
        </w:rPr>
        <w:t>Metallic products - Types of inspection documents</w:t>
      </w:r>
    </w:p>
    <w:p w:rsidR="00441942" w:rsidRPr="00441942" w:rsidRDefault="00441942" w:rsidP="00441942">
      <w:pPr>
        <w:jc w:val="both"/>
        <w:rPr>
          <w:lang w:val="en-GB" w:eastAsia="de-DE"/>
        </w:rPr>
      </w:pPr>
      <w:r w:rsidRPr="00441942">
        <w:rPr>
          <w:lang w:val="en-GB" w:eastAsia="de-DE"/>
        </w:rPr>
        <w:t>DIN 52123</w:t>
      </w:r>
      <w:r w:rsidRPr="00441942">
        <w:rPr>
          <w:lang w:val="en-GB" w:eastAsia="de-DE"/>
        </w:rPr>
        <w:tab/>
      </w:r>
      <w:r>
        <w:rPr>
          <w:lang w:val="en-GB" w:eastAsia="de-DE"/>
        </w:rPr>
        <w:tab/>
      </w:r>
      <w:r w:rsidRPr="00441942">
        <w:rPr>
          <w:lang w:val="en-GB" w:eastAsia="de-DE"/>
        </w:rPr>
        <w:t>Testing of bitumen and polymer bitumen sheeting and felts</w:t>
      </w:r>
    </w:p>
    <w:p w:rsidR="00441942" w:rsidRPr="00441942" w:rsidRDefault="00441942" w:rsidP="00441942">
      <w:pPr>
        <w:jc w:val="both"/>
        <w:rPr>
          <w:lang w:val="en-GB" w:eastAsia="de-DE"/>
        </w:rPr>
      </w:pPr>
      <w:r w:rsidRPr="00441942">
        <w:rPr>
          <w:lang w:val="en-GB" w:eastAsia="de-DE"/>
        </w:rPr>
        <w:t>DIN 52143</w:t>
      </w:r>
      <w:r w:rsidRPr="00441942">
        <w:rPr>
          <w:lang w:val="en-GB" w:eastAsia="de-DE"/>
        </w:rPr>
        <w:tab/>
      </w:r>
      <w:r>
        <w:rPr>
          <w:lang w:val="en-GB" w:eastAsia="de-DE"/>
        </w:rPr>
        <w:tab/>
      </w:r>
      <w:r w:rsidRPr="00441942">
        <w:rPr>
          <w:lang w:val="en-GB" w:eastAsia="de-DE"/>
        </w:rPr>
        <w:t>Bitumen roofing felt with glass fleece base</w:t>
      </w:r>
    </w:p>
    <w:p w:rsidR="00441942" w:rsidRPr="00441942" w:rsidRDefault="00441942" w:rsidP="00441942">
      <w:pPr>
        <w:jc w:val="both"/>
        <w:rPr>
          <w:lang w:val="en-GB" w:eastAsia="de-DE"/>
        </w:rPr>
      </w:pPr>
      <w:r w:rsidRPr="00441942">
        <w:rPr>
          <w:lang w:val="en-GB" w:eastAsia="de-DE"/>
        </w:rPr>
        <w:t>DIN EN 31</w:t>
      </w:r>
      <w:r w:rsidRPr="00441942">
        <w:rPr>
          <w:lang w:val="en-GB" w:eastAsia="de-DE"/>
        </w:rPr>
        <w:tab/>
      </w:r>
      <w:r>
        <w:rPr>
          <w:lang w:val="en-GB" w:eastAsia="de-DE"/>
        </w:rPr>
        <w:tab/>
      </w:r>
      <w:r w:rsidRPr="00441942">
        <w:rPr>
          <w:lang w:val="en-GB" w:eastAsia="de-DE"/>
        </w:rPr>
        <w:t>Wash basins - Connecting dimensions</w:t>
      </w:r>
    </w:p>
    <w:p w:rsidR="00441942" w:rsidRPr="00441942" w:rsidRDefault="00441942" w:rsidP="00441942">
      <w:pPr>
        <w:ind w:left="2160" w:hanging="2160"/>
        <w:jc w:val="both"/>
        <w:rPr>
          <w:lang w:val="en-GB" w:eastAsia="de-DE"/>
        </w:rPr>
      </w:pPr>
      <w:r w:rsidRPr="00441942">
        <w:rPr>
          <w:lang w:val="en-GB" w:eastAsia="de-DE"/>
        </w:rPr>
        <w:t>DIN EN 14411</w:t>
      </w:r>
      <w:r w:rsidRPr="00441942">
        <w:rPr>
          <w:lang w:val="en-GB" w:eastAsia="de-DE"/>
        </w:rPr>
        <w:tab/>
        <w:t>Ceramic floor and wall tiles; definitions, classification characteristics and marking</w:t>
      </w:r>
    </w:p>
    <w:p w:rsidR="009A01D8" w:rsidRPr="006B21C4" w:rsidRDefault="009A01D8" w:rsidP="006B21C4">
      <w:pPr>
        <w:jc w:val="both"/>
        <w:rPr>
          <w:lang w:val="en-GB" w:eastAsia="de-DE"/>
        </w:rPr>
      </w:pPr>
      <w:r w:rsidRPr="006B21C4">
        <w:rPr>
          <w:lang w:val="en-GB" w:eastAsia="de-DE"/>
        </w:rPr>
        <w:t xml:space="preserve">For approval proposed Standards shall be translated into English language. </w:t>
      </w:r>
    </w:p>
    <w:p w:rsidR="00441942" w:rsidRDefault="00441942" w:rsidP="006B21C4">
      <w:pPr>
        <w:jc w:val="both"/>
        <w:rPr>
          <w:lang w:val="en-GB" w:eastAsia="de-DE"/>
        </w:rPr>
      </w:pPr>
    </w:p>
    <w:p w:rsidR="009A01D8" w:rsidRPr="006B21C4" w:rsidRDefault="009A01D8" w:rsidP="006B21C4">
      <w:pPr>
        <w:jc w:val="both"/>
        <w:rPr>
          <w:lang w:val="en-GB" w:eastAsia="de-DE"/>
        </w:rPr>
      </w:pPr>
      <w:proofErr w:type="gramStart"/>
      <w:r w:rsidRPr="006B21C4">
        <w:rPr>
          <w:lang w:val="en-GB" w:eastAsia="de-DE"/>
        </w:rPr>
        <w:t>1.3  German</w:t>
      </w:r>
      <w:proofErr w:type="gramEnd"/>
      <w:r w:rsidRPr="006B21C4">
        <w:rPr>
          <w:lang w:val="en-GB" w:eastAsia="de-DE"/>
        </w:rPr>
        <w:t xml:space="preserve"> DWA/ATV/DVGW Standards</w:t>
      </w:r>
    </w:p>
    <w:p w:rsidR="009A01D8" w:rsidRPr="006B21C4" w:rsidRDefault="009A01D8" w:rsidP="006B21C4">
      <w:pPr>
        <w:jc w:val="both"/>
        <w:rPr>
          <w:lang w:val="en-GB" w:eastAsia="de-DE"/>
        </w:rPr>
      </w:pPr>
      <w:r w:rsidRPr="006B21C4">
        <w:rPr>
          <w:lang w:val="en-GB" w:eastAsia="de-DE"/>
        </w:rPr>
        <w:t>The regulations referred to have been issued by the GFA-</w:t>
      </w:r>
      <w:proofErr w:type="spellStart"/>
      <w:r w:rsidRPr="006B21C4">
        <w:rPr>
          <w:lang w:val="en-GB" w:eastAsia="de-DE"/>
        </w:rPr>
        <w:t>Gesellschaft</w:t>
      </w:r>
      <w:proofErr w:type="spellEnd"/>
      <w:r w:rsidRPr="006B21C4">
        <w:rPr>
          <w:lang w:val="en-GB" w:eastAsia="de-DE"/>
        </w:rPr>
        <w:t xml:space="preserve"> </w:t>
      </w:r>
      <w:proofErr w:type="spellStart"/>
      <w:r w:rsidRPr="006B21C4">
        <w:rPr>
          <w:lang w:val="en-GB" w:eastAsia="de-DE"/>
        </w:rPr>
        <w:t>zur</w:t>
      </w:r>
      <w:proofErr w:type="spellEnd"/>
      <w:r w:rsidRPr="006B21C4">
        <w:rPr>
          <w:lang w:val="en-GB" w:eastAsia="de-DE"/>
        </w:rPr>
        <w:t xml:space="preserve"> </w:t>
      </w:r>
      <w:proofErr w:type="spellStart"/>
      <w:r w:rsidRPr="006B21C4">
        <w:rPr>
          <w:lang w:val="en-GB" w:eastAsia="de-DE"/>
        </w:rPr>
        <w:t>Förderung</w:t>
      </w:r>
      <w:proofErr w:type="spellEnd"/>
      <w:r w:rsidRPr="006B21C4">
        <w:rPr>
          <w:lang w:val="en-GB" w:eastAsia="de-DE"/>
        </w:rPr>
        <w:t xml:space="preserve"> der </w:t>
      </w:r>
      <w:proofErr w:type="spellStart"/>
      <w:r w:rsidRPr="006B21C4">
        <w:rPr>
          <w:lang w:val="en-GB" w:eastAsia="de-DE"/>
        </w:rPr>
        <w:t>Abwassertechnik</w:t>
      </w:r>
      <w:proofErr w:type="spellEnd"/>
      <w:r w:rsidRPr="006B21C4">
        <w:rPr>
          <w:lang w:val="en-GB" w:eastAsia="de-DE"/>
        </w:rPr>
        <w:t xml:space="preserve"> </w:t>
      </w:r>
      <w:proofErr w:type="spellStart"/>
      <w:r w:rsidRPr="006B21C4">
        <w:rPr>
          <w:lang w:val="en-GB" w:eastAsia="de-DE"/>
        </w:rPr>
        <w:t>e.V</w:t>
      </w:r>
      <w:proofErr w:type="spellEnd"/>
      <w:r w:rsidRPr="006B21C4">
        <w:rPr>
          <w:lang w:val="en-GB" w:eastAsia="de-DE"/>
        </w:rPr>
        <w:t>., Theodor-</w:t>
      </w:r>
      <w:proofErr w:type="spellStart"/>
      <w:r w:rsidRPr="006B21C4">
        <w:rPr>
          <w:lang w:val="en-GB" w:eastAsia="de-DE"/>
        </w:rPr>
        <w:t>Heuss</w:t>
      </w:r>
      <w:proofErr w:type="spellEnd"/>
      <w:r w:rsidRPr="006B21C4">
        <w:rPr>
          <w:lang w:val="en-GB" w:eastAsia="de-DE"/>
        </w:rPr>
        <w:t>-</w:t>
      </w:r>
      <w:proofErr w:type="spellStart"/>
      <w:r w:rsidRPr="006B21C4">
        <w:rPr>
          <w:lang w:val="en-GB" w:eastAsia="de-DE"/>
        </w:rPr>
        <w:t>Allee</w:t>
      </w:r>
      <w:proofErr w:type="spellEnd"/>
      <w:r w:rsidRPr="006B21C4">
        <w:rPr>
          <w:lang w:val="en-GB" w:eastAsia="de-DE"/>
        </w:rPr>
        <w:t xml:space="preserve"> 17, D – 53758 </w:t>
      </w:r>
      <w:proofErr w:type="spellStart"/>
      <w:r w:rsidRPr="006B21C4">
        <w:rPr>
          <w:lang w:val="en-GB" w:eastAsia="de-DE"/>
        </w:rPr>
        <w:t>Hennef</w:t>
      </w:r>
      <w:proofErr w:type="spellEnd"/>
      <w:r w:rsidRPr="006B21C4">
        <w:rPr>
          <w:lang w:val="en-GB" w:eastAsia="de-DE"/>
        </w:rPr>
        <w:t>, Germany; but not limited to:</w:t>
      </w:r>
    </w:p>
    <w:p w:rsidR="009A01D8" w:rsidRPr="006B21C4" w:rsidRDefault="009A01D8" w:rsidP="006B21C4">
      <w:pPr>
        <w:jc w:val="both"/>
        <w:rPr>
          <w:lang w:val="en-GB" w:eastAsia="de-DE"/>
        </w:rPr>
      </w:pPr>
      <w:r w:rsidRPr="006B21C4">
        <w:rPr>
          <w:lang w:val="en-GB" w:eastAsia="de-DE"/>
        </w:rPr>
        <w:t>ATV – DVWK - A 124</w:t>
      </w:r>
      <w:r w:rsidRPr="006B21C4">
        <w:rPr>
          <w:lang w:val="en-GB" w:eastAsia="de-DE"/>
        </w:rPr>
        <w:tab/>
      </w:r>
      <w:proofErr w:type="spellStart"/>
      <w:r w:rsidRPr="006B21C4">
        <w:rPr>
          <w:lang w:val="en-GB" w:eastAsia="de-DE"/>
        </w:rPr>
        <w:t>Planung</w:t>
      </w:r>
      <w:proofErr w:type="spellEnd"/>
      <w:r w:rsidRPr="006B21C4">
        <w:rPr>
          <w:lang w:val="en-GB" w:eastAsia="de-DE"/>
        </w:rPr>
        <w:t xml:space="preserve"> und </w:t>
      </w:r>
      <w:proofErr w:type="spellStart"/>
      <w:r w:rsidRPr="006B21C4">
        <w:rPr>
          <w:lang w:val="en-GB" w:eastAsia="de-DE"/>
        </w:rPr>
        <w:t>Bau</w:t>
      </w:r>
      <w:proofErr w:type="spellEnd"/>
      <w:r w:rsidRPr="006B21C4">
        <w:rPr>
          <w:lang w:val="en-GB" w:eastAsia="de-DE"/>
        </w:rPr>
        <w:t xml:space="preserve"> von </w:t>
      </w:r>
      <w:proofErr w:type="spellStart"/>
      <w:r w:rsidRPr="006B21C4">
        <w:rPr>
          <w:lang w:val="en-GB" w:eastAsia="de-DE"/>
        </w:rPr>
        <w:t>Abwasserpumpanlagen</w:t>
      </w:r>
      <w:proofErr w:type="spellEnd"/>
      <w:r w:rsidRPr="006B21C4">
        <w:rPr>
          <w:lang w:val="en-GB" w:eastAsia="de-DE"/>
        </w:rPr>
        <w:t xml:space="preserve">, </w:t>
      </w:r>
      <w:proofErr w:type="spellStart"/>
      <w:r w:rsidRPr="006B21C4">
        <w:rPr>
          <w:lang w:val="en-GB" w:eastAsia="de-DE"/>
        </w:rPr>
        <w:t>Juni</w:t>
      </w:r>
      <w:proofErr w:type="spellEnd"/>
      <w:r w:rsidRPr="006B21C4">
        <w:rPr>
          <w:lang w:val="en-GB" w:eastAsia="de-DE"/>
        </w:rPr>
        <w:t xml:space="preserve"> 2000</w:t>
      </w:r>
    </w:p>
    <w:p w:rsidR="009A01D8" w:rsidRPr="006B21C4" w:rsidRDefault="009A01D8" w:rsidP="00836797">
      <w:pPr>
        <w:ind w:left="2160" w:hanging="2160"/>
        <w:jc w:val="both"/>
        <w:rPr>
          <w:lang w:val="en-GB" w:eastAsia="de-DE"/>
        </w:rPr>
      </w:pPr>
      <w:r w:rsidRPr="006B21C4">
        <w:rPr>
          <w:lang w:val="en-GB" w:eastAsia="de-DE"/>
        </w:rPr>
        <w:t>ATV - A 127</w:t>
      </w:r>
      <w:r w:rsidRPr="006B21C4">
        <w:rPr>
          <w:lang w:val="en-GB" w:eastAsia="de-DE"/>
        </w:rPr>
        <w:tab/>
      </w:r>
      <w:proofErr w:type="spellStart"/>
      <w:r w:rsidRPr="006B21C4">
        <w:rPr>
          <w:lang w:val="en-GB" w:eastAsia="de-DE"/>
        </w:rPr>
        <w:t>Richtlinie</w:t>
      </w:r>
      <w:proofErr w:type="spellEnd"/>
      <w:r w:rsidRPr="006B21C4">
        <w:rPr>
          <w:lang w:val="en-GB" w:eastAsia="de-DE"/>
        </w:rPr>
        <w:t xml:space="preserve"> </w:t>
      </w:r>
      <w:proofErr w:type="spellStart"/>
      <w:r w:rsidRPr="006B21C4">
        <w:rPr>
          <w:lang w:val="en-GB" w:eastAsia="de-DE"/>
        </w:rPr>
        <w:t>für</w:t>
      </w:r>
      <w:proofErr w:type="spellEnd"/>
      <w:r w:rsidRPr="006B21C4">
        <w:rPr>
          <w:lang w:val="en-GB" w:eastAsia="de-DE"/>
        </w:rPr>
        <w:t xml:space="preserve"> die </w:t>
      </w:r>
      <w:proofErr w:type="spellStart"/>
      <w:r w:rsidRPr="006B21C4">
        <w:rPr>
          <w:lang w:val="en-GB" w:eastAsia="de-DE"/>
        </w:rPr>
        <w:t>statische</w:t>
      </w:r>
      <w:proofErr w:type="spellEnd"/>
      <w:r w:rsidRPr="006B21C4">
        <w:rPr>
          <w:lang w:val="en-GB" w:eastAsia="de-DE"/>
        </w:rPr>
        <w:t xml:space="preserve"> </w:t>
      </w:r>
      <w:proofErr w:type="spellStart"/>
      <w:r w:rsidRPr="006B21C4">
        <w:rPr>
          <w:lang w:val="en-GB" w:eastAsia="de-DE"/>
        </w:rPr>
        <w:t>Berechnung</w:t>
      </w:r>
      <w:proofErr w:type="spellEnd"/>
      <w:r w:rsidRPr="006B21C4">
        <w:rPr>
          <w:lang w:val="en-GB" w:eastAsia="de-DE"/>
        </w:rPr>
        <w:t xml:space="preserve"> von </w:t>
      </w:r>
      <w:proofErr w:type="spellStart"/>
      <w:r w:rsidRPr="006B21C4">
        <w:rPr>
          <w:lang w:val="en-GB" w:eastAsia="de-DE"/>
        </w:rPr>
        <w:t>Entwässerungskanälen</w:t>
      </w:r>
      <w:proofErr w:type="spellEnd"/>
      <w:r w:rsidRPr="006B21C4">
        <w:rPr>
          <w:lang w:val="en-GB" w:eastAsia="de-DE"/>
        </w:rPr>
        <w:t xml:space="preserve"> und - </w:t>
      </w:r>
      <w:proofErr w:type="spellStart"/>
      <w:r w:rsidRPr="006B21C4">
        <w:rPr>
          <w:lang w:val="en-GB" w:eastAsia="de-DE"/>
        </w:rPr>
        <w:t>leitungen</w:t>
      </w:r>
      <w:proofErr w:type="spellEnd"/>
    </w:p>
    <w:p w:rsidR="009A01D8" w:rsidRPr="006B21C4" w:rsidRDefault="009A01D8" w:rsidP="00836797">
      <w:pPr>
        <w:ind w:left="2160" w:hanging="2160"/>
        <w:jc w:val="both"/>
        <w:rPr>
          <w:lang w:val="en-GB" w:eastAsia="de-DE"/>
        </w:rPr>
      </w:pPr>
      <w:r w:rsidRPr="006B21C4">
        <w:rPr>
          <w:lang w:val="en-GB" w:eastAsia="de-DE"/>
        </w:rPr>
        <w:t>ATV - A 128</w:t>
      </w:r>
      <w:r w:rsidRPr="006B21C4">
        <w:rPr>
          <w:lang w:val="en-GB" w:eastAsia="de-DE"/>
        </w:rPr>
        <w:tab/>
        <w:t xml:space="preserve">Standards for the Dimensioning and Design of </w:t>
      </w:r>
      <w:proofErr w:type="spellStart"/>
      <w:r w:rsidRPr="006B21C4">
        <w:rPr>
          <w:lang w:val="en-GB" w:eastAsia="de-DE"/>
        </w:rPr>
        <w:t>Stormwater</w:t>
      </w:r>
      <w:proofErr w:type="spellEnd"/>
      <w:r w:rsidRPr="006B21C4">
        <w:rPr>
          <w:lang w:val="en-GB" w:eastAsia="de-DE"/>
        </w:rPr>
        <w:t xml:space="preserve"> Structures in Combined Sewers, April 1992</w:t>
      </w:r>
    </w:p>
    <w:p w:rsidR="009A01D8" w:rsidRPr="006B21C4" w:rsidRDefault="009A01D8" w:rsidP="00836797">
      <w:pPr>
        <w:ind w:left="2160" w:hanging="2160"/>
        <w:jc w:val="both"/>
        <w:rPr>
          <w:lang w:val="en-GB" w:eastAsia="de-DE"/>
        </w:rPr>
      </w:pPr>
      <w:r w:rsidRPr="006B21C4">
        <w:rPr>
          <w:lang w:val="en-GB" w:eastAsia="de-DE"/>
        </w:rPr>
        <w:t>ATV - A 166</w:t>
      </w:r>
      <w:r w:rsidRPr="006B21C4">
        <w:rPr>
          <w:lang w:val="en-GB" w:eastAsia="de-DE"/>
        </w:rPr>
        <w:tab/>
        <w:t xml:space="preserve">Structures for central </w:t>
      </w:r>
      <w:proofErr w:type="spellStart"/>
      <w:r w:rsidRPr="006B21C4">
        <w:rPr>
          <w:lang w:val="en-GB" w:eastAsia="de-DE"/>
        </w:rPr>
        <w:t>Stormwater</w:t>
      </w:r>
      <w:proofErr w:type="spellEnd"/>
      <w:r w:rsidRPr="006B21C4">
        <w:rPr>
          <w:lang w:val="en-GB" w:eastAsia="de-DE"/>
        </w:rPr>
        <w:t xml:space="preserve"> treatment and </w:t>
      </w:r>
      <w:r w:rsidR="00276623" w:rsidRPr="006B21C4">
        <w:rPr>
          <w:lang w:val="en-GB" w:eastAsia="de-DE"/>
        </w:rPr>
        <w:t>–</w:t>
      </w:r>
      <w:r w:rsidRPr="006B21C4">
        <w:rPr>
          <w:lang w:val="en-GB" w:eastAsia="de-DE"/>
        </w:rPr>
        <w:t>retention</w:t>
      </w:r>
      <w:r w:rsidR="00276623" w:rsidRPr="006B21C4">
        <w:rPr>
          <w:lang w:val="en-GB" w:eastAsia="de-DE"/>
        </w:rPr>
        <w:t xml:space="preserve"> </w:t>
      </w:r>
      <w:r w:rsidRPr="006B21C4">
        <w:rPr>
          <w:lang w:val="en-GB" w:eastAsia="de-DE"/>
        </w:rPr>
        <w:t>Constructive Design and Equipment, November 1999</w:t>
      </w:r>
    </w:p>
    <w:p w:rsidR="009A01D8" w:rsidRPr="006B21C4" w:rsidRDefault="009A01D8" w:rsidP="00836797">
      <w:pPr>
        <w:ind w:left="2160" w:hanging="2160"/>
        <w:jc w:val="both"/>
        <w:rPr>
          <w:lang w:val="en-GB" w:eastAsia="de-DE"/>
        </w:rPr>
      </w:pPr>
      <w:r w:rsidRPr="006B21C4">
        <w:rPr>
          <w:lang w:val="en-GB" w:eastAsia="de-DE"/>
        </w:rPr>
        <w:t xml:space="preserve">ATV - DVWK </w:t>
      </w:r>
      <w:r w:rsidRPr="006B21C4">
        <w:rPr>
          <w:lang w:val="en-GB" w:eastAsia="de-DE"/>
        </w:rPr>
        <w:tab/>
        <w:t xml:space="preserve">Advisory Leaflet M 176Guidelines and Examples for the Design and equipping of Structures for central </w:t>
      </w:r>
      <w:proofErr w:type="spellStart"/>
      <w:r w:rsidRPr="006B21C4">
        <w:rPr>
          <w:lang w:val="en-GB" w:eastAsia="de-DE"/>
        </w:rPr>
        <w:t>Stormwater</w:t>
      </w:r>
      <w:proofErr w:type="spellEnd"/>
      <w:r w:rsidRPr="006B21C4">
        <w:rPr>
          <w:lang w:val="en-GB" w:eastAsia="de-DE"/>
        </w:rPr>
        <w:t xml:space="preserve"> treatment and -retention, February 2001</w:t>
      </w:r>
    </w:p>
    <w:p w:rsidR="009A01D8" w:rsidRPr="006B21C4" w:rsidRDefault="009A01D8" w:rsidP="00836797">
      <w:pPr>
        <w:ind w:left="2160" w:hanging="2160"/>
        <w:jc w:val="both"/>
        <w:rPr>
          <w:lang w:val="en-GB" w:eastAsia="de-DE"/>
        </w:rPr>
      </w:pPr>
      <w:r w:rsidRPr="006B21C4">
        <w:rPr>
          <w:lang w:val="en-GB" w:eastAsia="de-DE"/>
        </w:rPr>
        <w:t xml:space="preserve">ATV </w:t>
      </w:r>
      <w:proofErr w:type="gramStart"/>
      <w:r w:rsidRPr="006B21C4">
        <w:rPr>
          <w:lang w:val="en-GB" w:eastAsia="de-DE"/>
        </w:rPr>
        <w:t>-  A</w:t>
      </w:r>
      <w:proofErr w:type="gramEnd"/>
      <w:r w:rsidRPr="006B21C4">
        <w:rPr>
          <w:lang w:val="en-GB" w:eastAsia="de-DE"/>
        </w:rPr>
        <w:t xml:space="preserve"> 111</w:t>
      </w:r>
      <w:r w:rsidRPr="006B21C4">
        <w:rPr>
          <w:lang w:val="en-GB" w:eastAsia="de-DE"/>
        </w:rPr>
        <w:tab/>
        <w:t xml:space="preserve">Guidelines for the Hydraulic Dimensioning and Performance Verification of </w:t>
      </w:r>
      <w:proofErr w:type="spellStart"/>
      <w:r w:rsidRPr="006B21C4">
        <w:rPr>
          <w:lang w:val="en-GB" w:eastAsia="de-DE"/>
        </w:rPr>
        <w:t>Stormwater</w:t>
      </w:r>
      <w:proofErr w:type="spellEnd"/>
      <w:r w:rsidRPr="006B21C4">
        <w:rPr>
          <w:lang w:val="en-GB" w:eastAsia="de-DE"/>
        </w:rPr>
        <w:t xml:space="preserve"> Overflows in Sewers, February 1994</w:t>
      </w:r>
    </w:p>
    <w:p w:rsidR="009A01D8" w:rsidRPr="006B21C4" w:rsidRDefault="009A01D8" w:rsidP="00836797">
      <w:pPr>
        <w:ind w:left="2160" w:hanging="2160"/>
        <w:jc w:val="both"/>
        <w:rPr>
          <w:lang w:val="en-GB" w:eastAsia="de-DE"/>
        </w:rPr>
      </w:pPr>
      <w:r w:rsidRPr="006B21C4">
        <w:rPr>
          <w:lang w:val="en-GB" w:eastAsia="de-DE"/>
        </w:rPr>
        <w:t xml:space="preserve">ATV DVWK </w:t>
      </w:r>
      <w:r w:rsidRPr="006B21C4">
        <w:rPr>
          <w:lang w:val="en-GB" w:eastAsia="de-DE"/>
        </w:rPr>
        <w:tab/>
        <w:t xml:space="preserve">Advisory Leaflet M 177Dimensioning and Design of </w:t>
      </w:r>
      <w:proofErr w:type="spellStart"/>
      <w:r w:rsidRPr="006B21C4">
        <w:rPr>
          <w:lang w:val="en-GB" w:eastAsia="de-DE"/>
        </w:rPr>
        <w:t>Stormwater</w:t>
      </w:r>
      <w:proofErr w:type="spellEnd"/>
      <w:r w:rsidRPr="006B21C4">
        <w:rPr>
          <w:lang w:val="en-GB" w:eastAsia="de-DE"/>
        </w:rPr>
        <w:t xml:space="preserve"> Overflows in Combined Sewers, </w:t>
      </w:r>
      <w:proofErr w:type="spellStart"/>
      <w:r w:rsidRPr="006B21C4">
        <w:rPr>
          <w:lang w:val="en-GB" w:eastAsia="de-DE"/>
        </w:rPr>
        <w:t>Juni</w:t>
      </w:r>
      <w:proofErr w:type="spellEnd"/>
      <w:r w:rsidRPr="006B21C4">
        <w:rPr>
          <w:lang w:val="en-GB" w:eastAsia="de-DE"/>
        </w:rPr>
        <w:t xml:space="preserve"> 2001</w:t>
      </w:r>
    </w:p>
    <w:p w:rsidR="009A01D8" w:rsidRPr="006B21C4" w:rsidRDefault="009A01D8" w:rsidP="006B21C4">
      <w:pPr>
        <w:jc w:val="both"/>
        <w:rPr>
          <w:lang w:val="en-GB" w:eastAsia="de-DE"/>
        </w:rPr>
      </w:pPr>
      <w:r w:rsidRPr="006B21C4">
        <w:rPr>
          <w:lang w:val="en-GB" w:eastAsia="de-DE"/>
        </w:rPr>
        <w:t xml:space="preserve">The Standards referred to have been issued by the German </w:t>
      </w:r>
      <w:proofErr w:type="spellStart"/>
      <w:r w:rsidRPr="006B21C4">
        <w:rPr>
          <w:lang w:val="en-GB" w:eastAsia="de-DE"/>
        </w:rPr>
        <w:t>Vereinigung</w:t>
      </w:r>
      <w:proofErr w:type="spellEnd"/>
      <w:r w:rsidRPr="006B21C4">
        <w:rPr>
          <w:lang w:val="en-GB" w:eastAsia="de-DE"/>
        </w:rPr>
        <w:t xml:space="preserve"> des Gas und </w:t>
      </w:r>
      <w:proofErr w:type="spellStart"/>
      <w:r w:rsidRPr="006B21C4">
        <w:rPr>
          <w:lang w:val="en-GB" w:eastAsia="de-DE"/>
        </w:rPr>
        <w:t>Wasserfachs</w:t>
      </w:r>
      <w:proofErr w:type="spellEnd"/>
      <w:r w:rsidRPr="006B21C4">
        <w:rPr>
          <w:lang w:val="en-GB" w:eastAsia="de-DE"/>
        </w:rPr>
        <w:t xml:space="preserve"> </w:t>
      </w:r>
    </w:p>
    <w:p w:rsidR="009A01D8" w:rsidRPr="006B21C4" w:rsidRDefault="009A01D8" w:rsidP="006B21C4">
      <w:pPr>
        <w:jc w:val="both"/>
        <w:rPr>
          <w:lang w:val="en-GB" w:eastAsia="de-DE"/>
        </w:rPr>
      </w:pPr>
      <w:r w:rsidRPr="006B21C4">
        <w:rPr>
          <w:lang w:val="en-GB" w:eastAsia="de-DE"/>
        </w:rPr>
        <w:t>GW 310/II M</w:t>
      </w:r>
      <w:r w:rsidRPr="006B21C4">
        <w:rPr>
          <w:lang w:val="en-GB" w:eastAsia="de-DE"/>
        </w:rPr>
        <w:tab/>
      </w:r>
      <w:proofErr w:type="spellStart"/>
      <w:r w:rsidRPr="006B21C4">
        <w:rPr>
          <w:lang w:val="en-GB" w:eastAsia="de-DE"/>
        </w:rPr>
        <w:t>Sicherung</w:t>
      </w:r>
      <w:proofErr w:type="spellEnd"/>
      <w:r w:rsidRPr="006B21C4">
        <w:rPr>
          <w:lang w:val="en-GB" w:eastAsia="de-DE"/>
        </w:rPr>
        <w:t xml:space="preserve"> </w:t>
      </w:r>
      <w:proofErr w:type="gramStart"/>
      <w:r w:rsidRPr="006B21C4">
        <w:rPr>
          <w:lang w:val="en-GB" w:eastAsia="de-DE"/>
        </w:rPr>
        <w:t>an</w:t>
      </w:r>
      <w:proofErr w:type="gramEnd"/>
      <w:r w:rsidRPr="006B21C4">
        <w:rPr>
          <w:lang w:val="en-GB" w:eastAsia="de-DE"/>
        </w:rPr>
        <w:t xml:space="preserve"> </w:t>
      </w:r>
      <w:proofErr w:type="spellStart"/>
      <w:r w:rsidRPr="006B21C4">
        <w:rPr>
          <w:lang w:val="en-GB" w:eastAsia="de-DE"/>
        </w:rPr>
        <w:t>Knickpunkten</w:t>
      </w:r>
      <w:proofErr w:type="spellEnd"/>
      <w:r w:rsidRPr="006B21C4">
        <w:rPr>
          <w:lang w:val="en-GB" w:eastAsia="de-DE"/>
        </w:rPr>
        <w:t xml:space="preserve"> von </w:t>
      </w:r>
      <w:proofErr w:type="spellStart"/>
      <w:r w:rsidRPr="006B21C4">
        <w:rPr>
          <w:lang w:val="en-GB" w:eastAsia="de-DE"/>
        </w:rPr>
        <w:t>Druckrohrleitungen</w:t>
      </w:r>
      <w:proofErr w:type="spellEnd"/>
    </w:p>
    <w:p w:rsidR="009A01D8" w:rsidRPr="006B21C4" w:rsidRDefault="009A01D8" w:rsidP="006B21C4">
      <w:pPr>
        <w:jc w:val="both"/>
        <w:rPr>
          <w:lang w:val="en-GB" w:eastAsia="de-DE"/>
        </w:rPr>
      </w:pPr>
      <w:r w:rsidRPr="006B21C4">
        <w:rPr>
          <w:lang w:val="en-GB" w:eastAsia="de-DE"/>
        </w:rPr>
        <w:t xml:space="preserve">The Standards referred to have been issued by the German </w:t>
      </w:r>
      <w:proofErr w:type="spellStart"/>
      <w:r w:rsidRPr="006B21C4">
        <w:rPr>
          <w:lang w:val="en-GB" w:eastAsia="de-DE"/>
        </w:rPr>
        <w:t>Bundesministerium</w:t>
      </w:r>
      <w:proofErr w:type="spellEnd"/>
      <w:r w:rsidRPr="006B21C4">
        <w:rPr>
          <w:lang w:val="en-GB" w:eastAsia="de-DE"/>
        </w:rPr>
        <w:t xml:space="preserve"> </w:t>
      </w:r>
      <w:proofErr w:type="spellStart"/>
      <w:r w:rsidRPr="006B21C4">
        <w:rPr>
          <w:lang w:val="en-GB" w:eastAsia="de-DE"/>
        </w:rPr>
        <w:t>für</w:t>
      </w:r>
      <w:proofErr w:type="spellEnd"/>
      <w:r w:rsidRPr="006B21C4">
        <w:rPr>
          <w:lang w:val="en-GB" w:eastAsia="de-DE"/>
        </w:rPr>
        <w:t xml:space="preserve"> </w:t>
      </w:r>
      <w:proofErr w:type="spellStart"/>
      <w:r w:rsidRPr="006B21C4">
        <w:rPr>
          <w:lang w:val="en-GB" w:eastAsia="de-DE"/>
        </w:rPr>
        <w:t>Verkehr</w:t>
      </w:r>
      <w:proofErr w:type="spellEnd"/>
      <w:r w:rsidRPr="006B21C4">
        <w:rPr>
          <w:lang w:val="en-GB" w:eastAsia="de-DE"/>
        </w:rPr>
        <w:t xml:space="preserve"> (BMV), FGSV </w:t>
      </w:r>
      <w:proofErr w:type="spellStart"/>
      <w:r w:rsidRPr="006B21C4">
        <w:rPr>
          <w:lang w:val="en-GB" w:eastAsia="de-DE"/>
        </w:rPr>
        <w:t>Verlag</w:t>
      </w:r>
      <w:proofErr w:type="spellEnd"/>
      <w:r w:rsidRPr="006B21C4">
        <w:rPr>
          <w:lang w:val="en-GB" w:eastAsia="de-DE"/>
        </w:rPr>
        <w:t xml:space="preserve">, Köln, Germany </w:t>
      </w:r>
    </w:p>
    <w:p w:rsidR="009A01D8" w:rsidRPr="006B21C4" w:rsidRDefault="009A01D8" w:rsidP="006B21C4">
      <w:pPr>
        <w:jc w:val="both"/>
        <w:rPr>
          <w:lang w:val="en-GB" w:eastAsia="de-DE"/>
        </w:rPr>
      </w:pPr>
      <w:r w:rsidRPr="006B21C4">
        <w:rPr>
          <w:lang w:val="en-GB" w:eastAsia="de-DE"/>
        </w:rPr>
        <w:lastRenderedPageBreak/>
        <w:t xml:space="preserve">ZTV Asphalt – </w:t>
      </w:r>
      <w:proofErr w:type="spellStart"/>
      <w:r w:rsidRPr="006B21C4">
        <w:rPr>
          <w:lang w:val="en-GB" w:eastAsia="de-DE"/>
        </w:rPr>
        <w:t>StB</w:t>
      </w:r>
      <w:proofErr w:type="spellEnd"/>
      <w:r w:rsidRPr="006B21C4">
        <w:rPr>
          <w:lang w:val="en-GB" w:eastAsia="de-DE"/>
        </w:rPr>
        <w:t xml:space="preserve"> 94</w:t>
      </w:r>
      <w:r w:rsidRPr="006B21C4">
        <w:rPr>
          <w:lang w:val="en-GB" w:eastAsia="de-DE"/>
        </w:rPr>
        <w:tab/>
      </w:r>
      <w:proofErr w:type="spellStart"/>
      <w:r w:rsidRPr="006B21C4">
        <w:rPr>
          <w:lang w:val="en-GB" w:eastAsia="de-DE"/>
        </w:rPr>
        <w:t>Zusätzliche</w:t>
      </w:r>
      <w:proofErr w:type="spellEnd"/>
      <w:r w:rsidRPr="006B21C4">
        <w:rPr>
          <w:lang w:val="en-GB" w:eastAsia="de-DE"/>
        </w:rPr>
        <w:t xml:space="preserve"> </w:t>
      </w:r>
      <w:proofErr w:type="spellStart"/>
      <w:r w:rsidRPr="006B21C4">
        <w:rPr>
          <w:lang w:val="en-GB" w:eastAsia="de-DE"/>
        </w:rPr>
        <w:t>Technische</w:t>
      </w:r>
      <w:proofErr w:type="spellEnd"/>
      <w:r w:rsidRPr="006B21C4">
        <w:rPr>
          <w:lang w:val="en-GB" w:eastAsia="de-DE"/>
        </w:rPr>
        <w:t xml:space="preserve"> </w:t>
      </w:r>
      <w:proofErr w:type="spellStart"/>
      <w:r w:rsidRPr="006B21C4">
        <w:rPr>
          <w:lang w:val="en-GB" w:eastAsia="de-DE"/>
        </w:rPr>
        <w:t>Vertragsbedingungen</w:t>
      </w:r>
      <w:proofErr w:type="spellEnd"/>
      <w:r w:rsidRPr="006B21C4">
        <w:rPr>
          <w:lang w:val="en-GB" w:eastAsia="de-DE"/>
        </w:rPr>
        <w:t xml:space="preserve"> </w:t>
      </w:r>
      <w:proofErr w:type="spellStart"/>
      <w:r w:rsidRPr="006B21C4">
        <w:rPr>
          <w:lang w:val="en-GB" w:eastAsia="de-DE"/>
        </w:rPr>
        <w:t>für</w:t>
      </w:r>
      <w:proofErr w:type="spellEnd"/>
      <w:r w:rsidRPr="006B21C4">
        <w:rPr>
          <w:lang w:val="en-GB" w:eastAsia="de-DE"/>
        </w:rPr>
        <w:t xml:space="preserve"> den </w:t>
      </w:r>
      <w:proofErr w:type="spellStart"/>
      <w:r w:rsidRPr="006B21C4">
        <w:rPr>
          <w:lang w:val="en-GB" w:eastAsia="de-DE"/>
        </w:rPr>
        <w:t>Bau</w:t>
      </w:r>
      <w:proofErr w:type="spellEnd"/>
      <w:r w:rsidRPr="006B21C4">
        <w:rPr>
          <w:lang w:val="en-GB" w:eastAsia="de-DE"/>
        </w:rPr>
        <w:t xml:space="preserve"> von </w:t>
      </w:r>
      <w:proofErr w:type="spellStart"/>
      <w:r w:rsidRPr="006B21C4">
        <w:rPr>
          <w:lang w:val="en-GB" w:eastAsia="de-DE"/>
        </w:rPr>
        <w:t>Fahrbahndecken</w:t>
      </w:r>
      <w:proofErr w:type="spellEnd"/>
      <w:r w:rsidRPr="006B21C4">
        <w:rPr>
          <w:lang w:val="en-GB" w:eastAsia="de-DE"/>
        </w:rPr>
        <w:t xml:space="preserve"> </w:t>
      </w:r>
      <w:proofErr w:type="spellStart"/>
      <w:r w:rsidRPr="006B21C4">
        <w:rPr>
          <w:lang w:val="en-GB" w:eastAsia="de-DE"/>
        </w:rPr>
        <w:t>aus</w:t>
      </w:r>
      <w:proofErr w:type="spellEnd"/>
      <w:r w:rsidRPr="006B21C4">
        <w:rPr>
          <w:lang w:val="en-GB" w:eastAsia="de-DE"/>
        </w:rPr>
        <w:t xml:space="preserve"> Asphalt</w:t>
      </w:r>
    </w:p>
    <w:p w:rsidR="00836797" w:rsidRDefault="00836797" w:rsidP="006B21C4">
      <w:pPr>
        <w:jc w:val="both"/>
        <w:rPr>
          <w:lang w:val="en-GB" w:eastAsia="de-DE"/>
        </w:rPr>
      </w:pPr>
    </w:p>
    <w:p w:rsidR="009A01D8" w:rsidRPr="006B21C4" w:rsidRDefault="009A01D8" w:rsidP="006B21C4">
      <w:pPr>
        <w:jc w:val="both"/>
        <w:rPr>
          <w:lang w:val="en-GB" w:eastAsia="de-DE"/>
        </w:rPr>
      </w:pPr>
      <w:proofErr w:type="gramStart"/>
      <w:r w:rsidRPr="006B21C4">
        <w:rPr>
          <w:lang w:val="en-GB" w:eastAsia="de-DE"/>
        </w:rPr>
        <w:t>1.4  EN</w:t>
      </w:r>
      <w:proofErr w:type="gramEnd"/>
      <w:r w:rsidRPr="006B21C4">
        <w:rPr>
          <w:lang w:val="en-GB" w:eastAsia="de-DE"/>
        </w:rPr>
        <w:t xml:space="preserve"> and ISO Standards</w:t>
      </w:r>
    </w:p>
    <w:p w:rsidR="009A01D8" w:rsidRPr="006B21C4" w:rsidRDefault="009A01D8" w:rsidP="006B21C4">
      <w:pPr>
        <w:jc w:val="both"/>
        <w:rPr>
          <w:lang w:val="en-GB" w:eastAsia="de-DE"/>
        </w:rPr>
      </w:pPr>
      <w:r w:rsidRPr="006B21C4">
        <w:rPr>
          <w:lang w:val="en-GB" w:eastAsia="de-DE"/>
        </w:rPr>
        <w:t xml:space="preserve">The EN Standards referred to have been issued by the European </w:t>
      </w:r>
      <w:proofErr w:type="spellStart"/>
      <w:r w:rsidRPr="006B21C4">
        <w:rPr>
          <w:lang w:val="en-GB" w:eastAsia="de-DE"/>
        </w:rPr>
        <w:t>Comité</w:t>
      </w:r>
      <w:proofErr w:type="spellEnd"/>
      <w:r w:rsidRPr="006B21C4">
        <w:rPr>
          <w:lang w:val="en-GB" w:eastAsia="de-DE"/>
        </w:rPr>
        <w:t xml:space="preserve"> of Standardisation, but not limited to:</w:t>
      </w:r>
    </w:p>
    <w:p w:rsidR="009A01D8" w:rsidRPr="006B21C4" w:rsidRDefault="009A01D8" w:rsidP="00836797">
      <w:pPr>
        <w:ind w:left="2160" w:hanging="2160"/>
        <w:jc w:val="both"/>
        <w:rPr>
          <w:lang w:val="en-GB" w:eastAsia="de-DE"/>
        </w:rPr>
      </w:pPr>
      <w:r w:rsidRPr="006B21C4">
        <w:rPr>
          <w:lang w:val="en-GB" w:eastAsia="de-DE"/>
        </w:rPr>
        <w:t>EN 124</w:t>
      </w:r>
      <w:r w:rsidRPr="006B21C4">
        <w:rPr>
          <w:lang w:val="en-GB" w:eastAsia="de-DE"/>
        </w:rPr>
        <w:tab/>
        <w:t>Gully tops and manhole tops for vehicular and pedestrian areas; Design requirements, type testing, marking</w:t>
      </w:r>
    </w:p>
    <w:p w:rsidR="009A01D8" w:rsidRPr="006B21C4" w:rsidRDefault="009A01D8" w:rsidP="00836797">
      <w:pPr>
        <w:ind w:left="2160" w:hanging="2160"/>
        <w:jc w:val="both"/>
        <w:rPr>
          <w:lang w:val="en-GB" w:eastAsia="de-DE"/>
        </w:rPr>
      </w:pPr>
      <w:r w:rsidRPr="006B21C4">
        <w:rPr>
          <w:lang w:val="en-GB" w:eastAsia="de-DE"/>
        </w:rPr>
        <w:t>EN 499</w:t>
      </w:r>
      <w:r w:rsidRPr="006B21C4">
        <w:rPr>
          <w:lang w:val="en-GB" w:eastAsia="de-DE"/>
        </w:rPr>
        <w:tab/>
        <w:t>Classification of covered electrodes for manual metal</w:t>
      </w:r>
      <w:r w:rsidR="00070040">
        <w:rPr>
          <w:lang w:val="en-GB" w:eastAsia="de-DE"/>
        </w:rPr>
        <w:t xml:space="preserve"> arc welding of carbon steels, </w:t>
      </w:r>
      <w:r w:rsidRPr="006B21C4">
        <w:rPr>
          <w:lang w:val="en-GB" w:eastAsia="de-DE"/>
        </w:rPr>
        <w:t>carbon-manganese steels and micro alloyed steels</w:t>
      </w:r>
    </w:p>
    <w:p w:rsidR="009A01D8" w:rsidRPr="006B21C4" w:rsidRDefault="009A01D8" w:rsidP="00836797">
      <w:pPr>
        <w:ind w:left="2160" w:hanging="2160"/>
        <w:jc w:val="both"/>
        <w:rPr>
          <w:lang w:val="en-GB" w:eastAsia="de-DE"/>
        </w:rPr>
      </w:pPr>
      <w:r w:rsidRPr="006B21C4">
        <w:rPr>
          <w:lang w:val="en-GB" w:eastAsia="de-DE"/>
        </w:rPr>
        <w:t>EN 598</w:t>
      </w:r>
      <w:r w:rsidRPr="006B21C4">
        <w:rPr>
          <w:lang w:val="en-GB" w:eastAsia="de-DE"/>
        </w:rPr>
        <w:tab/>
        <w:t>Ductile Iron Pipes, fittings, accessories and their joints for sewerage application</w:t>
      </w:r>
    </w:p>
    <w:p w:rsidR="009A01D8" w:rsidRPr="006B21C4" w:rsidRDefault="009A01D8" w:rsidP="006B21C4">
      <w:pPr>
        <w:jc w:val="both"/>
        <w:rPr>
          <w:lang w:val="en-GB" w:eastAsia="de-DE"/>
        </w:rPr>
      </w:pPr>
      <w:r w:rsidRPr="006B21C4">
        <w:rPr>
          <w:lang w:val="en-GB" w:eastAsia="de-DE"/>
        </w:rPr>
        <w:t xml:space="preserve">The ISO Standards referred to have been issued by the International Standards Organization, Case </w:t>
      </w:r>
      <w:proofErr w:type="spellStart"/>
      <w:r w:rsidRPr="006B21C4">
        <w:rPr>
          <w:lang w:val="en-GB" w:eastAsia="de-DE"/>
        </w:rPr>
        <w:t>Postale</w:t>
      </w:r>
      <w:proofErr w:type="spellEnd"/>
      <w:r w:rsidRPr="006B21C4">
        <w:rPr>
          <w:lang w:val="en-GB" w:eastAsia="de-DE"/>
        </w:rPr>
        <w:t xml:space="preserve"> 56, CH-1211, </w:t>
      </w:r>
      <w:proofErr w:type="gramStart"/>
      <w:r w:rsidRPr="006B21C4">
        <w:rPr>
          <w:lang w:val="en-GB" w:eastAsia="de-DE"/>
        </w:rPr>
        <w:t>Geneva</w:t>
      </w:r>
      <w:proofErr w:type="gramEnd"/>
      <w:r w:rsidRPr="006B21C4">
        <w:rPr>
          <w:lang w:val="en-GB" w:eastAsia="de-DE"/>
        </w:rPr>
        <w:t xml:space="preserve"> 20 - Switzerland</w:t>
      </w:r>
    </w:p>
    <w:p w:rsidR="009A01D8" w:rsidRPr="006B21C4" w:rsidRDefault="009A01D8" w:rsidP="006B21C4">
      <w:pPr>
        <w:jc w:val="both"/>
        <w:rPr>
          <w:lang w:val="en-GB" w:eastAsia="de-DE"/>
        </w:rPr>
      </w:pPr>
      <w:r w:rsidRPr="006B21C4">
        <w:rPr>
          <w:lang w:val="en-GB" w:eastAsia="de-DE"/>
        </w:rPr>
        <w:t>ISO 1106</w:t>
      </w:r>
      <w:r w:rsidRPr="006B21C4">
        <w:rPr>
          <w:lang w:val="en-GB" w:eastAsia="de-DE"/>
        </w:rPr>
        <w:tab/>
      </w:r>
      <w:r w:rsidR="00836797">
        <w:rPr>
          <w:lang w:val="en-GB" w:eastAsia="de-DE"/>
        </w:rPr>
        <w:tab/>
      </w:r>
      <w:r w:rsidRPr="006B21C4">
        <w:rPr>
          <w:lang w:val="en-GB" w:eastAsia="de-DE"/>
        </w:rPr>
        <w:t>Recommended practice for radiographic examination of fusion welded joints</w:t>
      </w:r>
    </w:p>
    <w:p w:rsidR="009A01D8" w:rsidRPr="006B21C4" w:rsidRDefault="009A01D8" w:rsidP="006B21C4">
      <w:pPr>
        <w:jc w:val="both"/>
        <w:rPr>
          <w:lang w:val="en-GB" w:eastAsia="de-DE"/>
        </w:rPr>
      </w:pPr>
      <w:r w:rsidRPr="006B21C4">
        <w:rPr>
          <w:lang w:val="en-GB" w:eastAsia="de-DE"/>
        </w:rPr>
        <w:t>ISO 2531</w:t>
      </w:r>
      <w:r w:rsidRPr="006B21C4">
        <w:rPr>
          <w:lang w:val="en-GB" w:eastAsia="de-DE"/>
        </w:rPr>
        <w:tab/>
      </w:r>
      <w:r w:rsidR="00836797">
        <w:rPr>
          <w:lang w:val="en-GB" w:eastAsia="de-DE"/>
        </w:rPr>
        <w:tab/>
      </w:r>
      <w:r w:rsidRPr="006B21C4">
        <w:rPr>
          <w:lang w:val="en-GB" w:eastAsia="de-DE"/>
        </w:rPr>
        <w:t>Ductile iron pipes, fittings and accessories for pressure pipelines</w:t>
      </w:r>
    </w:p>
    <w:p w:rsidR="009A01D8" w:rsidRPr="006B21C4" w:rsidRDefault="009A01D8" w:rsidP="006B21C4">
      <w:pPr>
        <w:jc w:val="both"/>
        <w:rPr>
          <w:lang w:val="en-GB" w:eastAsia="de-DE"/>
        </w:rPr>
      </w:pPr>
      <w:r w:rsidRPr="006B21C4">
        <w:rPr>
          <w:lang w:val="en-GB" w:eastAsia="de-DE"/>
        </w:rPr>
        <w:t>ISO 3452</w:t>
      </w:r>
      <w:r w:rsidRPr="006B21C4">
        <w:rPr>
          <w:lang w:val="en-GB" w:eastAsia="de-DE"/>
        </w:rPr>
        <w:tab/>
      </w:r>
      <w:r w:rsidR="00836797">
        <w:rPr>
          <w:lang w:val="en-GB" w:eastAsia="de-DE"/>
        </w:rPr>
        <w:tab/>
      </w:r>
      <w:r w:rsidRPr="006B21C4">
        <w:rPr>
          <w:lang w:val="en-GB" w:eastAsia="de-DE"/>
        </w:rPr>
        <w:t>Non-destructive testing-penetrate inspection-general principles</w:t>
      </w:r>
    </w:p>
    <w:p w:rsidR="009A01D8" w:rsidRPr="006B21C4" w:rsidRDefault="009A01D8" w:rsidP="00836797">
      <w:pPr>
        <w:ind w:left="2160" w:hanging="2160"/>
        <w:jc w:val="both"/>
        <w:rPr>
          <w:lang w:val="en-GB" w:eastAsia="de-DE"/>
        </w:rPr>
      </w:pPr>
      <w:r w:rsidRPr="006B21C4">
        <w:rPr>
          <w:lang w:val="en-GB" w:eastAsia="de-DE"/>
        </w:rPr>
        <w:t>ISO 4179</w:t>
      </w:r>
      <w:r w:rsidRPr="006B21C4">
        <w:rPr>
          <w:lang w:val="en-GB" w:eastAsia="de-DE"/>
        </w:rPr>
        <w:tab/>
        <w:t xml:space="preserve">Ductile iron pipes for pressure and non-pressure pipelines-Centrifugal cement mortar lining - General </w:t>
      </w:r>
      <w:proofErr w:type="gramStart"/>
      <w:r w:rsidRPr="006B21C4">
        <w:rPr>
          <w:lang w:val="en-GB" w:eastAsia="de-DE"/>
        </w:rPr>
        <w:t>requirements</w:t>
      </w:r>
      <w:proofErr w:type="gramEnd"/>
    </w:p>
    <w:p w:rsidR="009A01D8" w:rsidRPr="006B21C4" w:rsidRDefault="009A01D8" w:rsidP="00836797">
      <w:pPr>
        <w:ind w:left="2160" w:hanging="2160"/>
        <w:jc w:val="both"/>
        <w:rPr>
          <w:lang w:val="en-GB" w:eastAsia="de-DE"/>
        </w:rPr>
      </w:pPr>
      <w:r w:rsidRPr="006B21C4">
        <w:rPr>
          <w:lang w:val="en-GB" w:eastAsia="de-DE"/>
        </w:rPr>
        <w:t>ISO 6600</w:t>
      </w:r>
      <w:r w:rsidRPr="006B21C4">
        <w:rPr>
          <w:lang w:val="en-GB" w:eastAsia="de-DE"/>
        </w:rPr>
        <w:tab/>
        <w:t>Ductile iron pipes-Centrifugal cement mortar lining-Composition controls of freshly applied mortar</w:t>
      </w:r>
    </w:p>
    <w:p w:rsidR="009A01D8" w:rsidRPr="006B21C4" w:rsidRDefault="009A01D8" w:rsidP="006B21C4">
      <w:pPr>
        <w:jc w:val="both"/>
        <w:rPr>
          <w:lang w:val="en-GB" w:eastAsia="de-DE"/>
        </w:rPr>
      </w:pPr>
      <w:r w:rsidRPr="006B21C4">
        <w:rPr>
          <w:lang w:val="en-GB" w:eastAsia="de-DE"/>
        </w:rPr>
        <w:t>DIN EN ISO 12994 Part 1 until DIN EN ISO 12994 Part 8 Corrosion protection of steel by coating and protective layers</w:t>
      </w:r>
    </w:p>
    <w:p w:rsidR="009A01D8" w:rsidRPr="006B21C4" w:rsidRDefault="009A01D8" w:rsidP="006B21C4">
      <w:pPr>
        <w:jc w:val="both"/>
        <w:rPr>
          <w:lang w:val="en-GB" w:eastAsia="de-DE"/>
        </w:rPr>
      </w:pPr>
    </w:p>
    <w:p w:rsidR="00441942" w:rsidRPr="00441942" w:rsidRDefault="00441942" w:rsidP="00441942">
      <w:pPr>
        <w:rPr>
          <w:lang w:val="en-GB" w:eastAsia="de-DE"/>
        </w:rPr>
      </w:pPr>
      <w:r w:rsidRPr="00441942">
        <w:rPr>
          <w:lang w:val="en-GB" w:eastAsia="de-DE"/>
        </w:rPr>
        <w:t>1.5. British Standards</w:t>
      </w:r>
    </w:p>
    <w:p w:rsidR="00441942" w:rsidRPr="00441942" w:rsidRDefault="00441942" w:rsidP="00441942">
      <w:pPr>
        <w:rPr>
          <w:lang w:val="en-GB" w:eastAsia="de-DE"/>
        </w:rPr>
      </w:pPr>
      <w:r w:rsidRPr="00441942">
        <w:rPr>
          <w:lang w:val="en-GB" w:eastAsia="de-DE"/>
        </w:rPr>
        <w:t>The British Standards referred to have been issued by the British Standards Institution, 2 Park Street, London W1A 2BS. List of British Standards referred, but not limited to:</w:t>
      </w:r>
    </w:p>
    <w:p w:rsidR="00441942" w:rsidRPr="00441942" w:rsidRDefault="00441942" w:rsidP="00836797">
      <w:pPr>
        <w:ind w:left="2160" w:hanging="2160"/>
        <w:rPr>
          <w:lang w:val="en-GB" w:eastAsia="de-DE"/>
        </w:rPr>
      </w:pPr>
      <w:r w:rsidRPr="00441942">
        <w:rPr>
          <w:lang w:val="en-GB" w:eastAsia="de-DE"/>
        </w:rPr>
        <w:t>BS EN  10226</w:t>
      </w:r>
      <w:r w:rsidRPr="00441942">
        <w:rPr>
          <w:lang w:val="en-GB" w:eastAsia="de-DE"/>
        </w:rPr>
        <w:tab/>
        <w:t>Requirements for pipe threads for tubes and fittings where pressure tight joints are made on the threads (metric dimensions)</w:t>
      </w:r>
    </w:p>
    <w:p w:rsidR="00441942" w:rsidRPr="00441942" w:rsidRDefault="00441942" w:rsidP="00836797">
      <w:pPr>
        <w:ind w:left="2160" w:hanging="2160"/>
        <w:rPr>
          <w:lang w:val="en-GB" w:eastAsia="de-DE"/>
        </w:rPr>
      </w:pPr>
      <w:r w:rsidRPr="00441942">
        <w:rPr>
          <w:lang w:val="en-GB" w:eastAsia="de-DE"/>
        </w:rPr>
        <w:t>BS 405</w:t>
      </w:r>
      <w:r w:rsidRPr="00441942">
        <w:rPr>
          <w:lang w:val="en-GB" w:eastAsia="de-DE"/>
        </w:rPr>
        <w:tab/>
        <w:t>Requirements for uncoated expanded metal carbon steel sheets for general purposes</w:t>
      </w:r>
    </w:p>
    <w:p w:rsidR="00441942" w:rsidRPr="00441942" w:rsidRDefault="00441942" w:rsidP="00836797">
      <w:pPr>
        <w:ind w:left="2160" w:hanging="2160"/>
        <w:rPr>
          <w:lang w:val="en-GB" w:eastAsia="de-DE"/>
        </w:rPr>
      </w:pPr>
      <w:r w:rsidRPr="00441942">
        <w:rPr>
          <w:lang w:val="en-GB" w:eastAsia="de-DE"/>
        </w:rPr>
        <w:t>BS 476-10:2009</w:t>
      </w:r>
      <w:r>
        <w:rPr>
          <w:lang w:val="en-GB" w:eastAsia="de-DE"/>
        </w:rPr>
        <w:tab/>
      </w:r>
      <w:r w:rsidRPr="00441942">
        <w:rPr>
          <w:lang w:val="en-GB" w:eastAsia="de-DE"/>
        </w:rPr>
        <w:t>Fire tests on building materials and structures. Guide to the principles, selection, role and application of fire testing and their outputs</w:t>
      </w:r>
    </w:p>
    <w:p w:rsidR="00441942" w:rsidRPr="00441942" w:rsidRDefault="00441942" w:rsidP="00441942">
      <w:pPr>
        <w:rPr>
          <w:lang w:val="en-GB" w:eastAsia="de-DE"/>
        </w:rPr>
      </w:pPr>
      <w:r w:rsidRPr="00441942">
        <w:rPr>
          <w:lang w:val="en-GB" w:eastAsia="de-DE"/>
        </w:rPr>
        <w:t>BS EN 476</w:t>
      </w:r>
      <w:r w:rsidRPr="00441942">
        <w:rPr>
          <w:lang w:val="en-GB" w:eastAsia="de-DE"/>
        </w:rPr>
        <w:tab/>
      </w:r>
      <w:r w:rsidRPr="00441942">
        <w:rPr>
          <w:lang w:val="en-GB" w:eastAsia="de-DE"/>
        </w:rPr>
        <w:tab/>
        <w:t>General requirements for components used in drains and sewers</w:t>
      </w:r>
    </w:p>
    <w:p w:rsidR="00441942" w:rsidRPr="00441942" w:rsidRDefault="00441942" w:rsidP="00836797">
      <w:pPr>
        <w:ind w:left="2160" w:hanging="2160"/>
        <w:rPr>
          <w:lang w:val="en-GB" w:eastAsia="de-DE"/>
        </w:rPr>
      </w:pPr>
      <w:r w:rsidRPr="00441942">
        <w:rPr>
          <w:lang w:val="en-GB" w:eastAsia="de-DE"/>
        </w:rPr>
        <w:t>BS EN 10311:2005</w:t>
      </w:r>
      <w:r w:rsidRPr="00441942">
        <w:rPr>
          <w:lang w:val="en-GB" w:eastAsia="de-DE"/>
        </w:rPr>
        <w:tab/>
        <w:t>Joints for the connection of steel tubes and fittings for the conveyance of water and other aqueous liquids</w:t>
      </w:r>
    </w:p>
    <w:p w:rsidR="00441942" w:rsidRPr="00441942" w:rsidRDefault="00441942" w:rsidP="00836797">
      <w:pPr>
        <w:ind w:left="2160" w:hanging="2160"/>
        <w:rPr>
          <w:lang w:val="en-GB" w:eastAsia="de-DE"/>
        </w:rPr>
      </w:pPr>
      <w:proofErr w:type="gramStart"/>
      <w:r w:rsidRPr="00441942">
        <w:rPr>
          <w:lang w:val="en-GB" w:eastAsia="de-DE"/>
        </w:rPr>
        <w:t>BS EN 10224:2002</w:t>
      </w:r>
      <w:r w:rsidRPr="00441942">
        <w:rPr>
          <w:lang w:val="en-GB" w:eastAsia="de-DE"/>
        </w:rPr>
        <w:tab/>
        <w:t>Non-alloy steel tubes and fittings for the conveyance of water and other aqueous liquids.</w:t>
      </w:r>
      <w:proofErr w:type="gramEnd"/>
      <w:r w:rsidRPr="00441942">
        <w:rPr>
          <w:lang w:val="en-GB" w:eastAsia="de-DE"/>
        </w:rPr>
        <w:t xml:space="preserve"> Technical delivery conditions</w:t>
      </w:r>
    </w:p>
    <w:p w:rsidR="00441942" w:rsidRPr="00441942" w:rsidRDefault="00441942" w:rsidP="00836797">
      <w:pPr>
        <w:ind w:left="2160" w:hanging="2160"/>
        <w:rPr>
          <w:lang w:val="en-GB" w:eastAsia="de-DE"/>
        </w:rPr>
      </w:pPr>
      <w:r w:rsidRPr="00441942">
        <w:rPr>
          <w:lang w:val="en-GB" w:eastAsia="de-DE"/>
        </w:rPr>
        <w:t>BS EN ISO 3834-1:2005Quality requirements for fusion welding of metallic materials. Criteria for the selection of the appropriate level of quality requirements</w:t>
      </w:r>
    </w:p>
    <w:p w:rsidR="00441942" w:rsidRPr="00441942" w:rsidRDefault="00441942" w:rsidP="00836797">
      <w:pPr>
        <w:ind w:left="2160" w:hanging="2160"/>
        <w:rPr>
          <w:lang w:val="en-GB" w:eastAsia="de-DE"/>
        </w:rPr>
      </w:pPr>
      <w:r w:rsidRPr="00441942">
        <w:rPr>
          <w:lang w:val="en-GB" w:eastAsia="de-DE"/>
        </w:rPr>
        <w:t>BS 750:2012</w:t>
      </w:r>
      <w:r w:rsidRPr="00441942">
        <w:rPr>
          <w:lang w:val="en-GB" w:eastAsia="de-DE"/>
        </w:rPr>
        <w:tab/>
        <w:t>Specification for underground fire hydrants and surface box frames and covers</w:t>
      </w:r>
    </w:p>
    <w:p w:rsidR="00441942" w:rsidRPr="00441942" w:rsidRDefault="00441942" w:rsidP="00441942">
      <w:pPr>
        <w:rPr>
          <w:lang w:val="en-GB" w:eastAsia="de-DE"/>
        </w:rPr>
      </w:pPr>
    </w:p>
    <w:p w:rsidR="00441942" w:rsidRPr="00441942" w:rsidRDefault="00441942" w:rsidP="00836797">
      <w:pPr>
        <w:ind w:left="2160" w:hanging="2160"/>
        <w:rPr>
          <w:lang w:val="en-GB" w:eastAsia="de-DE"/>
        </w:rPr>
      </w:pPr>
      <w:r w:rsidRPr="00441942">
        <w:rPr>
          <w:lang w:val="en-GB" w:eastAsia="de-DE"/>
        </w:rPr>
        <w:t>BS EN 845-1:2013</w:t>
      </w:r>
      <w:r w:rsidRPr="00441942">
        <w:rPr>
          <w:lang w:val="en-GB" w:eastAsia="de-DE"/>
        </w:rPr>
        <w:tab/>
        <w:t>Specification for ancillary components for masonry. Wall ties, tension straps, hangers and brackets</w:t>
      </w:r>
    </w:p>
    <w:p w:rsidR="00441942" w:rsidRPr="00441942" w:rsidRDefault="00441942" w:rsidP="00836797">
      <w:pPr>
        <w:ind w:left="2160" w:hanging="2160"/>
        <w:rPr>
          <w:lang w:val="en-GB" w:eastAsia="de-DE"/>
        </w:rPr>
      </w:pPr>
      <w:r w:rsidRPr="00441942">
        <w:rPr>
          <w:lang w:val="en-GB" w:eastAsia="de-DE"/>
        </w:rPr>
        <w:t>BS EN 13658-1:2005</w:t>
      </w:r>
      <w:r w:rsidRPr="00441942">
        <w:rPr>
          <w:lang w:val="en-GB" w:eastAsia="de-DE"/>
        </w:rPr>
        <w:tab/>
        <w:t>Metal lath and beads. Definitions, requirements and test methods. Internal plastering</w:t>
      </w:r>
    </w:p>
    <w:p w:rsidR="00441942" w:rsidRPr="00441942" w:rsidRDefault="00441942" w:rsidP="00836797">
      <w:pPr>
        <w:ind w:left="2160" w:hanging="2160"/>
        <w:rPr>
          <w:lang w:val="en-GB" w:eastAsia="de-DE"/>
        </w:rPr>
      </w:pPr>
      <w:r w:rsidRPr="00441942">
        <w:rPr>
          <w:lang w:val="en-GB" w:eastAsia="de-DE"/>
        </w:rPr>
        <w:t>BS EN 13658-2:2005</w:t>
      </w:r>
      <w:r w:rsidRPr="00441942">
        <w:rPr>
          <w:lang w:val="en-GB" w:eastAsia="de-DE"/>
        </w:rPr>
        <w:tab/>
        <w:t>Metal lath and beads. Definitions, requirements and test methods. External rendering</w:t>
      </w:r>
    </w:p>
    <w:p w:rsidR="00441942" w:rsidRPr="00441942" w:rsidRDefault="00441942" w:rsidP="00836797">
      <w:pPr>
        <w:ind w:left="2160" w:hanging="2160"/>
        <w:rPr>
          <w:lang w:val="en-GB" w:eastAsia="de-DE"/>
        </w:rPr>
      </w:pPr>
      <w:r w:rsidRPr="00441942">
        <w:rPr>
          <w:lang w:val="en-GB" w:eastAsia="de-DE"/>
        </w:rPr>
        <w:t>BS EN 10255:2004</w:t>
      </w:r>
      <w:r w:rsidRPr="00441942">
        <w:rPr>
          <w:lang w:val="en-GB" w:eastAsia="de-DE"/>
        </w:rPr>
        <w:tab/>
        <w:t>Non-alloy steel tubes suitable for welding and threading. Technical delivery conditions</w:t>
      </w:r>
    </w:p>
    <w:p w:rsidR="00441942" w:rsidRPr="00441942" w:rsidRDefault="00441942" w:rsidP="00836797">
      <w:pPr>
        <w:ind w:left="2160" w:hanging="2160"/>
        <w:rPr>
          <w:lang w:val="en-GB" w:eastAsia="de-DE"/>
        </w:rPr>
      </w:pPr>
      <w:r w:rsidRPr="00441942">
        <w:rPr>
          <w:lang w:val="en-GB" w:eastAsia="de-DE"/>
        </w:rPr>
        <w:t>BS EN 10223-2:2012</w:t>
      </w:r>
      <w:r w:rsidRPr="00441942">
        <w:rPr>
          <w:lang w:val="en-GB" w:eastAsia="de-DE"/>
        </w:rPr>
        <w:tab/>
        <w:t>Steel wire and wire products for fencing and netting. Hexagonal steel wire netting for agricultural, insulation and fencing purposes</w:t>
      </w:r>
    </w:p>
    <w:p w:rsidR="00441942" w:rsidRPr="00441942" w:rsidRDefault="00441942" w:rsidP="00441942">
      <w:pPr>
        <w:rPr>
          <w:lang w:val="en-GB" w:eastAsia="de-DE"/>
        </w:rPr>
      </w:pPr>
      <w:proofErr w:type="gramStart"/>
      <w:r w:rsidRPr="00441942">
        <w:rPr>
          <w:lang w:val="en-GB" w:eastAsia="de-DE"/>
        </w:rPr>
        <w:t>BS EN 10220:2002</w:t>
      </w:r>
      <w:r w:rsidRPr="00441942">
        <w:rPr>
          <w:lang w:val="en-GB" w:eastAsia="de-DE"/>
        </w:rPr>
        <w:tab/>
        <w:t>Seamless and welded steel tubes.</w:t>
      </w:r>
      <w:proofErr w:type="gramEnd"/>
      <w:r w:rsidRPr="00441942">
        <w:rPr>
          <w:lang w:val="en-GB" w:eastAsia="de-DE"/>
        </w:rPr>
        <w:t xml:space="preserve"> Dimensions and masses per unit length</w:t>
      </w:r>
    </w:p>
    <w:p w:rsidR="00441942" w:rsidRPr="00441942" w:rsidRDefault="00441942" w:rsidP="00836797">
      <w:pPr>
        <w:ind w:left="2160" w:hanging="2160"/>
        <w:rPr>
          <w:lang w:val="en-GB" w:eastAsia="de-DE"/>
        </w:rPr>
      </w:pPr>
      <w:r w:rsidRPr="00441942">
        <w:rPr>
          <w:lang w:val="en-GB" w:eastAsia="de-DE"/>
        </w:rPr>
        <w:t>BS EN 10216-1:2013</w:t>
      </w:r>
      <w:r w:rsidRPr="00441942">
        <w:rPr>
          <w:lang w:val="en-GB" w:eastAsia="de-DE"/>
        </w:rPr>
        <w:tab/>
        <w:t xml:space="preserve">Seamless steel tubes for pressure purposes. </w:t>
      </w:r>
      <w:proofErr w:type="gramStart"/>
      <w:r w:rsidRPr="00441942">
        <w:rPr>
          <w:lang w:val="en-GB" w:eastAsia="de-DE"/>
        </w:rPr>
        <w:t>Technical delivery conditions.</w:t>
      </w:r>
      <w:proofErr w:type="gramEnd"/>
      <w:r w:rsidRPr="00441942">
        <w:rPr>
          <w:lang w:val="en-GB" w:eastAsia="de-DE"/>
        </w:rPr>
        <w:t xml:space="preserve"> Non-alloy steel tubes with specified room temperature properties</w:t>
      </w:r>
    </w:p>
    <w:p w:rsidR="00441942" w:rsidRPr="00441942" w:rsidRDefault="00441942" w:rsidP="00836797">
      <w:pPr>
        <w:ind w:left="2160" w:hanging="2160"/>
        <w:rPr>
          <w:lang w:val="en-GB" w:eastAsia="de-DE"/>
        </w:rPr>
      </w:pPr>
      <w:r w:rsidRPr="00441942">
        <w:rPr>
          <w:lang w:val="en-GB" w:eastAsia="de-DE"/>
        </w:rPr>
        <w:t>BS EN 10217-1:2002</w:t>
      </w:r>
      <w:r w:rsidRPr="00441942">
        <w:rPr>
          <w:lang w:val="en-GB" w:eastAsia="de-DE"/>
        </w:rPr>
        <w:tab/>
        <w:t xml:space="preserve">Welded steel tubes for pressure purposes. </w:t>
      </w:r>
      <w:proofErr w:type="gramStart"/>
      <w:r w:rsidRPr="00441942">
        <w:rPr>
          <w:lang w:val="en-GB" w:eastAsia="de-DE"/>
        </w:rPr>
        <w:t>Technical delivery conditions.</w:t>
      </w:r>
      <w:proofErr w:type="gramEnd"/>
      <w:r w:rsidRPr="00441942">
        <w:rPr>
          <w:lang w:val="en-GB" w:eastAsia="de-DE"/>
        </w:rPr>
        <w:t xml:space="preserve"> Non-alloy steel tubes with specified room temperature properties</w:t>
      </w:r>
    </w:p>
    <w:p w:rsidR="00441942" w:rsidRPr="00441942" w:rsidRDefault="00441942" w:rsidP="00441942">
      <w:pPr>
        <w:rPr>
          <w:lang w:val="en-GB" w:eastAsia="de-DE"/>
        </w:rPr>
      </w:pPr>
      <w:r w:rsidRPr="00441942">
        <w:rPr>
          <w:lang w:val="en-GB" w:eastAsia="de-DE"/>
        </w:rPr>
        <w:t>BS 3692:2014</w:t>
      </w:r>
      <w:r w:rsidRPr="00441942">
        <w:rPr>
          <w:lang w:val="en-GB" w:eastAsia="de-DE"/>
        </w:rPr>
        <w:tab/>
      </w:r>
      <w:r w:rsidR="00836797">
        <w:rPr>
          <w:lang w:val="en-GB" w:eastAsia="de-DE"/>
        </w:rPr>
        <w:tab/>
      </w:r>
      <w:r w:rsidRPr="00441942">
        <w:rPr>
          <w:lang w:val="en-GB" w:eastAsia="de-DE"/>
        </w:rPr>
        <w:t>ISO metric precision hexagon bolts, screws and nuts. Specification</w:t>
      </w:r>
    </w:p>
    <w:p w:rsidR="00441942" w:rsidRPr="00441942" w:rsidRDefault="00441942" w:rsidP="00441942">
      <w:pPr>
        <w:rPr>
          <w:lang w:val="en-GB" w:eastAsia="de-DE"/>
        </w:rPr>
      </w:pPr>
      <w:r w:rsidRPr="00441942">
        <w:rPr>
          <w:lang w:val="en-GB" w:eastAsia="de-DE"/>
        </w:rPr>
        <w:t>BS EN 13748-1:2004</w:t>
      </w:r>
      <w:r w:rsidR="00836797">
        <w:rPr>
          <w:lang w:val="en-GB" w:eastAsia="de-DE"/>
        </w:rPr>
        <w:tab/>
      </w:r>
      <w:r w:rsidRPr="00441942">
        <w:rPr>
          <w:lang w:val="en-GB" w:eastAsia="de-DE"/>
        </w:rPr>
        <w:t>Terrazzo tiles. Terrazzo tiles for internal use</w:t>
      </w:r>
    </w:p>
    <w:p w:rsidR="00441942" w:rsidRPr="00441942" w:rsidRDefault="00441942" w:rsidP="00441942">
      <w:pPr>
        <w:rPr>
          <w:lang w:val="en-GB" w:eastAsia="de-DE"/>
        </w:rPr>
      </w:pPr>
      <w:r w:rsidRPr="00441942">
        <w:rPr>
          <w:lang w:val="en-GB" w:eastAsia="de-DE"/>
        </w:rPr>
        <w:t>BS EN 13748-2:2004</w:t>
      </w:r>
      <w:r w:rsidR="00836797">
        <w:rPr>
          <w:lang w:val="en-GB" w:eastAsia="de-DE"/>
        </w:rPr>
        <w:tab/>
      </w:r>
      <w:r w:rsidRPr="00441942">
        <w:rPr>
          <w:lang w:val="en-GB" w:eastAsia="de-DE"/>
        </w:rPr>
        <w:t>Terrazzo tiles. Terrazzo tiles for external use</w:t>
      </w:r>
    </w:p>
    <w:p w:rsidR="00441942" w:rsidRPr="00441942" w:rsidRDefault="00441942" w:rsidP="00441942">
      <w:pPr>
        <w:rPr>
          <w:lang w:val="en-GB" w:eastAsia="de-DE"/>
        </w:rPr>
      </w:pPr>
      <w:r w:rsidRPr="00441942">
        <w:rPr>
          <w:lang w:val="en-GB" w:eastAsia="de-DE"/>
        </w:rPr>
        <w:t xml:space="preserve">BS EN ISO 11600:2003+A1:2011 - Building construction. </w:t>
      </w:r>
      <w:proofErr w:type="gramStart"/>
      <w:r w:rsidRPr="00441942">
        <w:rPr>
          <w:lang w:val="en-GB" w:eastAsia="de-DE"/>
        </w:rPr>
        <w:t>Jointing products.</w:t>
      </w:r>
      <w:proofErr w:type="gramEnd"/>
      <w:r w:rsidRPr="00441942">
        <w:rPr>
          <w:lang w:val="en-GB" w:eastAsia="de-DE"/>
        </w:rPr>
        <w:t xml:space="preserve"> Classification and requirements for sealants</w:t>
      </w:r>
    </w:p>
    <w:p w:rsidR="00441942" w:rsidRPr="00441942" w:rsidRDefault="00441942" w:rsidP="00836797">
      <w:pPr>
        <w:ind w:left="2160" w:hanging="2160"/>
        <w:rPr>
          <w:lang w:val="en-GB" w:eastAsia="de-DE"/>
        </w:rPr>
      </w:pPr>
      <w:r w:rsidRPr="00441942">
        <w:rPr>
          <w:lang w:val="en-GB" w:eastAsia="de-DE"/>
        </w:rPr>
        <w:t>BS 4315-2:1970</w:t>
      </w:r>
      <w:r w:rsidRPr="00441942">
        <w:rPr>
          <w:lang w:val="en-GB" w:eastAsia="de-DE"/>
        </w:rPr>
        <w:tab/>
        <w:t>Methods of test for resistance to air and water penetration. Permeable walling constructions (water penetration)</w:t>
      </w:r>
    </w:p>
    <w:p w:rsidR="00441942" w:rsidRPr="00441942" w:rsidRDefault="00441942" w:rsidP="00441942">
      <w:pPr>
        <w:rPr>
          <w:lang w:val="en-GB" w:eastAsia="de-DE"/>
        </w:rPr>
      </w:pPr>
      <w:proofErr w:type="gramStart"/>
      <w:r w:rsidRPr="00441942">
        <w:rPr>
          <w:lang w:val="en-GB" w:eastAsia="de-DE"/>
        </w:rPr>
        <w:t>BS 4320:1968</w:t>
      </w:r>
      <w:r w:rsidRPr="00441942">
        <w:rPr>
          <w:lang w:val="en-GB" w:eastAsia="de-DE"/>
        </w:rPr>
        <w:tab/>
      </w:r>
      <w:r w:rsidR="00836797">
        <w:rPr>
          <w:lang w:val="en-GB" w:eastAsia="de-DE"/>
        </w:rPr>
        <w:tab/>
      </w:r>
      <w:r w:rsidRPr="00441942">
        <w:rPr>
          <w:lang w:val="en-GB" w:eastAsia="de-DE"/>
        </w:rPr>
        <w:t>Requirements for metal washers for engineering purposes.</w:t>
      </w:r>
      <w:proofErr w:type="gramEnd"/>
      <w:r w:rsidRPr="00441942">
        <w:rPr>
          <w:lang w:val="en-GB" w:eastAsia="de-DE"/>
        </w:rPr>
        <w:t xml:space="preserve"> Metric series</w:t>
      </w:r>
    </w:p>
    <w:p w:rsidR="00441942" w:rsidRPr="00441942" w:rsidRDefault="00441942" w:rsidP="00441942">
      <w:pPr>
        <w:rPr>
          <w:lang w:val="en-GB" w:eastAsia="de-DE"/>
        </w:rPr>
      </w:pPr>
      <w:r w:rsidRPr="00441942">
        <w:rPr>
          <w:lang w:val="en-GB" w:eastAsia="de-DE"/>
        </w:rPr>
        <w:t>BS EN 1092-1:2007+A1:2013</w:t>
      </w:r>
      <w:r w:rsidRPr="00441942">
        <w:rPr>
          <w:lang w:val="en-GB" w:eastAsia="de-DE"/>
        </w:rPr>
        <w:tab/>
        <w:t>Flanges and their joints. Circular flanges for pipes, valves, fittings and accessories, PN designated. Steel flanges</w:t>
      </w:r>
    </w:p>
    <w:p w:rsidR="00441942" w:rsidRPr="00441942" w:rsidRDefault="00441942" w:rsidP="00836797">
      <w:pPr>
        <w:ind w:left="2160" w:hanging="2160"/>
        <w:rPr>
          <w:lang w:val="en-GB" w:eastAsia="de-DE"/>
        </w:rPr>
      </w:pPr>
      <w:proofErr w:type="gramStart"/>
      <w:r w:rsidRPr="00441942">
        <w:rPr>
          <w:lang w:val="en-GB" w:eastAsia="de-DE"/>
        </w:rPr>
        <w:t>BS EN ISO 14732:2013</w:t>
      </w:r>
      <w:r w:rsidRPr="00441942">
        <w:rPr>
          <w:lang w:val="en-GB" w:eastAsia="de-DE"/>
        </w:rPr>
        <w:tab/>
        <w:t>Welding personnel.</w:t>
      </w:r>
      <w:proofErr w:type="gramEnd"/>
      <w:r w:rsidRPr="00441942">
        <w:rPr>
          <w:lang w:val="en-GB" w:eastAsia="de-DE"/>
        </w:rPr>
        <w:t xml:space="preserve"> Qualification testing of welding operators and weld setters for mechanized and automatic welding of metallic materials</w:t>
      </w:r>
    </w:p>
    <w:p w:rsidR="00441942" w:rsidRPr="00441942" w:rsidRDefault="00441942" w:rsidP="00836797">
      <w:pPr>
        <w:ind w:left="2160" w:hanging="2160"/>
        <w:rPr>
          <w:lang w:val="en-GB" w:eastAsia="de-DE"/>
        </w:rPr>
      </w:pPr>
      <w:r w:rsidRPr="00441942">
        <w:rPr>
          <w:lang w:val="en-GB" w:eastAsia="de-DE"/>
        </w:rPr>
        <w:t>BS 4871-3:1985</w:t>
      </w:r>
      <w:r w:rsidRPr="00441942">
        <w:rPr>
          <w:lang w:val="en-GB" w:eastAsia="de-DE"/>
        </w:rPr>
        <w:tab/>
        <w:t>Specification for approval testing of welders working to approved welding procedures. Arc welding of tube to tube-plate joints in metallic materials</w:t>
      </w:r>
    </w:p>
    <w:p w:rsidR="00441942" w:rsidRPr="00441942" w:rsidRDefault="00441942" w:rsidP="00836797">
      <w:pPr>
        <w:ind w:left="2160" w:hanging="2160"/>
        <w:rPr>
          <w:lang w:val="en-GB" w:eastAsia="de-DE"/>
        </w:rPr>
      </w:pPr>
      <w:r w:rsidRPr="00441942">
        <w:rPr>
          <w:lang w:val="en-GB" w:eastAsia="de-DE"/>
        </w:rPr>
        <w:t>BS 4872-1:1982</w:t>
      </w:r>
      <w:r w:rsidR="00836797">
        <w:rPr>
          <w:lang w:val="en-GB" w:eastAsia="de-DE"/>
        </w:rPr>
        <w:tab/>
      </w:r>
      <w:r w:rsidRPr="00441942">
        <w:rPr>
          <w:lang w:val="en-GB" w:eastAsia="de-DE"/>
        </w:rPr>
        <w:t>Specification for approval testing of welders when welding procedure approval is not required. Fusion welding of steel</w:t>
      </w:r>
    </w:p>
    <w:p w:rsidR="00441942" w:rsidRPr="00441942" w:rsidRDefault="00441942" w:rsidP="00836797">
      <w:pPr>
        <w:ind w:left="2160" w:hanging="2160"/>
        <w:rPr>
          <w:lang w:val="en-GB" w:eastAsia="de-DE"/>
        </w:rPr>
      </w:pPr>
      <w:r w:rsidRPr="00441942">
        <w:rPr>
          <w:lang w:val="en-GB" w:eastAsia="de-DE"/>
        </w:rPr>
        <w:t>BS EN 13914-1:2005</w:t>
      </w:r>
      <w:r w:rsidRPr="00441942">
        <w:rPr>
          <w:lang w:val="en-GB" w:eastAsia="de-DE"/>
        </w:rPr>
        <w:tab/>
        <w:t>Design, preparation and application of external rendering and internal plastering. External rendering</w:t>
      </w:r>
    </w:p>
    <w:p w:rsidR="00441942" w:rsidRPr="00441942" w:rsidRDefault="00441942" w:rsidP="00441942">
      <w:pPr>
        <w:rPr>
          <w:lang w:val="en-GB" w:eastAsia="de-DE"/>
        </w:rPr>
      </w:pPr>
      <w:r w:rsidRPr="00441942">
        <w:rPr>
          <w:lang w:val="en-GB" w:eastAsia="de-DE"/>
        </w:rPr>
        <w:t>BS 5499</w:t>
      </w:r>
      <w:r w:rsidRPr="00441942">
        <w:rPr>
          <w:lang w:val="en-GB" w:eastAsia="de-DE"/>
        </w:rPr>
        <w:tab/>
      </w:r>
      <w:r w:rsidR="00836797">
        <w:rPr>
          <w:lang w:val="en-GB" w:eastAsia="de-DE"/>
        </w:rPr>
        <w:tab/>
      </w:r>
      <w:r w:rsidRPr="00441942">
        <w:rPr>
          <w:lang w:val="en-GB" w:eastAsia="de-DE"/>
        </w:rPr>
        <w:t>Fire safety signs, notices and graphic symbols</w:t>
      </w:r>
    </w:p>
    <w:p w:rsidR="00441942" w:rsidRPr="00441942" w:rsidRDefault="00441942" w:rsidP="00836797">
      <w:pPr>
        <w:ind w:left="2160" w:hanging="2160"/>
        <w:rPr>
          <w:lang w:val="en-GB" w:eastAsia="de-DE"/>
        </w:rPr>
      </w:pPr>
      <w:r w:rsidRPr="00441942">
        <w:rPr>
          <w:lang w:val="en-GB" w:eastAsia="de-DE"/>
        </w:rPr>
        <w:t>BS EN 10296-1:2003</w:t>
      </w:r>
      <w:r w:rsidRPr="00441942">
        <w:rPr>
          <w:lang w:val="en-GB" w:eastAsia="de-DE"/>
        </w:rPr>
        <w:tab/>
        <w:t xml:space="preserve">Welded circular steel tubes for mechanical and general engineering purposes. </w:t>
      </w:r>
      <w:proofErr w:type="gramStart"/>
      <w:r w:rsidRPr="00441942">
        <w:rPr>
          <w:lang w:val="en-GB" w:eastAsia="de-DE"/>
        </w:rPr>
        <w:t>Technical delivery conditions.</w:t>
      </w:r>
      <w:proofErr w:type="gramEnd"/>
      <w:r w:rsidRPr="00441942">
        <w:rPr>
          <w:lang w:val="en-GB" w:eastAsia="de-DE"/>
        </w:rPr>
        <w:t xml:space="preserve"> Non-alloy and alloy steel tubes</w:t>
      </w:r>
    </w:p>
    <w:p w:rsidR="00441942" w:rsidRPr="00441942" w:rsidRDefault="00441942" w:rsidP="00836797">
      <w:pPr>
        <w:ind w:left="2160" w:hanging="2160"/>
        <w:rPr>
          <w:lang w:val="en-GB" w:eastAsia="de-DE"/>
        </w:rPr>
      </w:pPr>
      <w:r w:rsidRPr="00441942">
        <w:rPr>
          <w:lang w:val="en-GB" w:eastAsia="de-DE"/>
        </w:rPr>
        <w:t>BS EN 10296-2:2005</w:t>
      </w:r>
      <w:r w:rsidRPr="00441942">
        <w:rPr>
          <w:lang w:val="en-GB" w:eastAsia="de-DE"/>
        </w:rPr>
        <w:tab/>
        <w:t xml:space="preserve">Welded circular steel tubes for mechanical and general engineering purposes. </w:t>
      </w:r>
      <w:proofErr w:type="gramStart"/>
      <w:r w:rsidRPr="00441942">
        <w:rPr>
          <w:lang w:val="en-GB" w:eastAsia="de-DE"/>
        </w:rPr>
        <w:t>Technical delivery conditions.</w:t>
      </w:r>
      <w:proofErr w:type="gramEnd"/>
      <w:r w:rsidRPr="00441942">
        <w:rPr>
          <w:lang w:val="en-GB" w:eastAsia="de-DE"/>
        </w:rPr>
        <w:t xml:space="preserve"> Stainless steel</w:t>
      </w:r>
    </w:p>
    <w:p w:rsidR="00441942" w:rsidRPr="00441942" w:rsidRDefault="00441942" w:rsidP="00836797">
      <w:pPr>
        <w:ind w:left="2160" w:hanging="2160"/>
        <w:rPr>
          <w:lang w:val="en-GB" w:eastAsia="de-DE"/>
        </w:rPr>
      </w:pPr>
      <w:r w:rsidRPr="00441942">
        <w:rPr>
          <w:lang w:val="en-GB" w:eastAsia="de-DE"/>
        </w:rPr>
        <w:t>BS EN 10297-1:2003</w:t>
      </w:r>
      <w:r w:rsidRPr="00441942">
        <w:rPr>
          <w:lang w:val="en-GB" w:eastAsia="de-DE"/>
        </w:rPr>
        <w:tab/>
        <w:t xml:space="preserve">Seamless circular steel tubes for mechanical and general engineering purposes. </w:t>
      </w:r>
      <w:proofErr w:type="gramStart"/>
      <w:r w:rsidRPr="00441942">
        <w:rPr>
          <w:lang w:val="en-GB" w:eastAsia="de-DE"/>
        </w:rPr>
        <w:t>Technical delivery conditions.</w:t>
      </w:r>
      <w:proofErr w:type="gramEnd"/>
      <w:r w:rsidRPr="00441942">
        <w:rPr>
          <w:lang w:val="en-GB" w:eastAsia="de-DE"/>
        </w:rPr>
        <w:t xml:space="preserve"> Non-alloy and alloy steel tubes</w:t>
      </w:r>
    </w:p>
    <w:p w:rsidR="00441942" w:rsidRPr="00441942" w:rsidRDefault="00441942" w:rsidP="00836797">
      <w:pPr>
        <w:ind w:left="2160" w:hanging="2160"/>
        <w:rPr>
          <w:lang w:val="en-GB" w:eastAsia="de-DE"/>
        </w:rPr>
      </w:pPr>
      <w:r w:rsidRPr="00441942">
        <w:rPr>
          <w:lang w:val="en-GB" w:eastAsia="de-DE"/>
        </w:rPr>
        <w:t>BS EN 10305-1:2010</w:t>
      </w:r>
      <w:r w:rsidRPr="00441942">
        <w:rPr>
          <w:lang w:val="en-GB" w:eastAsia="de-DE"/>
        </w:rPr>
        <w:tab/>
        <w:t xml:space="preserve">Steel tubes for precision applications. </w:t>
      </w:r>
      <w:proofErr w:type="gramStart"/>
      <w:r w:rsidRPr="00441942">
        <w:rPr>
          <w:lang w:val="en-GB" w:eastAsia="de-DE"/>
        </w:rPr>
        <w:t>Technical delivery conditions.</w:t>
      </w:r>
      <w:proofErr w:type="gramEnd"/>
      <w:r w:rsidRPr="00441942">
        <w:rPr>
          <w:lang w:val="en-GB" w:eastAsia="de-DE"/>
        </w:rPr>
        <w:t xml:space="preserve"> Seamless cold drawn tubes</w:t>
      </w:r>
    </w:p>
    <w:p w:rsidR="00441942" w:rsidRPr="00441942" w:rsidRDefault="00441942" w:rsidP="00836797">
      <w:pPr>
        <w:ind w:left="2160" w:hanging="2160"/>
        <w:rPr>
          <w:lang w:val="en-GB" w:eastAsia="de-DE"/>
        </w:rPr>
      </w:pPr>
      <w:r w:rsidRPr="00441942">
        <w:rPr>
          <w:lang w:val="en-GB" w:eastAsia="de-DE"/>
        </w:rPr>
        <w:lastRenderedPageBreak/>
        <w:t>BS EN 10305-2:2010</w:t>
      </w:r>
      <w:r w:rsidRPr="00441942">
        <w:rPr>
          <w:lang w:val="en-GB" w:eastAsia="de-DE"/>
        </w:rPr>
        <w:tab/>
        <w:t xml:space="preserve">Steel tubes for precision applications. </w:t>
      </w:r>
      <w:proofErr w:type="gramStart"/>
      <w:r w:rsidRPr="00441942">
        <w:rPr>
          <w:lang w:val="en-GB" w:eastAsia="de-DE"/>
        </w:rPr>
        <w:t>Technical delivery conditions.</w:t>
      </w:r>
      <w:proofErr w:type="gramEnd"/>
      <w:r w:rsidRPr="00441942">
        <w:rPr>
          <w:lang w:val="en-GB" w:eastAsia="de-DE"/>
        </w:rPr>
        <w:t xml:space="preserve"> Welded cold drawn tubes</w:t>
      </w:r>
    </w:p>
    <w:p w:rsidR="00441942" w:rsidRPr="00441942" w:rsidRDefault="00441942" w:rsidP="00836797">
      <w:pPr>
        <w:ind w:left="2160" w:hanging="2160"/>
        <w:rPr>
          <w:lang w:val="en-GB" w:eastAsia="de-DE"/>
        </w:rPr>
      </w:pPr>
      <w:r w:rsidRPr="00441942">
        <w:rPr>
          <w:lang w:val="en-GB" w:eastAsia="de-DE"/>
        </w:rPr>
        <w:t>BS EN 10305-3:2010</w:t>
      </w:r>
      <w:r w:rsidRPr="00441942">
        <w:rPr>
          <w:lang w:val="en-GB" w:eastAsia="de-DE"/>
        </w:rPr>
        <w:tab/>
        <w:t xml:space="preserve">Steel tubes for precision applications. </w:t>
      </w:r>
      <w:proofErr w:type="gramStart"/>
      <w:r w:rsidRPr="00441942">
        <w:rPr>
          <w:lang w:val="en-GB" w:eastAsia="de-DE"/>
        </w:rPr>
        <w:t>Technical delivery conditions.</w:t>
      </w:r>
      <w:proofErr w:type="gramEnd"/>
      <w:r w:rsidRPr="00441942">
        <w:rPr>
          <w:lang w:val="en-GB" w:eastAsia="de-DE"/>
        </w:rPr>
        <w:t xml:space="preserve"> Welded cold sized tubes</w:t>
      </w:r>
    </w:p>
    <w:p w:rsidR="00441942" w:rsidRPr="00441942" w:rsidRDefault="00441942" w:rsidP="00836797">
      <w:pPr>
        <w:ind w:left="2160" w:hanging="2160"/>
        <w:rPr>
          <w:lang w:val="en-GB" w:eastAsia="de-DE"/>
        </w:rPr>
      </w:pPr>
      <w:r w:rsidRPr="00441942">
        <w:rPr>
          <w:lang w:val="en-GB" w:eastAsia="de-DE"/>
        </w:rPr>
        <w:t>BS EN 10305-4:2011</w:t>
      </w:r>
      <w:r w:rsidRPr="00441942">
        <w:rPr>
          <w:lang w:val="en-GB" w:eastAsia="de-DE"/>
        </w:rPr>
        <w:tab/>
        <w:t xml:space="preserve">Steel tubes for precision applications. </w:t>
      </w:r>
      <w:proofErr w:type="gramStart"/>
      <w:r w:rsidRPr="00441942">
        <w:rPr>
          <w:lang w:val="en-GB" w:eastAsia="de-DE"/>
        </w:rPr>
        <w:t>Technical delivery conditions.</w:t>
      </w:r>
      <w:proofErr w:type="gramEnd"/>
      <w:r w:rsidRPr="00441942">
        <w:rPr>
          <w:lang w:val="en-GB" w:eastAsia="de-DE"/>
        </w:rPr>
        <w:t xml:space="preserve"> Seamless cold drawn tubes for hydraulic and pneumatic power systems</w:t>
      </w:r>
    </w:p>
    <w:p w:rsidR="00441942" w:rsidRPr="00441942" w:rsidRDefault="00441942" w:rsidP="00836797">
      <w:pPr>
        <w:ind w:left="2160" w:hanging="2160"/>
        <w:rPr>
          <w:lang w:val="en-GB" w:eastAsia="de-DE"/>
        </w:rPr>
      </w:pPr>
      <w:r w:rsidRPr="00441942">
        <w:rPr>
          <w:lang w:val="en-GB" w:eastAsia="de-DE"/>
        </w:rPr>
        <w:t>BS EN 10305-5:2010</w:t>
      </w:r>
      <w:r w:rsidRPr="00441942">
        <w:rPr>
          <w:lang w:val="en-GB" w:eastAsia="de-DE"/>
        </w:rPr>
        <w:tab/>
        <w:t xml:space="preserve">Steel tubes for precision applications. </w:t>
      </w:r>
      <w:proofErr w:type="gramStart"/>
      <w:r w:rsidRPr="00441942">
        <w:rPr>
          <w:lang w:val="en-GB" w:eastAsia="de-DE"/>
        </w:rPr>
        <w:t>Technical delivery conditions.</w:t>
      </w:r>
      <w:proofErr w:type="gramEnd"/>
      <w:r w:rsidRPr="00441942">
        <w:rPr>
          <w:lang w:val="en-GB" w:eastAsia="de-DE"/>
        </w:rPr>
        <w:t xml:space="preserve"> Welded and cold sized square and rectangular tubes</w:t>
      </w:r>
    </w:p>
    <w:p w:rsidR="00441942" w:rsidRPr="00441942" w:rsidRDefault="00441942" w:rsidP="00836797">
      <w:pPr>
        <w:ind w:left="2160" w:hanging="2160"/>
        <w:rPr>
          <w:lang w:val="en-GB" w:eastAsia="de-DE"/>
        </w:rPr>
      </w:pPr>
      <w:r w:rsidRPr="00441942">
        <w:rPr>
          <w:lang w:val="en-GB" w:eastAsia="de-DE"/>
        </w:rPr>
        <w:t>BS EN 10305-6:2005</w:t>
      </w:r>
      <w:r w:rsidRPr="00441942">
        <w:rPr>
          <w:lang w:val="en-GB" w:eastAsia="de-DE"/>
        </w:rPr>
        <w:tab/>
        <w:t xml:space="preserve">Steel tubes for precision applications. </w:t>
      </w:r>
      <w:proofErr w:type="gramStart"/>
      <w:r w:rsidRPr="00441942">
        <w:rPr>
          <w:lang w:val="en-GB" w:eastAsia="de-DE"/>
        </w:rPr>
        <w:t>Technical delivery conditions.</w:t>
      </w:r>
      <w:proofErr w:type="gramEnd"/>
      <w:r w:rsidRPr="00441942">
        <w:rPr>
          <w:lang w:val="en-GB" w:eastAsia="de-DE"/>
        </w:rPr>
        <w:t xml:space="preserve"> Welded cold drawn tubes for hydraulic and pneumatic power systems</w:t>
      </w:r>
    </w:p>
    <w:p w:rsidR="00441942" w:rsidRPr="00441942" w:rsidRDefault="00441942" w:rsidP="00441942">
      <w:pPr>
        <w:rPr>
          <w:lang w:val="en-GB" w:eastAsia="de-DE"/>
        </w:rPr>
      </w:pPr>
      <w:r w:rsidRPr="00441942">
        <w:rPr>
          <w:lang w:val="en-GB" w:eastAsia="de-DE"/>
        </w:rPr>
        <w:t>BS 6362:1990, ISO 7598:1988</w:t>
      </w:r>
      <w:r w:rsidRPr="00441942">
        <w:rPr>
          <w:lang w:val="en-GB" w:eastAsia="de-DE"/>
        </w:rPr>
        <w:tab/>
        <w:t>Specification for stainless steel tubes suitable for screwing in accordance with BS 21 'Pipe threads for tubes and fittings where pressure-tight joints are made on the threads'</w:t>
      </w:r>
    </w:p>
    <w:p w:rsidR="00441942" w:rsidRPr="00441942" w:rsidRDefault="00441942" w:rsidP="00441942">
      <w:pPr>
        <w:rPr>
          <w:lang w:val="en-GB" w:eastAsia="de-DE"/>
        </w:rPr>
      </w:pPr>
      <w:r w:rsidRPr="00441942">
        <w:rPr>
          <w:lang w:val="en-GB" w:eastAsia="de-DE"/>
        </w:rPr>
        <w:t>BS 8213</w:t>
      </w:r>
      <w:r w:rsidRPr="00441942">
        <w:rPr>
          <w:lang w:val="en-GB" w:eastAsia="de-DE"/>
        </w:rPr>
        <w:tab/>
      </w:r>
      <w:r w:rsidRPr="00441942">
        <w:rPr>
          <w:lang w:val="en-GB" w:eastAsia="de-DE"/>
        </w:rPr>
        <w:tab/>
        <w:t>Windows, doors and roof lights</w:t>
      </w:r>
    </w:p>
    <w:p w:rsidR="00441942" w:rsidRPr="00441942" w:rsidRDefault="00441942" w:rsidP="00836797">
      <w:pPr>
        <w:ind w:left="2160" w:hanging="2160"/>
        <w:rPr>
          <w:lang w:val="en-GB" w:eastAsia="de-DE"/>
        </w:rPr>
      </w:pPr>
      <w:r w:rsidRPr="00441942">
        <w:rPr>
          <w:lang w:val="en-GB" w:eastAsia="de-DE"/>
        </w:rPr>
        <w:t xml:space="preserve">CESWI </w:t>
      </w:r>
      <w:r w:rsidRPr="00441942">
        <w:rPr>
          <w:lang w:val="en-GB" w:eastAsia="de-DE"/>
        </w:rPr>
        <w:tab/>
        <w:t>Civil Engineering Specifications for the Water Industry, 6th Edition, UK Water Industry Research Ltd, June 2004, ISBN 1 898920 51 6</w:t>
      </w:r>
    </w:p>
    <w:p w:rsidR="00441942" w:rsidRPr="00441942" w:rsidRDefault="00441942" w:rsidP="00836797">
      <w:pPr>
        <w:ind w:left="2160" w:hanging="2160"/>
        <w:rPr>
          <w:lang w:val="en-GB" w:eastAsia="de-DE"/>
        </w:rPr>
      </w:pPr>
      <w:r w:rsidRPr="00441942">
        <w:rPr>
          <w:lang w:val="en-GB" w:eastAsia="de-DE"/>
        </w:rPr>
        <w:t>CESMM3</w:t>
      </w:r>
      <w:r w:rsidRPr="00441942">
        <w:rPr>
          <w:lang w:val="en-GB" w:eastAsia="de-DE"/>
        </w:rPr>
        <w:tab/>
        <w:t>Civil Engineering Standard Method of Measurement, 3rd Edition, Institution of Civil Supervisors, ISBN 0 7277 1561 5</w:t>
      </w:r>
    </w:p>
    <w:p w:rsidR="00441942" w:rsidRPr="00441942" w:rsidRDefault="00441942" w:rsidP="00441942">
      <w:pPr>
        <w:rPr>
          <w:lang w:val="en-GB" w:eastAsia="de-DE"/>
        </w:rPr>
      </w:pPr>
    </w:p>
    <w:p w:rsidR="00441942" w:rsidRPr="00441942" w:rsidRDefault="00441942" w:rsidP="00441942">
      <w:pPr>
        <w:rPr>
          <w:lang w:val="en-GB" w:eastAsia="de-DE"/>
        </w:rPr>
      </w:pPr>
      <w:r w:rsidRPr="00441942">
        <w:rPr>
          <w:lang w:val="en-GB" w:eastAsia="de-DE"/>
        </w:rPr>
        <w:t>For approval proposed Standards shall be translated into English language, if not already available in English.</w:t>
      </w:r>
    </w:p>
    <w:p w:rsidR="00441942" w:rsidRPr="00441942" w:rsidRDefault="00441942" w:rsidP="00441942">
      <w:pPr>
        <w:rPr>
          <w:lang w:val="en-GB" w:eastAsia="de-DE"/>
        </w:rPr>
      </w:pPr>
    </w:p>
    <w:p w:rsidR="00441942" w:rsidRPr="00441942" w:rsidRDefault="00441942" w:rsidP="00441942">
      <w:pPr>
        <w:rPr>
          <w:lang w:val="en-GB" w:eastAsia="de-DE"/>
        </w:rPr>
      </w:pPr>
    </w:p>
    <w:p w:rsidR="009A01D8" w:rsidRPr="006B21C4" w:rsidRDefault="009A01D8" w:rsidP="002C643F">
      <w:pPr>
        <w:rPr>
          <w:lang w:val="en-GB" w:eastAsia="de-DE"/>
        </w:rPr>
      </w:pPr>
    </w:p>
    <w:p w:rsidR="009A01D8" w:rsidRPr="006B21C4" w:rsidRDefault="009A01D8" w:rsidP="006E71B5">
      <w:pPr>
        <w:pStyle w:val="paratext"/>
        <w:spacing w:after="0" w:line="240" w:lineRule="auto"/>
        <w:rPr>
          <w:rFonts w:cs="Arial"/>
        </w:rPr>
      </w:pPr>
    </w:p>
    <w:sectPr w:rsidR="009A01D8" w:rsidRPr="006B21C4" w:rsidSect="00CB0134">
      <w:headerReference w:type="default" r:id="rId9"/>
      <w:footerReference w:type="default" r:id="rId10"/>
      <w:pgSz w:w="11907" w:h="16839" w:code="9"/>
      <w:pgMar w:top="709" w:right="1440" w:bottom="1418"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BF6" w:rsidRDefault="00450BF6" w:rsidP="001664EC">
      <w:pPr>
        <w:spacing w:before="0" w:after="0" w:line="240" w:lineRule="auto"/>
      </w:pPr>
      <w:r>
        <w:separator/>
      </w:r>
    </w:p>
  </w:endnote>
  <w:endnote w:type="continuationSeparator" w:id="0">
    <w:p w:rsidR="00450BF6" w:rsidRDefault="00450BF6" w:rsidP="001664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umnst777 Lt BT">
    <w:altName w:val="Lucida Sans Unicode"/>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valo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F28" w:rsidRPr="0071599C" w:rsidRDefault="005B4F28" w:rsidP="000B2FCA">
    <w:pPr>
      <w:pStyle w:val="Footer"/>
      <w:pBdr>
        <w:top w:val="single" w:sz="8" w:space="1" w:color="31849B" w:themeColor="accent5" w:themeShade="BF"/>
      </w:pBdr>
      <w:rPr>
        <w:rFonts w:cs="Arial"/>
        <w:sz w:val="18"/>
        <w:szCs w:val="18"/>
      </w:rPr>
    </w:pPr>
    <w:r w:rsidRPr="00B43C9A">
      <w:rPr>
        <w:rFonts w:ascii="Times New Roman" w:hAnsi="Times New Roman"/>
        <w:b/>
        <w:i/>
        <w:sz w:val="18"/>
        <w:szCs w:val="18"/>
      </w:rPr>
      <w:t>Volume 3-1 - Section 1 – General Requirements for Execution of Works</w:t>
    </w:r>
    <w:r w:rsidRPr="000B2FCA">
      <w:rPr>
        <w:rFonts w:cs="Arial"/>
        <w:sz w:val="18"/>
        <w:szCs w:val="18"/>
        <w:lang w:val="en-GB"/>
      </w:rPr>
      <w:t xml:space="preserve"> </w:t>
    </w:r>
    <w:r>
      <w:rPr>
        <w:rFonts w:ascii="Cambria" w:hAnsi="Cambria" w:cs="Cambria"/>
      </w:rPr>
      <w:tab/>
    </w:r>
    <w:r w:rsidRPr="0071599C">
      <w:rPr>
        <w:rFonts w:cs="Arial"/>
      </w:rPr>
      <w:fldChar w:fldCharType="begin"/>
    </w:r>
    <w:r w:rsidRPr="0071599C">
      <w:rPr>
        <w:rFonts w:cs="Arial"/>
      </w:rPr>
      <w:instrText xml:space="preserve"> PAGE   \* MERGEFORMAT </w:instrText>
    </w:r>
    <w:r w:rsidRPr="0071599C">
      <w:rPr>
        <w:rFonts w:cs="Arial"/>
      </w:rPr>
      <w:fldChar w:fldCharType="separate"/>
    </w:r>
    <w:r w:rsidR="007C5168">
      <w:rPr>
        <w:rFonts w:cs="Arial"/>
        <w:noProof/>
      </w:rPr>
      <w:t>58</w:t>
    </w:r>
    <w:r w:rsidRPr="0071599C">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BF6" w:rsidRDefault="00450BF6" w:rsidP="001664EC">
      <w:pPr>
        <w:spacing w:before="0" w:after="0" w:line="240" w:lineRule="auto"/>
      </w:pPr>
      <w:r>
        <w:separator/>
      </w:r>
    </w:p>
  </w:footnote>
  <w:footnote w:type="continuationSeparator" w:id="0">
    <w:p w:rsidR="00450BF6" w:rsidRDefault="00450BF6" w:rsidP="001664E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F28" w:rsidRDefault="005B4F28" w:rsidP="001664EC">
    <w:pPr>
      <w:pStyle w:val="Header"/>
      <w:jc w:val="right"/>
    </w:pPr>
    <w:r w:rsidRPr="001D5C88">
      <w:rPr>
        <w:rFonts w:ascii="Times New Roman" w:eastAsia="Times New Roman" w:hAnsi="Times New Roman"/>
        <w:i/>
        <w:snapToGrid w:val="0"/>
        <w:szCs w:val="20"/>
        <w:lang w:val="en-GB"/>
      </w:rPr>
      <w:t xml:space="preserve">Design and Construction of the Wastewater treatment plant in the Municipality of </w:t>
    </w:r>
    <w:proofErr w:type="spellStart"/>
    <w:r w:rsidRPr="001D5C88">
      <w:rPr>
        <w:rFonts w:ascii="Times New Roman" w:eastAsia="Times New Roman" w:hAnsi="Times New Roman"/>
        <w:i/>
        <w:snapToGrid w:val="0"/>
        <w:szCs w:val="20"/>
        <w:lang w:val="en-GB"/>
      </w:rPr>
      <w:t>Berane</w:t>
    </w:r>
    <w:proofErr w:type="spellEnd"/>
    <w:r w:rsidRPr="001D5C88">
      <w:rPr>
        <w:rFonts w:ascii="Times New Roman" w:eastAsia="Times New Roman" w:hAnsi="Times New Roman"/>
        <w:i/>
        <w:snapToGrid w:val="0"/>
        <w:szCs w:val="20"/>
        <w:lang w:val="en-GB"/>
      </w:rPr>
      <w:t xml:space="preserve"> (WWTP </w:t>
    </w:r>
    <w:proofErr w:type="spellStart"/>
    <w:r w:rsidRPr="001D5C88">
      <w:rPr>
        <w:rFonts w:ascii="Times New Roman" w:eastAsia="Times New Roman" w:hAnsi="Times New Roman"/>
        <w:i/>
        <w:snapToGrid w:val="0"/>
        <w:szCs w:val="20"/>
        <w:lang w:val="en-GB"/>
      </w:rPr>
      <w:t>Berane</w:t>
    </w:r>
    <w:proofErr w:type="spellEnd"/>
    <w:r w:rsidRPr="001D5C88">
      <w:rPr>
        <w:rFonts w:ascii="Times New Roman" w:eastAsia="Times New Roman" w:hAnsi="Times New Roman"/>
        <w:i/>
        <w:snapToGrid w:val="0"/>
        <w:szCs w:val="20"/>
        <w:lang w:val="en-GB"/>
      </w:rPr>
      <w:t>)</w:t>
    </w:r>
    <w:r>
      <w:rPr>
        <w:rFonts w:ascii="Times New Roman" w:eastAsia="Times New Roman" w:hAnsi="Times New Roman"/>
        <w:snapToGrid w:val="0"/>
        <w:sz w:val="22"/>
        <w:lang w:val="en-GB"/>
      </w:rPr>
      <w:t xml:space="preserve"> </w:t>
    </w:r>
  </w:p>
  <w:p w:rsidR="005B4F28" w:rsidRDefault="005B4F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1C2D"/>
    <w:multiLevelType w:val="hybridMultilevel"/>
    <w:tmpl w:val="3C0AC7DA"/>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B52E11"/>
    <w:multiLevelType w:val="hybridMultilevel"/>
    <w:tmpl w:val="0B18E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5C87E8D"/>
    <w:multiLevelType w:val="hybridMultilevel"/>
    <w:tmpl w:val="38E07B32"/>
    <w:lvl w:ilvl="0" w:tplc="FFFFFFFF">
      <w:start w:val="1"/>
      <w:numFmt w:val="lowerLetter"/>
      <w:pStyle w:val="Heading"/>
      <w:lvlText w:val="%1)"/>
      <w:lvlJc w:val="left"/>
      <w:pPr>
        <w:tabs>
          <w:tab w:val="num" w:pos="425"/>
        </w:tabs>
        <w:ind w:left="425" w:hanging="425"/>
      </w:pPr>
      <w:rPr>
        <w:rFonts w:ascii="Arial" w:hAnsi="Arial" w:cs="Arial" w:hint="default"/>
        <w:sz w:val="18"/>
        <w:szCs w:val="18"/>
      </w:rPr>
    </w:lvl>
    <w:lvl w:ilvl="1" w:tplc="FFFFFFFF">
      <w:start w:val="1"/>
      <w:numFmt w:val="lowerLetter"/>
      <w:lvlText w:val="%2."/>
      <w:lvlJc w:val="left"/>
      <w:pPr>
        <w:tabs>
          <w:tab w:val="num" w:pos="1212"/>
        </w:tabs>
        <w:ind w:left="1212"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079D3716"/>
    <w:multiLevelType w:val="hybridMultilevel"/>
    <w:tmpl w:val="2648F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95D5D21"/>
    <w:multiLevelType w:val="hybridMultilevel"/>
    <w:tmpl w:val="2C40F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3429F6"/>
    <w:multiLevelType w:val="hybridMultilevel"/>
    <w:tmpl w:val="E5FEC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D9704D8"/>
    <w:multiLevelType w:val="hybridMultilevel"/>
    <w:tmpl w:val="214474D8"/>
    <w:lvl w:ilvl="0" w:tplc="08090001">
      <w:start w:val="1"/>
      <w:numFmt w:val="bullet"/>
      <w:lvlText w:val=""/>
      <w:lvlJc w:val="left"/>
      <w:pPr>
        <w:tabs>
          <w:tab w:val="num" w:pos="1418"/>
        </w:tabs>
        <w:ind w:left="1418"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2A4A68"/>
    <w:multiLevelType w:val="hybridMultilevel"/>
    <w:tmpl w:val="53565A64"/>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10A5821"/>
    <w:multiLevelType w:val="hybridMultilevel"/>
    <w:tmpl w:val="6FB84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5296B6C"/>
    <w:multiLevelType w:val="singleLevel"/>
    <w:tmpl w:val="6D4ED1A2"/>
    <w:lvl w:ilvl="0">
      <w:start w:val="1"/>
      <w:numFmt w:val="upperLetter"/>
      <w:lvlText w:val="%1)"/>
      <w:lvlJc w:val="left"/>
      <w:pPr>
        <w:tabs>
          <w:tab w:val="num" w:pos="360"/>
        </w:tabs>
        <w:ind w:left="360" w:hanging="360"/>
      </w:pPr>
      <w:rPr>
        <w:rFonts w:cs="Times New Roman" w:hint="default"/>
      </w:rPr>
    </w:lvl>
  </w:abstractNum>
  <w:abstractNum w:abstractNumId="10">
    <w:nsid w:val="19160797"/>
    <w:multiLevelType w:val="hybridMultilevel"/>
    <w:tmpl w:val="C380876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240C16"/>
    <w:multiLevelType w:val="hybridMultilevel"/>
    <w:tmpl w:val="C07E4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AC23D38"/>
    <w:multiLevelType w:val="hybridMultilevel"/>
    <w:tmpl w:val="75827E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AE8676C"/>
    <w:multiLevelType w:val="hybridMultilevel"/>
    <w:tmpl w:val="E6783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2CF0F4B"/>
    <w:multiLevelType w:val="hybridMultilevel"/>
    <w:tmpl w:val="DBE6A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2F26504"/>
    <w:multiLevelType w:val="hybridMultilevel"/>
    <w:tmpl w:val="4F608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F3C4BFD"/>
    <w:multiLevelType w:val="multilevel"/>
    <w:tmpl w:val="4C5A75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nsid w:val="35B52F08"/>
    <w:multiLevelType w:val="hybridMultilevel"/>
    <w:tmpl w:val="E2765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7260C5"/>
    <w:multiLevelType w:val="hybridMultilevel"/>
    <w:tmpl w:val="4F749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728379A"/>
    <w:multiLevelType w:val="hybridMultilevel"/>
    <w:tmpl w:val="81A65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9AD64F7"/>
    <w:multiLevelType w:val="hybridMultilevel"/>
    <w:tmpl w:val="27DA1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A593537"/>
    <w:multiLevelType w:val="hybridMultilevel"/>
    <w:tmpl w:val="7AD80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D7B4D45"/>
    <w:multiLevelType w:val="hybridMultilevel"/>
    <w:tmpl w:val="305CA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D8D7C01"/>
    <w:multiLevelType w:val="hybridMultilevel"/>
    <w:tmpl w:val="FB744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52C6056"/>
    <w:multiLevelType w:val="hybridMultilevel"/>
    <w:tmpl w:val="02168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68B7985"/>
    <w:multiLevelType w:val="hybridMultilevel"/>
    <w:tmpl w:val="11AE81E6"/>
    <w:lvl w:ilvl="0" w:tplc="37C4B37C">
      <w:start w:val="1"/>
      <w:numFmt w:val="bullet"/>
      <w:pStyle w:val="Listenabsatz"/>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120B7A"/>
    <w:multiLevelType w:val="hybridMultilevel"/>
    <w:tmpl w:val="DC54450A"/>
    <w:lvl w:ilvl="0" w:tplc="9532468A">
      <w:start w:val="1"/>
      <w:numFmt w:val="bullet"/>
      <w:lvlText w:val=""/>
      <w:lvlJc w:val="left"/>
      <w:pPr>
        <w:ind w:left="720" w:hanging="360"/>
      </w:pPr>
      <w:rPr>
        <w:rFonts w:ascii="Symbol" w:hAnsi="Symbol" w:hint="default"/>
      </w:rPr>
    </w:lvl>
    <w:lvl w:ilvl="1" w:tplc="993E53B6" w:tentative="1">
      <w:start w:val="1"/>
      <w:numFmt w:val="bullet"/>
      <w:lvlText w:val="o"/>
      <w:lvlJc w:val="left"/>
      <w:pPr>
        <w:ind w:left="1440" w:hanging="360"/>
      </w:pPr>
      <w:rPr>
        <w:rFonts w:ascii="Courier New" w:hAnsi="Courier New" w:hint="default"/>
      </w:rPr>
    </w:lvl>
    <w:lvl w:ilvl="2" w:tplc="04A0D8EA" w:tentative="1">
      <w:start w:val="1"/>
      <w:numFmt w:val="bullet"/>
      <w:lvlText w:val=""/>
      <w:lvlJc w:val="left"/>
      <w:pPr>
        <w:ind w:left="2160" w:hanging="360"/>
      </w:pPr>
      <w:rPr>
        <w:rFonts w:ascii="Wingdings" w:hAnsi="Wingdings" w:hint="default"/>
      </w:rPr>
    </w:lvl>
    <w:lvl w:ilvl="3" w:tplc="12F6A638" w:tentative="1">
      <w:start w:val="1"/>
      <w:numFmt w:val="bullet"/>
      <w:lvlText w:val=""/>
      <w:lvlJc w:val="left"/>
      <w:pPr>
        <w:ind w:left="2880" w:hanging="360"/>
      </w:pPr>
      <w:rPr>
        <w:rFonts w:ascii="Symbol" w:hAnsi="Symbol" w:hint="default"/>
      </w:rPr>
    </w:lvl>
    <w:lvl w:ilvl="4" w:tplc="5D502BA8" w:tentative="1">
      <w:start w:val="1"/>
      <w:numFmt w:val="bullet"/>
      <w:lvlText w:val="o"/>
      <w:lvlJc w:val="left"/>
      <w:pPr>
        <w:ind w:left="3600" w:hanging="360"/>
      </w:pPr>
      <w:rPr>
        <w:rFonts w:ascii="Courier New" w:hAnsi="Courier New" w:hint="default"/>
      </w:rPr>
    </w:lvl>
    <w:lvl w:ilvl="5" w:tplc="3C18BFE6" w:tentative="1">
      <w:start w:val="1"/>
      <w:numFmt w:val="bullet"/>
      <w:lvlText w:val=""/>
      <w:lvlJc w:val="left"/>
      <w:pPr>
        <w:ind w:left="4320" w:hanging="360"/>
      </w:pPr>
      <w:rPr>
        <w:rFonts w:ascii="Wingdings" w:hAnsi="Wingdings" w:hint="default"/>
      </w:rPr>
    </w:lvl>
    <w:lvl w:ilvl="6" w:tplc="967A5E84" w:tentative="1">
      <w:start w:val="1"/>
      <w:numFmt w:val="bullet"/>
      <w:lvlText w:val=""/>
      <w:lvlJc w:val="left"/>
      <w:pPr>
        <w:ind w:left="5040" w:hanging="360"/>
      </w:pPr>
      <w:rPr>
        <w:rFonts w:ascii="Symbol" w:hAnsi="Symbol" w:hint="default"/>
      </w:rPr>
    </w:lvl>
    <w:lvl w:ilvl="7" w:tplc="5A526EDE" w:tentative="1">
      <w:start w:val="1"/>
      <w:numFmt w:val="bullet"/>
      <w:lvlText w:val="o"/>
      <w:lvlJc w:val="left"/>
      <w:pPr>
        <w:ind w:left="5760" w:hanging="360"/>
      </w:pPr>
      <w:rPr>
        <w:rFonts w:ascii="Courier New" w:hAnsi="Courier New" w:hint="default"/>
      </w:rPr>
    </w:lvl>
    <w:lvl w:ilvl="8" w:tplc="C556FC28" w:tentative="1">
      <w:start w:val="1"/>
      <w:numFmt w:val="bullet"/>
      <w:lvlText w:val=""/>
      <w:lvlJc w:val="left"/>
      <w:pPr>
        <w:ind w:left="6480" w:hanging="360"/>
      </w:pPr>
      <w:rPr>
        <w:rFonts w:ascii="Wingdings" w:hAnsi="Wingdings" w:hint="default"/>
      </w:rPr>
    </w:lvl>
  </w:abstractNum>
  <w:abstractNum w:abstractNumId="27">
    <w:nsid w:val="48B74C38"/>
    <w:multiLevelType w:val="hybridMultilevel"/>
    <w:tmpl w:val="A82E8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FBF0B8F"/>
    <w:multiLevelType w:val="hybridMultilevel"/>
    <w:tmpl w:val="2FA63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1A90438"/>
    <w:multiLevelType w:val="hybridMultilevel"/>
    <w:tmpl w:val="1428A9BE"/>
    <w:lvl w:ilvl="0" w:tplc="08090001">
      <w:start w:val="1"/>
      <w:numFmt w:val="bullet"/>
      <w:lvlText w:val=""/>
      <w:lvlJc w:val="left"/>
      <w:pPr>
        <w:ind w:left="720" w:hanging="360"/>
      </w:pPr>
      <w:rPr>
        <w:rFonts w:ascii="Symbol" w:hAnsi="Symbol" w:hint="default"/>
      </w:rPr>
    </w:lvl>
    <w:lvl w:ilvl="1" w:tplc="08090003">
      <w:start w:val="5"/>
      <w:numFmt w:val="bullet"/>
      <w:lvlText w:val="-"/>
      <w:lvlJc w:val="left"/>
      <w:pPr>
        <w:ind w:left="1800" w:hanging="720"/>
      </w:pPr>
      <w:rPr>
        <w:rFonts w:ascii="Arial" w:eastAsia="Times New Roman" w:hAnsi="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1CD6164"/>
    <w:multiLevelType w:val="hybridMultilevel"/>
    <w:tmpl w:val="D4789ABC"/>
    <w:lvl w:ilvl="0" w:tplc="08090001">
      <w:start w:val="1"/>
      <w:numFmt w:val="bullet"/>
      <w:pStyle w:val="Estilo1"/>
      <w:lvlText w:val=""/>
      <w:lvlJc w:val="left"/>
      <w:pPr>
        <w:ind w:left="720" w:hanging="360"/>
      </w:pPr>
      <w:rPr>
        <w:rFonts w:ascii="Symbol" w:hAnsi="Symbol" w:hint="default"/>
      </w:rPr>
    </w:lvl>
    <w:lvl w:ilvl="1" w:tplc="4F3E8DDE"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33F6CFA"/>
    <w:multiLevelType w:val="hybridMultilevel"/>
    <w:tmpl w:val="18EEBBB6"/>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4033807"/>
    <w:multiLevelType w:val="hybridMultilevel"/>
    <w:tmpl w:val="3DE62EC4"/>
    <w:lvl w:ilvl="0" w:tplc="A1E09FF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46E3CB9"/>
    <w:multiLevelType w:val="hybridMultilevel"/>
    <w:tmpl w:val="A9A49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95300D0"/>
    <w:multiLevelType w:val="hybridMultilevel"/>
    <w:tmpl w:val="8E1E8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9671A45"/>
    <w:multiLevelType w:val="hybridMultilevel"/>
    <w:tmpl w:val="FBC69ACC"/>
    <w:lvl w:ilvl="0" w:tplc="08090001">
      <w:start w:val="1"/>
      <w:numFmt w:val="bullet"/>
      <w:pStyle w:val="Spiegelstrich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258157F"/>
    <w:multiLevelType w:val="singleLevel"/>
    <w:tmpl w:val="75B88F64"/>
    <w:lvl w:ilvl="0">
      <w:start w:val="1"/>
      <w:numFmt w:val="bullet"/>
      <w:pStyle w:val="EnvelopeReturn"/>
      <w:lvlText w:val=""/>
      <w:lvlJc w:val="left"/>
      <w:pPr>
        <w:tabs>
          <w:tab w:val="num" w:pos="360"/>
        </w:tabs>
        <w:ind w:left="284" w:hanging="284"/>
      </w:pPr>
      <w:rPr>
        <w:rFonts w:ascii="Symbol" w:hAnsi="Symbol" w:hint="default"/>
        <w:sz w:val="24"/>
      </w:rPr>
    </w:lvl>
  </w:abstractNum>
  <w:abstractNum w:abstractNumId="37">
    <w:nsid w:val="698F6DD5"/>
    <w:multiLevelType w:val="hybridMultilevel"/>
    <w:tmpl w:val="05306BDA"/>
    <w:lvl w:ilvl="0" w:tplc="08090001">
      <w:start w:val="1"/>
      <w:numFmt w:val="bullet"/>
      <w:pStyle w:val="bullet"/>
      <w:lvlText w:val=""/>
      <w:lvlJc w:val="left"/>
      <w:pPr>
        <w:tabs>
          <w:tab w:val="num" w:pos="284"/>
        </w:tabs>
        <w:ind w:left="284" w:hanging="284"/>
      </w:pPr>
      <w:rPr>
        <w:rFonts w:ascii="Symbol" w:hAnsi="Symbol" w:hint="default"/>
        <w:color w:val="auto"/>
        <w:sz w:val="28"/>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A742A28"/>
    <w:multiLevelType w:val="hybridMultilevel"/>
    <w:tmpl w:val="D99814B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6B85129E"/>
    <w:multiLevelType w:val="singleLevel"/>
    <w:tmpl w:val="80A60692"/>
    <w:lvl w:ilvl="0">
      <w:start w:val="1"/>
      <w:numFmt w:val="bullet"/>
      <w:pStyle w:val="Spiegelstrich2"/>
      <w:lvlText w:val=""/>
      <w:lvlJc w:val="left"/>
      <w:pPr>
        <w:tabs>
          <w:tab w:val="num" w:pos="0"/>
        </w:tabs>
        <w:ind w:left="283" w:hanging="283"/>
      </w:pPr>
      <w:rPr>
        <w:rFonts w:ascii="Symbol" w:hAnsi="Symbol" w:hint="default"/>
        <w:color w:val="auto"/>
        <w:sz w:val="28"/>
      </w:rPr>
    </w:lvl>
  </w:abstractNum>
  <w:abstractNum w:abstractNumId="40">
    <w:nsid w:val="6EC71BC7"/>
    <w:multiLevelType w:val="hybridMultilevel"/>
    <w:tmpl w:val="92CE844C"/>
    <w:lvl w:ilvl="0" w:tplc="08090001">
      <w:numFmt w:val="bullet"/>
      <w:lvlText w:val="-"/>
      <w:lvlJc w:val="left"/>
      <w:pPr>
        <w:tabs>
          <w:tab w:val="num" w:pos="1418"/>
        </w:tabs>
        <w:ind w:left="1418" w:hanging="567"/>
      </w:pPr>
      <w:rPr>
        <w:rFonts w:ascii="Times New Roman" w:eastAsia="Times New Roman" w:hAnsi="Times New Roman" w:hint="default"/>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41">
    <w:nsid w:val="72BB3D9B"/>
    <w:multiLevelType w:val="hybridMultilevel"/>
    <w:tmpl w:val="29C8347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nsid w:val="753F497E"/>
    <w:multiLevelType w:val="hybridMultilevel"/>
    <w:tmpl w:val="372A95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7721AB2"/>
    <w:multiLevelType w:val="hybridMultilevel"/>
    <w:tmpl w:val="84F63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7A54299"/>
    <w:multiLevelType w:val="multilevel"/>
    <w:tmpl w:val="DA1ACC18"/>
    <w:lvl w:ilvl="0">
      <w:start w:val="1"/>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840" w:hanging="480"/>
      </w:pPr>
      <w:rPr>
        <w:rFonts w:cs="Times New Roman" w:hint="default"/>
      </w:rPr>
    </w:lvl>
    <w:lvl w:ilvl="2">
      <w:start w:val="1"/>
      <w:numFmt w:val="none"/>
      <w:lvlText w:val="3.1."/>
      <w:lvlJc w:val="left"/>
      <w:pPr>
        <w:tabs>
          <w:tab w:val="num" w:pos="720"/>
        </w:tabs>
        <w:ind w:left="720" w:hanging="360"/>
      </w:pPr>
      <w:rPr>
        <w:rFonts w:cs="Times New Roman" w:hint="default"/>
        <w:b w:val="0"/>
        <w:i w:val="0"/>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45">
    <w:nsid w:val="7CDF41BA"/>
    <w:multiLevelType w:val="hybridMultilevel"/>
    <w:tmpl w:val="91166DC8"/>
    <w:lvl w:ilvl="0" w:tplc="CE02B6C2">
      <w:start w:val="1"/>
      <w:numFmt w:val="bullet"/>
      <w:lvlText w:val=""/>
      <w:lvlJc w:val="left"/>
      <w:pPr>
        <w:ind w:left="720" w:hanging="360"/>
      </w:pPr>
      <w:rPr>
        <w:rFonts w:ascii="Symbol" w:hAnsi="Symbol" w:hint="default"/>
      </w:rPr>
    </w:lvl>
    <w:lvl w:ilvl="1" w:tplc="A566B7BA" w:tentative="1">
      <w:start w:val="1"/>
      <w:numFmt w:val="bullet"/>
      <w:lvlText w:val="o"/>
      <w:lvlJc w:val="left"/>
      <w:pPr>
        <w:ind w:left="1440" w:hanging="360"/>
      </w:pPr>
      <w:rPr>
        <w:rFonts w:ascii="Courier New" w:hAnsi="Courier New" w:hint="default"/>
      </w:rPr>
    </w:lvl>
    <w:lvl w:ilvl="2" w:tplc="CC14C8E8" w:tentative="1">
      <w:start w:val="1"/>
      <w:numFmt w:val="bullet"/>
      <w:lvlText w:val=""/>
      <w:lvlJc w:val="left"/>
      <w:pPr>
        <w:ind w:left="2160" w:hanging="360"/>
      </w:pPr>
      <w:rPr>
        <w:rFonts w:ascii="Wingdings" w:hAnsi="Wingdings" w:hint="default"/>
      </w:rPr>
    </w:lvl>
    <w:lvl w:ilvl="3" w:tplc="2534C5A8" w:tentative="1">
      <w:start w:val="1"/>
      <w:numFmt w:val="bullet"/>
      <w:lvlText w:val=""/>
      <w:lvlJc w:val="left"/>
      <w:pPr>
        <w:ind w:left="2880" w:hanging="360"/>
      </w:pPr>
      <w:rPr>
        <w:rFonts w:ascii="Symbol" w:hAnsi="Symbol" w:hint="default"/>
      </w:rPr>
    </w:lvl>
    <w:lvl w:ilvl="4" w:tplc="3C2E2E68" w:tentative="1">
      <w:start w:val="1"/>
      <w:numFmt w:val="bullet"/>
      <w:lvlText w:val="o"/>
      <w:lvlJc w:val="left"/>
      <w:pPr>
        <w:ind w:left="3600" w:hanging="360"/>
      </w:pPr>
      <w:rPr>
        <w:rFonts w:ascii="Courier New" w:hAnsi="Courier New" w:hint="default"/>
      </w:rPr>
    </w:lvl>
    <w:lvl w:ilvl="5" w:tplc="B1B60D8E" w:tentative="1">
      <w:start w:val="1"/>
      <w:numFmt w:val="bullet"/>
      <w:lvlText w:val=""/>
      <w:lvlJc w:val="left"/>
      <w:pPr>
        <w:ind w:left="4320" w:hanging="360"/>
      </w:pPr>
      <w:rPr>
        <w:rFonts w:ascii="Wingdings" w:hAnsi="Wingdings" w:hint="default"/>
      </w:rPr>
    </w:lvl>
    <w:lvl w:ilvl="6" w:tplc="85E04C4A" w:tentative="1">
      <w:start w:val="1"/>
      <w:numFmt w:val="bullet"/>
      <w:lvlText w:val=""/>
      <w:lvlJc w:val="left"/>
      <w:pPr>
        <w:ind w:left="5040" w:hanging="360"/>
      </w:pPr>
      <w:rPr>
        <w:rFonts w:ascii="Symbol" w:hAnsi="Symbol" w:hint="default"/>
      </w:rPr>
    </w:lvl>
    <w:lvl w:ilvl="7" w:tplc="365E32D4" w:tentative="1">
      <w:start w:val="1"/>
      <w:numFmt w:val="bullet"/>
      <w:lvlText w:val="o"/>
      <w:lvlJc w:val="left"/>
      <w:pPr>
        <w:ind w:left="5760" w:hanging="360"/>
      </w:pPr>
      <w:rPr>
        <w:rFonts w:ascii="Courier New" w:hAnsi="Courier New" w:hint="default"/>
      </w:rPr>
    </w:lvl>
    <w:lvl w:ilvl="8" w:tplc="719025CA" w:tentative="1">
      <w:start w:val="1"/>
      <w:numFmt w:val="bullet"/>
      <w:lvlText w:val=""/>
      <w:lvlJc w:val="left"/>
      <w:pPr>
        <w:ind w:left="6480" w:hanging="360"/>
      </w:pPr>
      <w:rPr>
        <w:rFonts w:ascii="Wingdings" w:hAnsi="Wingdings" w:hint="default"/>
      </w:rPr>
    </w:lvl>
  </w:abstractNum>
  <w:abstractNum w:abstractNumId="46">
    <w:nsid w:val="7FF11E0E"/>
    <w:multiLevelType w:val="hybridMultilevel"/>
    <w:tmpl w:val="8DC0625C"/>
    <w:lvl w:ilvl="0" w:tplc="08090001">
      <w:start w:val="1"/>
      <w:numFmt w:val="bullet"/>
      <w:lvlText w:val=""/>
      <w:lvlJc w:val="left"/>
      <w:pPr>
        <w:ind w:left="1320" w:hanging="360"/>
      </w:pPr>
      <w:rPr>
        <w:rFonts w:ascii="Symbol" w:hAnsi="Symbol" w:hint="default"/>
      </w:rPr>
    </w:lvl>
    <w:lvl w:ilvl="1" w:tplc="08090003" w:tentative="1">
      <w:start w:val="1"/>
      <w:numFmt w:val="bullet"/>
      <w:lvlText w:val="o"/>
      <w:lvlJc w:val="left"/>
      <w:pPr>
        <w:ind w:left="2040" w:hanging="360"/>
      </w:pPr>
      <w:rPr>
        <w:rFonts w:ascii="Courier New" w:hAnsi="Courier New" w:cs="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cs="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cs="Courier New" w:hint="default"/>
      </w:rPr>
    </w:lvl>
    <w:lvl w:ilvl="8" w:tplc="08090005" w:tentative="1">
      <w:start w:val="1"/>
      <w:numFmt w:val="bullet"/>
      <w:lvlText w:val=""/>
      <w:lvlJc w:val="left"/>
      <w:pPr>
        <w:ind w:left="7080" w:hanging="360"/>
      </w:pPr>
      <w:rPr>
        <w:rFonts w:ascii="Wingdings" w:hAnsi="Wingdings" w:hint="default"/>
      </w:rPr>
    </w:lvl>
  </w:abstractNum>
  <w:num w:numId="1">
    <w:abstractNumId w:val="29"/>
  </w:num>
  <w:num w:numId="2">
    <w:abstractNumId w:val="38"/>
  </w:num>
  <w:num w:numId="3">
    <w:abstractNumId w:val="41"/>
  </w:num>
  <w:num w:numId="4">
    <w:abstractNumId w:val="30"/>
  </w:num>
  <w:num w:numId="5">
    <w:abstractNumId w:val="45"/>
  </w:num>
  <w:num w:numId="6">
    <w:abstractNumId w:val="40"/>
  </w:num>
  <w:num w:numId="7">
    <w:abstractNumId w:val="43"/>
  </w:num>
  <w:num w:numId="8">
    <w:abstractNumId w:val="26"/>
  </w:num>
  <w:num w:numId="9">
    <w:abstractNumId w:val="5"/>
  </w:num>
  <w:num w:numId="10">
    <w:abstractNumId w:val="8"/>
  </w:num>
  <w:num w:numId="11">
    <w:abstractNumId w:val="37"/>
  </w:num>
  <w:num w:numId="12">
    <w:abstractNumId w:val="3"/>
  </w:num>
  <w:num w:numId="13">
    <w:abstractNumId w:val="42"/>
  </w:num>
  <w:num w:numId="14">
    <w:abstractNumId w:val="12"/>
  </w:num>
  <w:num w:numId="15">
    <w:abstractNumId w:val="35"/>
  </w:num>
  <w:num w:numId="16">
    <w:abstractNumId w:val="1"/>
  </w:num>
  <w:num w:numId="17">
    <w:abstractNumId w:val="13"/>
  </w:num>
  <w:num w:numId="18">
    <w:abstractNumId w:val="20"/>
  </w:num>
  <w:num w:numId="19">
    <w:abstractNumId w:val="24"/>
  </w:num>
  <w:num w:numId="20">
    <w:abstractNumId w:val="32"/>
  </w:num>
  <w:num w:numId="21">
    <w:abstractNumId w:val="21"/>
  </w:num>
  <w:num w:numId="22">
    <w:abstractNumId w:val="23"/>
  </w:num>
  <w:num w:numId="23">
    <w:abstractNumId w:val="18"/>
  </w:num>
  <w:num w:numId="24">
    <w:abstractNumId w:val="14"/>
  </w:num>
  <w:num w:numId="25">
    <w:abstractNumId w:val="22"/>
  </w:num>
  <w:num w:numId="26">
    <w:abstractNumId w:val="33"/>
  </w:num>
  <w:num w:numId="27">
    <w:abstractNumId w:val="4"/>
  </w:num>
  <w:num w:numId="28">
    <w:abstractNumId w:val="15"/>
  </w:num>
  <w:num w:numId="29">
    <w:abstractNumId w:val="17"/>
  </w:num>
  <w:num w:numId="30">
    <w:abstractNumId w:val="27"/>
  </w:num>
  <w:num w:numId="31">
    <w:abstractNumId w:val="11"/>
  </w:num>
  <w:num w:numId="32">
    <w:abstractNumId w:val="28"/>
  </w:num>
  <w:num w:numId="33">
    <w:abstractNumId w:val="34"/>
  </w:num>
  <w:num w:numId="34">
    <w:abstractNumId w:val="19"/>
  </w:num>
  <w:num w:numId="35">
    <w:abstractNumId w:val="2"/>
  </w:num>
  <w:num w:numId="36">
    <w:abstractNumId w:val="6"/>
  </w:num>
  <w:num w:numId="37">
    <w:abstractNumId w:val="44"/>
  </w:num>
  <w:num w:numId="38">
    <w:abstractNumId w:val="36"/>
  </w:num>
  <w:num w:numId="39">
    <w:abstractNumId w:val="39"/>
  </w:num>
  <w:num w:numId="40">
    <w:abstractNumId w:val="9"/>
  </w:num>
  <w:num w:numId="41">
    <w:abstractNumId w:val="10"/>
  </w:num>
  <w:num w:numId="42">
    <w:abstractNumId w:val="46"/>
  </w:num>
  <w:num w:numId="43">
    <w:abstractNumId w:val="25"/>
  </w:num>
  <w:num w:numId="44">
    <w:abstractNumId w:val="16"/>
  </w:num>
  <w:num w:numId="45">
    <w:abstractNumId w:val="7"/>
  </w:num>
  <w:num w:numId="46">
    <w:abstractNumId w:val="0"/>
  </w:num>
  <w:num w:numId="47">
    <w:abstractNumId w:val="31"/>
  </w:num>
  <w:num w:numId="48">
    <w:abstractNumId w:val="2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rawingGridHorizontalSpacing w:val="10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915633"/>
    <w:rsid w:val="00024CB8"/>
    <w:rsid w:val="0003321D"/>
    <w:rsid w:val="00035E05"/>
    <w:rsid w:val="00047E9E"/>
    <w:rsid w:val="0005549A"/>
    <w:rsid w:val="00062C70"/>
    <w:rsid w:val="00067375"/>
    <w:rsid w:val="00070040"/>
    <w:rsid w:val="00077708"/>
    <w:rsid w:val="00084260"/>
    <w:rsid w:val="000A2800"/>
    <w:rsid w:val="000A7E88"/>
    <w:rsid w:val="000B0962"/>
    <w:rsid w:val="000B2FCA"/>
    <w:rsid w:val="000C3279"/>
    <w:rsid w:val="000C65FA"/>
    <w:rsid w:val="000D2BB7"/>
    <w:rsid w:val="000F22F6"/>
    <w:rsid w:val="000F3242"/>
    <w:rsid w:val="000F50B2"/>
    <w:rsid w:val="001070C4"/>
    <w:rsid w:val="0011287C"/>
    <w:rsid w:val="00122692"/>
    <w:rsid w:val="00132016"/>
    <w:rsid w:val="00150284"/>
    <w:rsid w:val="00150FF5"/>
    <w:rsid w:val="00151C09"/>
    <w:rsid w:val="00156F2A"/>
    <w:rsid w:val="001612DD"/>
    <w:rsid w:val="001664EC"/>
    <w:rsid w:val="001724A3"/>
    <w:rsid w:val="00186010"/>
    <w:rsid w:val="0019210D"/>
    <w:rsid w:val="00194E43"/>
    <w:rsid w:val="00197002"/>
    <w:rsid w:val="001A1F79"/>
    <w:rsid w:val="001B740D"/>
    <w:rsid w:val="001C1593"/>
    <w:rsid w:val="001C32A5"/>
    <w:rsid w:val="001C5FCE"/>
    <w:rsid w:val="001C6CBA"/>
    <w:rsid w:val="001C6F9D"/>
    <w:rsid w:val="001C7129"/>
    <w:rsid w:val="001D5C88"/>
    <w:rsid w:val="00200C58"/>
    <w:rsid w:val="00202681"/>
    <w:rsid w:val="0020677D"/>
    <w:rsid w:val="00212C45"/>
    <w:rsid w:val="002261A1"/>
    <w:rsid w:val="002344C5"/>
    <w:rsid w:val="00235285"/>
    <w:rsid w:val="002569B5"/>
    <w:rsid w:val="00267037"/>
    <w:rsid w:val="00272C4D"/>
    <w:rsid w:val="0027426E"/>
    <w:rsid w:val="00276623"/>
    <w:rsid w:val="00277D9E"/>
    <w:rsid w:val="002877F1"/>
    <w:rsid w:val="002933CF"/>
    <w:rsid w:val="00296A6D"/>
    <w:rsid w:val="002A7102"/>
    <w:rsid w:val="002B390D"/>
    <w:rsid w:val="002C0F54"/>
    <w:rsid w:val="002C5EA9"/>
    <w:rsid w:val="002C643F"/>
    <w:rsid w:val="002D3787"/>
    <w:rsid w:val="002E6B1B"/>
    <w:rsid w:val="002F2281"/>
    <w:rsid w:val="00300D48"/>
    <w:rsid w:val="00302AC9"/>
    <w:rsid w:val="00315426"/>
    <w:rsid w:val="003212A5"/>
    <w:rsid w:val="00346307"/>
    <w:rsid w:val="00354D3E"/>
    <w:rsid w:val="003613A6"/>
    <w:rsid w:val="00361555"/>
    <w:rsid w:val="00370620"/>
    <w:rsid w:val="003727DC"/>
    <w:rsid w:val="00372B5F"/>
    <w:rsid w:val="003822CE"/>
    <w:rsid w:val="003B684D"/>
    <w:rsid w:val="003D0103"/>
    <w:rsid w:val="003D5D4A"/>
    <w:rsid w:val="003E571B"/>
    <w:rsid w:val="003E61CD"/>
    <w:rsid w:val="003F3A12"/>
    <w:rsid w:val="003F3A9C"/>
    <w:rsid w:val="00401456"/>
    <w:rsid w:val="004305D3"/>
    <w:rsid w:val="0043209F"/>
    <w:rsid w:val="0043341C"/>
    <w:rsid w:val="00437727"/>
    <w:rsid w:val="00441942"/>
    <w:rsid w:val="00450BF6"/>
    <w:rsid w:val="0047486D"/>
    <w:rsid w:val="004831F7"/>
    <w:rsid w:val="004A0111"/>
    <w:rsid w:val="004B13BC"/>
    <w:rsid w:val="004B6997"/>
    <w:rsid w:val="004C35B8"/>
    <w:rsid w:val="004D4483"/>
    <w:rsid w:val="004E62BC"/>
    <w:rsid w:val="004F54C0"/>
    <w:rsid w:val="00511EEE"/>
    <w:rsid w:val="00527B1B"/>
    <w:rsid w:val="005323D8"/>
    <w:rsid w:val="0054347D"/>
    <w:rsid w:val="00551D26"/>
    <w:rsid w:val="00553BB0"/>
    <w:rsid w:val="00553E85"/>
    <w:rsid w:val="00563306"/>
    <w:rsid w:val="0058223E"/>
    <w:rsid w:val="0058271D"/>
    <w:rsid w:val="00597A5F"/>
    <w:rsid w:val="005A5A69"/>
    <w:rsid w:val="005A5E35"/>
    <w:rsid w:val="005B231B"/>
    <w:rsid w:val="005B3AF5"/>
    <w:rsid w:val="005B4F28"/>
    <w:rsid w:val="005C4134"/>
    <w:rsid w:val="005D0E2E"/>
    <w:rsid w:val="005D2AF8"/>
    <w:rsid w:val="005E3306"/>
    <w:rsid w:val="0060170C"/>
    <w:rsid w:val="00601D2B"/>
    <w:rsid w:val="006027E7"/>
    <w:rsid w:val="00604D45"/>
    <w:rsid w:val="00613B0F"/>
    <w:rsid w:val="00615D23"/>
    <w:rsid w:val="00650AE1"/>
    <w:rsid w:val="0066302B"/>
    <w:rsid w:val="00664D95"/>
    <w:rsid w:val="00667D74"/>
    <w:rsid w:val="00670A3B"/>
    <w:rsid w:val="00680BDE"/>
    <w:rsid w:val="006A5177"/>
    <w:rsid w:val="006A5377"/>
    <w:rsid w:val="006A6EC9"/>
    <w:rsid w:val="006B21C4"/>
    <w:rsid w:val="006B2BBD"/>
    <w:rsid w:val="006C11B8"/>
    <w:rsid w:val="006C4453"/>
    <w:rsid w:val="006D65AD"/>
    <w:rsid w:val="006E21FC"/>
    <w:rsid w:val="006E247E"/>
    <w:rsid w:val="006E6A15"/>
    <w:rsid w:val="006E71B5"/>
    <w:rsid w:val="006F757A"/>
    <w:rsid w:val="007006F9"/>
    <w:rsid w:val="00712919"/>
    <w:rsid w:val="00715084"/>
    <w:rsid w:val="0071599C"/>
    <w:rsid w:val="00717E7D"/>
    <w:rsid w:val="0072538C"/>
    <w:rsid w:val="00741CEA"/>
    <w:rsid w:val="00743379"/>
    <w:rsid w:val="00753264"/>
    <w:rsid w:val="00754203"/>
    <w:rsid w:val="0076651E"/>
    <w:rsid w:val="00773CE3"/>
    <w:rsid w:val="0079632C"/>
    <w:rsid w:val="007A1554"/>
    <w:rsid w:val="007B0313"/>
    <w:rsid w:val="007B722E"/>
    <w:rsid w:val="007C3A5B"/>
    <w:rsid w:val="007C4BC5"/>
    <w:rsid w:val="007C5168"/>
    <w:rsid w:val="007D56FE"/>
    <w:rsid w:val="007E763D"/>
    <w:rsid w:val="007F2061"/>
    <w:rsid w:val="007F2675"/>
    <w:rsid w:val="007F72A6"/>
    <w:rsid w:val="00800639"/>
    <w:rsid w:val="00802219"/>
    <w:rsid w:val="00802493"/>
    <w:rsid w:val="00817046"/>
    <w:rsid w:val="0082056F"/>
    <w:rsid w:val="008221C6"/>
    <w:rsid w:val="00836797"/>
    <w:rsid w:val="0083748F"/>
    <w:rsid w:val="00847E5B"/>
    <w:rsid w:val="0087051E"/>
    <w:rsid w:val="008727AD"/>
    <w:rsid w:val="00875530"/>
    <w:rsid w:val="00882FFA"/>
    <w:rsid w:val="008862E5"/>
    <w:rsid w:val="00894F8D"/>
    <w:rsid w:val="00895323"/>
    <w:rsid w:val="00897A01"/>
    <w:rsid w:val="008A4F3C"/>
    <w:rsid w:val="008A7D02"/>
    <w:rsid w:val="008B3990"/>
    <w:rsid w:val="008B3EC2"/>
    <w:rsid w:val="008B6F4F"/>
    <w:rsid w:val="008C672C"/>
    <w:rsid w:val="008D1BFF"/>
    <w:rsid w:val="008D1EAF"/>
    <w:rsid w:val="008D3125"/>
    <w:rsid w:val="008F588F"/>
    <w:rsid w:val="009000D8"/>
    <w:rsid w:val="0090129F"/>
    <w:rsid w:val="0090663E"/>
    <w:rsid w:val="00915447"/>
    <w:rsid w:val="00915633"/>
    <w:rsid w:val="009165FC"/>
    <w:rsid w:val="009268FD"/>
    <w:rsid w:val="009354D4"/>
    <w:rsid w:val="009443EC"/>
    <w:rsid w:val="00951218"/>
    <w:rsid w:val="00953CAC"/>
    <w:rsid w:val="0095688B"/>
    <w:rsid w:val="00964A0A"/>
    <w:rsid w:val="00966AC4"/>
    <w:rsid w:val="0097205C"/>
    <w:rsid w:val="00974512"/>
    <w:rsid w:val="00982C76"/>
    <w:rsid w:val="0098442F"/>
    <w:rsid w:val="00993CC3"/>
    <w:rsid w:val="009A01D8"/>
    <w:rsid w:val="009A5D97"/>
    <w:rsid w:val="009E048B"/>
    <w:rsid w:val="009F152B"/>
    <w:rsid w:val="009F5AE2"/>
    <w:rsid w:val="00A01F63"/>
    <w:rsid w:val="00A02ADE"/>
    <w:rsid w:val="00A0782E"/>
    <w:rsid w:val="00A20941"/>
    <w:rsid w:val="00A23F70"/>
    <w:rsid w:val="00A2473D"/>
    <w:rsid w:val="00A35562"/>
    <w:rsid w:val="00A364B9"/>
    <w:rsid w:val="00A401C0"/>
    <w:rsid w:val="00A4138B"/>
    <w:rsid w:val="00A52967"/>
    <w:rsid w:val="00A83B86"/>
    <w:rsid w:val="00A97805"/>
    <w:rsid w:val="00AA7750"/>
    <w:rsid w:val="00AB0187"/>
    <w:rsid w:val="00AB0C07"/>
    <w:rsid w:val="00AB1AF2"/>
    <w:rsid w:val="00AB24C7"/>
    <w:rsid w:val="00AB489B"/>
    <w:rsid w:val="00AB5D4A"/>
    <w:rsid w:val="00AC684C"/>
    <w:rsid w:val="00AD3421"/>
    <w:rsid w:val="00AD3FA9"/>
    <w:rsid w:val="00AD6582"/>
    <w:rsid w:val="00B0244E"/>
    <w:rsid w:val="00B04CA5"/>
    <w:rsid w:val="00B05CE2"/>
    <w:rsid w:val="00B10079"/>
    <w:rsid w:val="00B10B0A"/>
    <w:rsid w:val="00B17AC6"/>
    <w:rsid w:val="00B23B52"/>
    <w:rsid w:val="00B245D2"/>
    <w:rsid w:val="00B36680"/>
    <w:rsid w:val="00B4123E"/>
    <w:rsid w:val="00B41259"/>
    <w:rsid w:val="00B43C9A"/>
    <w:rsid w:val="00B46B4E"/>
    <w:rsid w:val="00B633B2"/>
    <w:rsid w:val="00B65190"/>
    <w:rsid w:val="00B65DAE"/>
    <w:rsid w:val="00B72BCB"/>
    <w:rsid w:val="00B75548"/>
    <w:rsid w:val="00B75E36"/>
    <w:rsid w:val="00BA536E"/>
    <w:rsid w:val="00BB054F"/>
    <w:rsid w:val="00BB1BB4"/>
    <w:rsid w:val="00BB31D1"/>
    <w:rsid w:val="00BC212F"/>
    <w:rsid w:val="00BE0183"/>
    <w:rsid w:val="00BE3113"/>
    <w:rsid w:val="00BE320F"/>
    <w:rsid w:val="00BE35F5"/>
    <w:rsid w:val="00BE76D0"/>
    <w:rsid w:val="00BF2501"/>
    <w:rsid w:val="00BF40C4"/>
    <w:rsid w:val="00C06783"/>
    <w:rsid w:val="00C209CB"/>
    <w:rsid w:val="00C20DF4"/>
    <w:rsid w:val="00C27DC2"/>
    <w:rsid w:val="00C302BB"/>
    <w:rsid w:val="00C309BB"/>
    <w:rsid w:val="00C357E3"/>
    <w:rsid w:val="00C45F79"/>
    <w:rsid w:val="00C51887"/>
    <w:rsid w:val="00C7661C"/>
    <w:rsid w:val="00C9553A"/>
    <w:rsid w:val="00C96CFC"/>
    <w:rsid w:val="00CA376E"/>
    <w:rsid w:val="00CA6F07"/>
    <w:rsid w:val="00CB0134"/>
    <w:rsid w:val="00CB7F35"/>
    <w:rsid w:val="00CC07DB"/>
    <w:rsid w:val="00CE00BA"/>
    <w:rsid w:val="00CF71D1"/>
    <w:rsid w:val="00D02D5A"/>
    <w:rsid w:val="00D11B46"/>
    <w:rsid w:val="00D1536E"/>
    <w:rsid w:val="00D17E85"/>
    <w:rsid w:val="00D25636"/>
    <w:rsid w:val="00D31A65"/>
    <w:rsid w:val="00D371E2"/>
    <w:rsid w:val="00D421C3"/>
    <w:rsid w:val="00D43C06"/>
    <w:rsid w:val="00D53BF9"/>
    <w:rsid w:val="00D53CDE"/>
    <w:rsid w:val="00D618EC"/>
    <w:rsid w:val="00D6261A"/>
    <w:rsid w:val="00D631E6"/>
    <w:rsid w:val="00D648C4"/>
    <w:rsid w:val="00D711C3"/>
    <w:rsid w:val="00D7706E"/>
    <w:rsid w:val="00D90F57"/>
    <w:rsid w:val="00DA2554"/>
    <w:rsid w:val="00DA7284"/>
    <w:rsid w:val="00DB1907"/>
    <w:rsid w:val="00DB74FA"/>
    <w:rsid w:val="00DC3500"/>
    <w:rsid w:val="00DD38C2"/>
    <w:rsid w:val="00DD7FF4"/>
    <w:rsid w:val="00DD7FF6"/>
    <w:rsid w:val="00DE078F"/>
    <w:rsid w:val="00DE1B48"/>
    <w:rsid w:val="00DE33F4"/>
    <w:rsid w:val="00DE4F0E"/>
    <w:rsid w:val="00DE7AA8"/>
    <w:rsid w:val="00DF05E3"/>
    <w:rsid w:val="00E03C85"/>
    <w:rsid w:val="00E053B5"/>
    <w:rsid w:val="00E14B23"/>
    <w:rsid w:val="00E15598"/>
    <w:rsid w:val="00E15B2A"/>
    <w:rsid w:val="00E209C1"/>
    <w:rsid w:val="00E22873"/>
    <w:rsid w:val="00E24969"/>
    <w:rsid w:val="00E27A46"/>
    <w:rsid w:val="00E337DC"/>
    <w:rsid w:val="00E40C5F"/>
    <w:rsid w:val="00E427D6"/>
    <w:rsid w:val="00E46F95"/>
    <w:rsid w:val="00E6651C"/>
    <w:rsid w:val="00E66C62"/>
    <w:rsid w:val="00E7486C"/>
    <w:rsid w:val="00E8689F"/>
    <w:rsid w:val="00E904FC"/>
    <w:rsid w:val="00E95CBC"/>
    <w:rsid w:val="00EA1B15"/>
    <w:rsid w:val="00EA5481"/>
    <w:rsid w:val="00EB7F7A"/>
    <w:rsid w:val="00ED7DE9"/>
    <w:rsid w:val="00EE2CCB"/>
    <w:rsid w:val="00EF1D41"/>
    <w:rsid w:val="00EF4571"/>
    <w:rsid w:val="00F0317C"/>
    <w:rsid w:val="00F11A97"/>
    <w:rsid w:val="00F34E0F"/>
    <w:rsid w:val="00F461AA"/>
    <w:rsid w:val="00F5674E"/>
    <w:rsid w:val="00F64E99"/>
    <w:rsid w:val="00F81C2D"/>
    <w:rsid w:val="00F83939"/>
    <w:rsid w:val="00F85D43"/>
    <w:rsid w:val="00F87A14"/>
    <w:rsid w:val="00F91C72"/>
    <w:rsid w:val="00F9558E"/>
    <w:rsid w:val="00FA260B"/>
    <w:rsid w:val="00FA3A03"/>
    <w:rsid w:val="00FA7357"/>
    <w:rsid w:val="00FA78B0"/>
    <w:rsid w:val="00FC3E22"/>
    <w:rsid w:val="00FC52BD"/>
    <w:rsid w:val="00FC7A90"/>
    <w:rsid w:val="00FD2B2C"/>
    <w:rsid w:val="00FD7B5F"/>
    <w:rsid w:val="00FE534B"/>
    <w:rsid w:val="00FE53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9" w:qFormat="1"/>
    <w:lsdException w:name="heading 2" w:locked="1" w:semiHidden="0" w:uiPriority="9" w:qFormat="1"/>
    <w:lsdException w:name="heading 3" w:locked="1" w:semiHidden="0" w:qFormat="1"/>
    <w:lsdException w:name="heading 4" w:locked="1" w:semiHidden="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Normal Indent" w:unhideWhenUsed="1"/>
    <w:lsdException w:name="footnote text" w:unhideWhenUsed="1"/>
    <w:lsdException w:name="annotation text" w:locked="1" w:semiHidden="0" w:uiPriority="0"/>
    <w:lsdException w:name="header" w:locked="1" w:semiHidden="0" w:uiPriority="0"/>
    <w:lsdException w:name="footer" w:unhideWhenUsed="1"/>
    <w:lsdException w:name="index heading" w:unhideWhenUsed="1"/>
    <w:lsdException w:name="caption" w:locked="1"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locked="1" w:semiHidden="0" w:uiPriority="0"/>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1664EC"/>
    <w:pPr>
      <w:spacing w:before="120" w:after="120" w:line="276" w:lineRule="auto"/>
    </w:pPr>
    <w:rPr>
      <w:rFonts w:ascii="Arial" w:hAnsi="Arial"/>
      <w:szCs w:val="22"/>
    </w:rPr>
  </w:style>
  <w:style w:type="paragraph" w:styleId="Heading1">
    <w:name w:val="heading 1"/>
    <w:basedOn w:val="Normal"/>
    <w:next w:val="Normal"/>
    <w:link w:val="Heading1Char"/>
    <w:uiPriority w:val="9"/>
    <w:qFormat/>
    <w:rsid w:val="00FC52BD"/>
    <w:pPr>
      <w:keepNext/>
      <w:keepLines/>
      <w:numPr>
        <w:numId w:val="44"/>
      </w:numPr>
      <w:spacing w:before="480"/>
      <w:outlineLvl w:val="0"/>
    </w:pPr>
    <w:rPr>
      <w:rFonts w:eastAsia="Times New Roman"/>
      <w:b/>
      <w:bCs/>
      <w:color w:val="365F91"/>
      <w:sz w:val="28"/>
      <w:szCs w:val="28"/>
    </w:rPr>
  </w:style>
  <w:style w:type="paragraph" w:styleId="Heading2">
    <w:name w:val="heading 2"/>
    <w:basedOn w:val="Normal"/>
    <w:next w:val="Normal"/>
    <w:link w:val="Heading2Char"/>
    <w:uiPriority w:val="9"/>
    <w:qFormat/>
    <w:rsid w:val="00BB1BB4"/>
    <w:pPr>
      <w:keepNext/>
      <w:keepLines/>
      <w:numPr>
        <w:ilvl w:val="1"/>
        <w:numId w:val="44"/>
      </w:numPr>
      <w:spacing w:before="200"/>
      <w:outlineLvl w:val="1"/>
    </w:pPr>
    <w:rPr>
      <w:rFonts w:eastAsia="Times New Roman"/>
      <w:b/>
      <w:bCs/>
      <w:color w:val="4F81BD"/>
      <w:sz w:val="22"/>
      <w:szCs w:val="26"/>
      <w:lang w:val="en-GB"/>
    </w:rPr>
  </w:style>
  <w:style w:type="paragraph" w:styleId="Heading3">
    <w:name w:val="heading 3"/>
    <w:basedOn w:val="Normal"/>
    <w:next w:val="Normal"/>
    <w:link w:val="Heading3Char"/>
    <w:autoRedefine/>
    <w:uiPriority w:val="99"/>
    <w:qFormat/>
    <w:rsid w:val="0072538C"/>
    <w:pPr>
      <w:keepNext/>
      <w:keepLines/>
      <w:numPr>
        <w:ilvl w:val="2"/>
        <w:numId w:val="44"/>
      </w:numPr>
      <w:spacing w:before="200"/>
      <w:outlineLvl w:val="2"/>
    </w:pPr>
    <w:rPr>
      <w:rFonts w:eastAsia="Times New Roman"/>
      <w:b/>
      <w:bCs/>
    </w:rPr>
  </w:style>
  <w:style w:type="paragraph" w:styleId="Heading4">
    <w:name w:val="heading 4"/>
    <w:basedOn w:val="Normal"/>
    <w:next w:val="Normal"/>
    <w:link w:val="Heading4Char"/>
    <w:uiPriority w:val="99"/>
    <w:qFormat/>
    <w:rsid w:val="001664EC"/>
    <w:pPr>
      <w:keepNext/>
      <w:keepLines/>
      <w:numPr>
        <w:ilvl w:val="3"/>
        <w:numId w:val="44"/>
      </w:numPr>
      <w:spacing w:before="200"/>
      <w:outlineLvl w:val="3"/>
    </w:pPr>
    <w:rPr>
      <w:rFonts w:eastAsia="Times New Roman"/>
      <w:b/>
      <w:bCs/>
      <w:iCs/>
      <w:color w:val="4F81BD"/>
    </w:rPr>
  </w:style>
  <w:style w:type="paragraph" w:styleId="Heading5">
    <w:name w:val="heading 5"/>
    <w:basedOn w:val="Normal"/>
    <w:next w:val="Normal"/>
    <w:link w:val="Heading5Char"/>
    <w:semiHidden/>
    <w:unhideWhenUsed/>
    <w:qFormat/>
    <w:locked/>
    <w:rsid w:val="000B2FCA"/>
    <w:pPr>
      <w:keepNext/>
      <w:keepLines/>
      <w:numPr>
        <w:ilvl w:val="4"/>
        <w:numId w:val="4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locked/>
    <w:rsid w:val="000B2FCA"/>
    <w:pPr>
      <w:keepNext/>
      <w:keepLines/>
      <w:numPr>
        <w:ilvl w:val="5"/>
        <w:numId w:val="4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locked/>
    <w:rsid w:val="000B2FCA"/>
    <w:pPr>
      <w:keepNext/>
      <w:keepLines/>
      <w:numPr>
        <w:ilvl w:val="6"/>
        <w:numId w:val="4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0B2FCA"/>
    <w:pPr>
      <w:keepNext/>
      <w:keepLines/>
      <w:numPr>
        <w:ilvl w:val="7"/>
        <w:numId w:val="44"/>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locked/>
    <w:rsid w:val="000B2FCA"/>
    <w:pPr>
      <w:keepNext/>
      <w:keepLines/>
      <w:numPr>
        <w:ilvl w:val="8"/>
        <w:numId w:val="44"/>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C52BD"/>
    <w:rPr>
      <w:rFonts w:ascii="Arial" w:eastAsia="Times New Roman" w:hAnsi="Arial"/>
      <w:b/>
      <w:bCs/>
      <w:color w:val="365F91"/>
      <w:sz w:val="28"/>
      <w:szCs w:val="28"/>
    </w:rPr>
  </w:style>
  <w:style w:type="character" w:customStyle="1" w:styleId="Heading2Char">
    <w:name w:val="Heading 2 Char"/>
    <w:basedOn w:val="DefaultParagraphFont"/>
    <w:link w:val="Heading2"/>
    <w:uiPriority w:val="9"/>
    <w:locked/>
    <w:rsid w:val="00BB1BB4"/>
    <w:rPr>
      <w:rFonts w:ascii="Arial" w:eastAsia="Times New Roman" w:hAnsi="Arial"/>
      <w:b/>
      <w:bCs/>
      <w:color w:val="4F81BD"/>
      <w:sz w:val="22"/>
      <w:szCs w:val="26"/>
      <w:lang w:val="en-GB"/>
    </w:rPr>
  </w:style>
  <w:style w:type="character" w:customStyle="1" w:styleId="Heading3Char">
    <w:name w:val="Heading 3 Char"/>
    <w:basedOn w:val="DefaultParagraphFont"/>
    <w:link w:val="Heading3"/>
    <w:uiPriority w:val="99"/>
    <w:locked/>
    <w:rsid w:val="0072538C"/>
    <w:rPr>
      <w:rFonts w:ascii="Arial" w:eastAsia="Times New Roman" w:hAnsi="Arial"/>
      <w:b/>
      <w:bCs/>
      <w:szCs w:val="22"/>
    </w:rPr>
  </w:style>
  <w:style w:type="character" w:customStyle="1" w:styleId="Heading4Char">
    <w:name w:val="Heading 4 Char"/>
    <w:basedOn w:val="DefaultParagraphFont"/>
    <w:link w:val="Heading4"/>
    <w:uiPriority w:val="99"/>
    <w:locked/>
    <w:rsid w:val="001664EC"/>
    <w:rPr>
      <w:rFonts w:ascii="Arial" w:eastAsia="Times New Roman" w:hAnsi="Arial"/>
      <w:b/>
      <w:bCs/>
      <w:iCs/>
      <w:color w:val="4F81BD"/>
      <w:szCs w:val="22"/>
    </w:rPr>
  </w:style>
  <w:style w:type="paragraph" w:styleId="BalloonText">
    <w:name w:val="Balloon Text"/>
    <w:basedOn w:val="Normal"/>
    <w:link w:val="BalloonTextChar"/>
    <w:uiPriority w:val="99"/>
    <w:semiHidden/>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5633"/>
    <w:rPr>
      <w:rFonts w:ascii="Tahoma" w:hAnsi="Tahoma" w:cs="Tahoma"/>
      <w:sz w:val="16"/>
      <w:szCs w:val="16"/>
    </w:rPr>
  </w:style>
  <w:style w:type="paragraph" w:customStyle="1" w:styleId="BodyText">
    <w:name w:val="~BodyText"/>
    <w:basedOn w:val="Normal"/>
    <w:uiPriority w:val="99"/>
    <w:rsid w:val="00915633"/>
    <w:pPr>
      <w:spacing w:before="260" w:line="260" w:lineRule="exact"/>
    </w:pPr>
    <w:rPr>
      <w:rFonts w:eastAsia="Times New Roman" w:cs="Arial"/>
      <w:szCs w:val="24"/>
      <w:lang w:eastAsia="en-GB"/>
    </w:rPr>
  </w:style>
  <w:style w:type="paragraph" w:customStyle="1" w:styleId="Disclaimer">
    <w:name w:val="~Disclaimer"/>
    <w:basedOn w:val="Normal"/>
    <w:uiPriority w:val="99"/>
    <w:rsid w:val="00915633"/>
    <w:pPr>
      <w:spacing w:before="200" w:line="200" w:lineRule="exact"/>
    </w:pPr>
    <w:rPr>
      <w:rFonts w:eastAsia="Times New Roman" w:cs="Arial"/>
      <w:sz w:val="16"/>
      <w:szCs w:val="16"/>
      <w:lang w:val="en-GB" w:eastAsia="en-GB"/>
    </w:rPr>
  </w:style>
  <w:style w:type="character" w:customStyle="1" w:styleId="TableTextLeftChar">
    <w:name w:val="~TableTextLeft Char"/>
    <w:link w:val="TableTextLeft"/>
    <w:uiPriority w:val="99"/>
    <w:locked/>
    <w:rsid w:val="00FC52BD"/>
    <w:rPr>
      <w:rFonts w:ascii="Arial" w:hAnsi="Arial"/>
      <w:sz w:val="24"/>
      <w:lang w:eastAsia="en-GB"/>
    </w:rPr>
  </w:style>
  <w:style w:type="paragraph" w:customStyle="1" w:styleId="TableTextLeft">
    <w:name w:val="~TableTextLeft"/>
    <w:basedOn w:val="Normal"/>
    <w:link w:val="TableTextLeftChar"/>
    <w:uiPriority w:val="99"/>
    <w:rsid w:val="00FC52BD"/>
    <w:pPr>
      <w:spacing w:before="60" w:after="20" w:line="240" w:lineRule="auto"/>
    </w:pPr>
    <w:rPr>
      <w:sz w:val="24"/>
      <w:szCs w:val="20"/>
      <w:lang w:eastAsia="en-GB"/>
    </w:rPr>
  </w:style>
  <w:style w:type="paragraph" w:customStyle="1" w:styleId="TableHeadingLeft">
    <w:name w:val="~TableHeadingLeft"/>
    <w:basedOn w:val="TableTextLeft"/>
    <w:uiPriority w:val="99"/>
    <w:rsid w:val="00FC52BD"/>
    <w:pPr>
      <w:keepNext/>
      <w:spacing w:before="80" w:after="40"/>
    </w:pPr>
    <w:rPr>
      <w:b/>
      <w:color w:val="FFFFFF"/>
    </w:rPr>
  </w:style>
  <w:style w:type="paragraph" w:customStyle="1" w:styleId="TableHeadingRight">
    <w:name w:val="~TableHeadingRight"/>
    <w:basedOn w:val="TableHeadingLeft"/>
    <w:uiPriority w:val="99"/>
    <w:rsid w:val="00FC52BD"/>
    <w:pPr>
      <w:jc w:val="right"/>
    </w:pPr>
  </w:style>
  <w:style w:type="paragraph" w:customStyle="1" w:styleId="TableTextRight">
    <w:name w:val="~TableTextRight"/>
    <w:basedOn w:val="TableTextLeft"/>
    <w:uiPriority w:val="99"/>
    <w:rsid w:val="00FC52BD"/>
    <w:pPr>
      <w:jc w:val="right"/>
    </w:pPr>
  </w:style>
  <w:style w:type="paragraph" w:customStyle="1" w:styleId="SummaryHeading">
    <w:name w:val="~SummaryHeading"/>
    <w:basedOn w:val="Normal"/>
    <w:next w:val="Normal"/>
    <w:uiPriority w:val="99"/>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paragraph" w:styleId="TOCHeading">
    <w:name w:val="TOC Heading"/>
    <w:basedOn w:val="Heading1"/>
    <w:next w:val="Normal"/>
    <w:uiPriority w:val="99"/>
    <w:qFormat/>
    <w:rsid w:val="00FC52BD"/>
    <w:pPr>
      <w:outlineLvl w:val="9"/>
    </w:pPr>
  </w:style>
  <w:style w:type="paragraph" w:styleId="TOC1">
    <w:name w:val="toc 1"/>
    <w:basedOn w:val="Normal"/>
    <w:next w:val="Normal"/>
    <w:autoRedefine/>
    <w:uiPriority w:val="39"/>
    <w:rsid w:val="00FC52BD"/>
    <w:pPr>
      <w:spacing w:after="100"/>
    </w:pPr>
  </w:style>
  <w:style w:type="character" w:styleId="Hyperlink">
    <w:name w:val="Hyperlink"/>
    <w:basedOn w:val="DefaultParagraphFont"/>
    <w:uiPriority w:val="99"/>
    <w:rsid w:val="00FC52BD"/>
    <w:rPr>
      <w:rFonts w:cs="Times New Roman"/>
      <w:color w:val="0000FF"/>
      <w:u w:val="single"/>
    </w:rPr>
  </w:style>
  <w:style w:type="paragraph" w:styleId="TOC2">
    <w:name w:val="toc 2"/>
    <w:basedOn w:val="Normal"/>
    <w:next w:val="Normal"/>
    <w:autoRedefine/>
    <w:uiPriority w:val="39"/>
    <w:rsid w:val="001664EC"/>
    <w:pPr>
      <w:spacing w:after="100"/>
      <w:ind w:left="200"/>
    </w:pPr>
  </w:style>
  <w:style w:type="paragraph" w:styleId="TOC3">
    <w:name w:val="toc 3"/>
    <w:basedOn w:val="Normal"/>
    <w:next w:val="Normal"/>
    <w:autoRedefine/>
    <w:uiPriority w:val="39"/>
    <w:rsid w:val="001664EC"/>
    <w:pPr>
      <w:spacing w:after="100"/>
      <w:ind w:left="400"/>
    </w:pPr>
  </w:style>
  <w:style w:type="paragraph" w:styleId="ListParagraph">
    <w:name w:val="List Paragraph"/>
    <w:basedOn w:val="Normal"/>
    <w:uiPriority w:val="99"/>
    <w:qFormat/>
    <w:rsid w:val="001664EC"/>
    <w:pPr>
      <w:spacing w:before="0" w:after="0"/>
      <w:ind w:left="720"/>
      <w:contextualSpacing/>
    </w:pPr>
  </w:style>
  <w:style w:type="paragraph" w:styleId="Header">
    <w:name w:val="header"/>
    <w:basedOn w:val="Normal"/>
    <w:link w:val="HeaderChar"/>
    <w:rsid w:val="001664EC"/>
    <w:pPr>
      <w:tabs>
        <w:tab w:val="center" w:pos="4680"/>
        <w:tab w:val="right" w:pos="9360"/>
      </w:tabs>
      <w:spacing w:before="0" w:after="0" w:line="240" w:lineRule="auto"/>
    </w:pPr>
  </w:style>
  <w:style w:type="character" w:customStyle="1" w:styleId="HeaderChar">
    <w:name w:val="Header Char"/>
    <w:basedOn w:val="DefaultParagraphFont"/>
    <w:link w:val="Header"/>
    <w:locked/>
    <w:rsid w:val="001664EC"/>
    <w:rPr>
      <w:rFonts w:ascii="Arial" w:hAnsi="Arial" w:cs="Times New Roman"/>
      <w:sz w:val="20"/>
    </w:rPr>
  </w:style>
  <w:style w:type="paragraph" w:styleId="Footer">
    <w:name w:val="footer"/>
    <w:basedOn w:val="Normal"/>
    <w:link w:val="FooterChar"/>
    <w:uiPriority w:val="99"/>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locked/>
    <w:rsid w:val="001664EC"/>
    <w:rPr>
      <w:rFonts w:ascii="Arial" w:hAnsi="Arial" w:cs="Times New Roman"/>
      <w:sz w:val="20"/>
    </w:rPr>
  </w:style>
  <w:style w:type="paragraph" w:customStyle="1" w:styleId="paratext">
    <w:name w:val="para text"/>
    <w:basedOn w:val="Normal"/>
    <w:uiPriority w:val="99"/>
    <w:rsid w:val="006E71B5"/>
    <w:pPr>
      <w:spacing w:before="0" w:line="300" w:lineRule="atLeast"/>
      <w:jc w:val="both"/>
    </w:pPr>
    <w:rPr>
      <w:rFonts w:eastAsia="Times New Roman"/>
      <w:sz w:val="22"/>
      <w:lang w:val="en-GB" w:eastAsia="de-DE"/>
    </w:rPr>
  </w:style>
  <w:style w:type="character" w:customStyle="1" w:styleId="apple-style-span">
    <w:name w:val="apple-style-span"/>
    <w:basedOn w:val="DefaultParagraphFont"/>
    <w:uiPriority w:val="99"/>
    <w:rsid w:val="006E71B5"/>
    <w:rPr>
      <w:rFonts w:cs="Times New Roman"/>
    </w:rPr>
  </w:style>
  <w:style w:type="paragraph" w:customStyle="1" w:styleId="Estilo1">
    <w:name w:val="Estilo1"/>
    <w:basedOn w:val="Normal"/>
    <w:link w:val="Estilo1Car"/>
    <w:uiPriority w:val="99"/>
    <w:rsid w:val="001C6F9D"/>
    <w:pPr>
      <w:numPr>
        <w:numId w:val="4"/>
      </w:numPr>
      <w:spacing w:before="60" w:after="60" w:line="240" w:lineRule="auto"/>
      <w:jc w:val="both"/>
    </w:pPr>
    <w:rPr>
      <w:rFonts w:eastAsia="Times New Roman"/>
      <w:sz w:val="22"/>
      <w:lang w:val="en-GB"/>
    </w:rPr>
  </w:style>
  <w:style w:type="character" w:customStyle="1" w:styleId="Estilo1Car">
    <w:name w:val="Estilo1 Car"/>
    <w:basedOn w:val="DefaultParagraphFont"/>
    <w:link w:val="Estilo1"/>
    <w:uiPriority w:val="99"/>
    <w:locked/>
    <w:rsid w:val="001C6F9D"/>
    <w:rPr>
      <w:rFonts w:ascii="Arial" w:eastAsia="Times New Roman" w:hAnsi="Arial"/>
      <w:sz w:val="22"/>
      <w:szCs w:val="22"/>
      <w:lang w:val="en-GB"/>
    </w:rPr>
  </w:style>
  <w:style w:type="paragraph" w:styleId="Caption">
    <w:name w:val="caption"/>
    <w:basedOn w:val="Normal"/>
    <w:next w:val="Normal"/>
    <w:uiPriority w:val="99"/>
    <w:qFormat/>
    <w:rsid w:val="00E427D6"/>
    <w:pPr>
      <w:widowControl w:val="0"/>
      <w:spacing w:before="0" w:after="60" w:line="240" w:lineRule="auto"/>
      <w:jc w:val="both"/>
    </w:pPr>
    <w:rPr>
      <w:rFonts w:eastAsia="Times New Roman"/>
      <w:b/>
      <w:sz w:val="22"/>
      <w:lang w:val="hu-HU" w:eastAsia="de-DE"/>
    </w:rPr>
  </w:style>
  <w:style w:type="paragraph" w:customStyle="1" w:styleId="bullet">
    <w:name w:val="bullet"/>
    <w:basedOn w:val="Normal"/>
    <w:next w:val="paratext"/>
    <w:uiPriority w:val="99"/>
    <w:rsid w:val="00E209C1"/>
    <w:pPr>
      <w:numPr>
        <w:numId w:val="11"/>
      </w:numPr>
      <w:spacing w:before="0" w:after="80" w:line="300" w:lineRule="atLeast"/>
      <w:jc w:val="both"/>
    </w:pPr>
    <w:rPr>
      <w:rFonts w:ascii="Times New Roman" w:eastAsia="Times New Roman" w:hAnsi="Times New Roman"/>
      <w:sz w:val="22"/>
      <w:lang w:val="en-GB" w:eastAsia="de-DE"/>
    </w:rPr>
  </w:style>
  <w:style w:type="paragraph" w:customStyle="1" w:styleId="E1">
    <w:name w:val="E1"/>
    <w:basedOn w:val="Normal"/>
    <w:uiPriority w:val="99"/>
    <w:rsid w:val="005D2AF8"/>
    <w:pPr>
      <w:overflowPunct w:val="0"/>
      <w:autoSpaceDE w:val="0"/>
      <w:autoSpaceDN w:val="0"/>
      <w:adjustRightInd w:val="0"/>
      <w:spacing w:before="0" w:after="160" w:line="320" w:lineRule="atLeast"/>
      <w:ind w:left="851"/>
      <w:jc w:val="both"/>
      <w:textAlignment w:val="baseline"/>
    </w:pPr>
    <w:rPr>
      <w:rFonts w:ascii="Humnst777 Lt BT" w:eastAsia="Times New Roman" w:hAnsi="Humnst777 Lt BT"/>
      <w:sz w:val="22"/>
      <w:lang w:val="de-DE" w:eastAsia="de-DE"/>
    </w:rPr>
  </w:style>
  <w:style w:type="paragraph" w:styleId="BodyText0">
    <w:name w:val="Body Text"/>
    <w:basedOn w:val="Normal"/>
    <w:link w:val="BodyTextChar"/>
    <w:uiPriority w:val="99"/>
    <w:rsid w:val="00A97805"/>
    <w:pPr>
      <w:spacing w:before="0" w:after="60" w:line="240" w:lineRule="auto"/>
      <w:jc w:val="both"/>
    </w:pPr>
    <w:rPr>
      <w:rFonts w:eastAsia="Times New Roman"/>
      <w:lang w:val="en-GB"/>
    </w:rPr>
  </w:style>
  <w:style w:type="character" w:customStyle="1" w:styleId="BodyTextChar">
    <w:name w:val="Body Text Char"/>
    <w:basedOn w:val="DefaultParagraphFont"/>
    <w:link w:val="BodyText0"/>
    <w:uiPriority w:val="99"/>
    <w:locked/>
    <w:rsid w:val="00A97805"/>
    <w:rPr>
      <w:rFonts w:ascii="Arial" w:hAnsi="Arial" w:cs="Times New Roman"/>
      <w:snapToGrid w:val="0"/>
      <w:sz w:val="20"/>
      <w:lang w:val="en-GB"/>
    </w:rPr>
  </w:style>
  <w:style w:type="paragraph" w:customStyle="1" w:styleId="heading0">
    <w:name w:val="heading"/>
    <w:basedOn w:val="Normal"/>
    <w:uiPriority w:val="99"/>
    <w:rsid w:val="00A97805"/>
    <w:pPr>
      <w:keepNext/>
      <w:spacing w:before="240" w:after="0" w:line="240" w:lineRule="auto"/>
      <w:jc w:val="both"/>
    </w:pPr>
    <w:rPr>
      <w:rFonts w:eastAsia="Times New Roman"/>
      <w:b/>
      <w:sz w:val="22"/>
      <w:lang w:val="en-GB" w:eastAsia="tr-TR"/>
    </w:rPr>
  </w:style>
  <w:style w:type="paragraph" w:customStyle="1" w:styleId="Heading">
    <w:name w:val="Heading"/>
    <w:basedOn w:val="List"/>
    <w:uiPriority w:val="99"/>
    <w:rsid w:val="002C643F"/>
    <w:pPr>
      <w:numPr>
        <w:numId w:val="35"/>
      </w:numPr>
      <w:tabs>
        <w:tab w:val="num" w:pos="851"/>
      </w:tabs>
      <w:ind w:left="851" w:hanging="851"/>
    </w:pPr>
    <w:rPr>
      <w:b/>
      <w:sz w:val="22"/>
    </w:rPr>
  </w:style>
  <w:style w:type="paragraph" w:styleId="List">
    <w:name w:val="List"/>
    <w:basedOn w:val="Normal"/>
    <w:uiPriority w:val="99"/>
    <w:rsid w:val="002C643F"/>
    <w:pPr>
      <w:tabs>
        <w:tab w:val="num" w:pos="425"/>
      </w:tabs>
      <w:spacing w:before="0" w:after="60" w:line="240" w:lineRule="auto"/>
      <w:ind w:left="425" w:hanging="425"/>
      <w:jc w:val="both"/>
    </w:pPr>
    <w:rPr>
      <w:rFonts w:eastAsia="Times New Roman"/>
      <w:lang w:val="en-GB" w:eastAsia="de-DE"/>
    </w:rPr>
  </w:style>
  <w:style w:type="paragraph" w:customStyle="1" w:styleId="para">
    <w:name w:val="para"/>
    <w:uiPriority w:val="99"/>
    <w:rsid w:val="002C643F"/>
    <w:pPr>
      <w:spacing w:before="240"/>
      <w:jc w:val="both"/>
    </w:pPr>
    <w:rPr>
      <w:rFonts w:ascii="Arial" w:eastAsia="Times New Roman" w:hAnsi="Arial"/>
      <w:sz w:val="22"/>
      <w:szCs w:val="22"/>
      <w:lang w:val="en-GB" w:eastAsia="tr-TR"/>
    </w:rPr>
  </w:style>
  <w:style w:type="paragraph" w:styleId="CommentText">
    <w:name w:val="annotation text"/>
    <w:basedOn w:val="Normal"/>
    <w:link w:val="CommentTextChar"/>
    <w:rsid w:val="002C643F"/>
    <w:pPr>
      <w:spacing w:before="0" w:after="80" w:line="240" w:lineRule="atLeast"/>
      <w:jc w:val="both"/>
    </w:pPr>
    <w:rPr>
      <w:rFonts w:eastAsia="Times New Roman"/>
      <w:lang w:eastAsia="tr-TR"/>
    </w:rPr>
  </w:style>
  <w:style w:type="character" w:customStyle="1" w:styleId="CommentTextChar">
    <w:name w:val="Comment Text Char"/>
    <w:basedOn w:val="DefaultParagraphFont"/>
    <w:link w:val="CommentText"/>
    <w:locked/>
    <w:rsid w:val="002C643F"/>
    <w:rPr>
      <w:rFonts w:ascii="Arial" w:hAnsi="Arial" w:cs="Times New Roman"/>
      <w:sz w:val="20"/>
      <w:lang w:eastAsia="tr-TR"/>
    </w:rPr>
  </w:style>
  <w:style w:type="paragraph" w:customStyle="1" w:styleId="Spiegelstrich1">
    <w:name w:val="Spiegelstrich1"/>
    <w:basedOn w:val="Normal"/>
    <w:uiPriority w:val="99"/>
    <w:rsid w:val="00715084"/>
    <w:pPr>
      <w:numPr>
        <w:numId w:val="15"/>
      </w:numPr>
      <w:tabs>
        <w:tab w:val="left" w:pos="284"/>
      </w:tabs>
      <w:spacing w:before="0" w:after="60" w:line="240" w:lineRule="auto"/>
      <w:jc w:val="both"/>
    </w:pPr>
    <w:rPr>
      <w:rFonts w:ascii="Times" w:hAnsi="Times"/>
      <w:sz w:val="22"/>
    </w:rPr>
  </w:style>
  <w:style w:type="paragraph" w:customStyle="1" w:styleId="Spiegelstrich2">
    <w:name w:val="Spiegelstrich2"/>
    <w:basedOn w:val="Spiegelstrich1"/>
    <w:uiPriority w:val="99"/>
    <w:rsid w:val="00715084"/>
    <w:pPr>
      <w:numPr>
        <w:numId w:val="39"/>
      </w:numPr>
      <w:tabs>
        <w:tab w:val="clear" w:pos="0"/>
        <w:tab w:val="clear" w:pos="284"/>
        <w:tab w:val="num" w:pos="360"/>
        <w:tab w:val="left" w:pos="567"/>
      </w:tabs>
      <w:ind w:left="284" w:hanging="284"/>
    </w:pPr>
  </w:style>
  <w:style w:type="paragraph" w:styleId="EnvelopeReturn">
    <w:name w:val="envelope return"/>
    <w:basedOn w:val="Normal"/>
    <w:uiPriority w:val="99"/>
    <w:rsid w:val="00715084"/>
    <w:pPr>
      <w:numPr>
        <w:numId w:val="38"/>
      </w:numPr>
      <w:tabs>
        <w:tab w:val="clear" w:pos="360"/>
      </w:tabs>
      <w:spacing w:before="0" w:after="60" w:line="240" w:lineRule="auto"/>
      <w:ind w:left="0" w:firstLine="0"/>
      <w:jc w:val="both"/>
    </w:pPr>
    <w:rPr>
      <w:rFonts w:ascii="Avalon" w:hAnsi="Avalon"/>
      <w:sz w:val="22"/>
    </w:rPr>
  </w:style>
  <w:style w:type="paragraph" w:customStyle="1" w:styleId="Listenabsatz">
    <w:name w:val="Listenabsatz"/>
    <w:basedOn w:val="Normal"/>
    <w:uiPriority w:val="34"/>
    <w:qFormat/>
    <w:rsid w:val="00A35562"/>
    <w:pPr>
      <w:numPr>
        <w:numId w:val="43"/>
      </w:numPr>
      <w:spacing w:before="240" w:after="200"/>
      <w:contextualSpacing/>
      <w:jc w:val="both"/>
    </w:pPr>
    <w:rPr>
      <w:lang w:val="en-GB"/>
    </w:rPr>
  </w:style>
  <w:style w:type="paragraph" w:customStyle="1" w:styleId="Bulletpoint1">
    <w:name w:val="Bulletpoint 1"/>
    <w:basedOn w:val="Listenabsatz"/>
    <w:link w:val="Bulletpoint1Char"/>
    <w:qFormat/>
    <w:rsid w:val="00A35562"/>
    <w:pPr>
      <w:spacing w:before="120" w:after="120"/>
      <w:contextualSpacing w:val="0"/>
    </w:pPr>
    <w:rPr>
      <w:rFonts w:eastAsia="Times New Roman"/>
      <w:szCs w:val="20"/>
    </w:rPr>
  </w:style>
  <w:style w:type="character" w:customStyle="1" w:styleId="Bulletpoint1Char">
    <w:name w:val="Bulletpoint 1 Char"/>
    <w:link w:val="Bulletpoint1"/>
    <w:locked/>
    <w:rsid w:val="00A35562"/>
    <w:rPr>
      <w:rFonts w:ascii="Arial" w:eastAsia="Times New Roman" w:hAnsi="Arial"/>
      <w:lang w:val="en-GB"/>
    </w:rPr>
  </w:style>
  <w:style w:type="character" w:styleId="CommentReference">
    <w:name w:val="annotation reference"/>
    <w:basedOn w:val="DefaultParagraphFont"/>
    <w:uiPriority w:val="99"/>
    <w:unhideWhenUsed/>
    <w:rsid w:val="00B05CE2"/>
    <w:rPr>
      <w:sz w:val="16"/>
      <w:szCs w:val="16"/>
    </w:rPr>
  </w:style>
  <w:style w:type="paragraph" w:styleId="CommentSubject">
    <w:name w:val="annotation subject"/>
    <w:basedOn w:val="CommentText"/>
    <w:next w:val="CommentText"/>
    <w:link w:val="CommentSubjectChar"/>
    <w:uiPriority w:val="99"/>
    <w:semiHidden/>
    <w:unhideWhenUsed/>
    <w:rsid w:val="00B05CE2"/>
    <w:pPr>
      <w:spacing w:before="120" w:after="120" w:line="240" w:lineRule="auto"/>
      <w:jc w:val="left"/>
    </w:pPr>
    <w:rPr>
      <w:rFonts w:eastAsia="Calibri"/>
      <w:b/>
      <w:bCs/>
      <w:szCs w:val="20"/>
      <w:lang w:eastAsia="en-US"/>
    </w:rPr>
  </w:style>
  <w:style w:type="character" w:customStyle="1" w:styleId="CommentSubjectChar">
    <w:name w:val="Comment Subject Char"/>
    <w:basedOn w:val="CommentTextChar"/>
    <w:link w:val="CommentSubject"/>
    <w:uiPriority w:val="99"/>
    <w:semiHidden/>
    <w:rsid w:val="00B05CE2"/>
    <w:rPr>
      <w:rFonts w:ascii="Arial" w:hAnsi="Arial" w:cs="Times New Roman"/>
      <w:b/>
      <w:bCs/>
      <w:sz w:val="20"/>
      <w:lang w:eastAsia="tr-TR"/>
    </w:rPr>
  </w:style>
  <w:style w:type="character" w:customStyle="1" w:styleId="Heading5Char">
    <w:name w:val="Heading 5 Char"/>
    <w:basedOn w:val="DefaultParagraphFont"/>
    <w:link w:val="Heading5"/>
    <w:semiHidden/>
    <w:rsid w:val="000B2FCA"/>
    <w:rPr>
      <w:rFonts w:asciiTheme="majorHAnsi" w:eastAsiaTheme="majorEastAsia" w:hAnsiTheme="majorHAnsi" w:cstheme="majorBidi"/>
      <w:color w:val="243F60" w:themeColor="accent1" w:themeShade="7F"/>
      <w:szCs w:val="22"/>
    </w:rPr>
  </w:style>
  <w:style w:type="character" w:customStyle="1" w:styleId="Heading6Char">
    <w:name w:val="Heading 6 Char"/>
    <w:basedOn w:val="DefaultParagraphFont"/>
    <w:link w:val="Heading6"/>
    <w:semiHidden/>
    <w:rsid w:val="000B2FCA"/>
    <w:rPr>
      <w:rFonts w:asciiTheme="majorHAnsi" w:eastAsiaTheme="majorEastAsia" w:hAnsiTheme="majorHAnsi" w:cstheme="majorBidi"/>
      <w:i/>
      <w:iCs/>
      <w:color w:val="243F60" w:themeColor="accent1" w:themeShade="7F"/>
      <w:szCs w:val="22"/>
    </w:rPr>
  </w:style>
  <w:style w:type="character" w:customStyle="1" w:styleId="Heading7Char">
    <w:name w:val="Heading 7 Char"/>
    <w:basedOn w:val="DefaultParagraphFont"/>
    <w:link w:val="Heading7"/>
    <w:semiHidden/>
    <w:rsid w:val="000B2FCA"/>
    <w:rPr>
      <w:rFonts w:asciiTheme="majorHAnsi" w:eastAsiaTheme="majorEastAsia" w:hAnsiTheme="majorHAnsi" w:cstheme="majorBidi"/>
      <w:i/>
      <w:iCs/>
      <w:color w:val="404040" w:themeColor="text1" w:themeTint="BF"/>
      <w:szCs w:val="22"/>
    </w:rPr>
  </w:style>
  <w:style w:type="character" w:customStyle="1" w:styleId="Heading8Char">
    <w:name w:val="Heading 8 Char"/>
    <w:basedOn w:val="DefaultParagraphFont"/>
    <w:link w:val="Heading8"/>
    <w:semiHidden/>
    <w:rsid w:val="000B2FC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0B2FCA"/>
    <w:rPr>
      <w:rFonts w:asciiTheme="majorHAnsi" w:eastAsiaTheme="majorEastAsia" w:hAnsiTheme="majorHAnsi" w:cstheme="majorBidi"/>
      <w:i/>
      <w:iCs/>
      <w:color w:val="404040" w:themeColor="text1" w:themeTint="BF"/>
    </w:rPr>
  </w:style>
  <w:style w:type="paragraph" w:styleId="TOC4">
    <w:name w:val="toc 4"/>
    <w:basedOn w:val="Normal"/>
    <w:next w:val="Normal"/>
    <w:autoRedefine/>
    <w:uiPriority w:val="39"/>
    <w:unhideWhenUsed/>
    <w:locked/>
    <w:rsid w:val="00B04CA5"/>
    <w:pPr>
      <w:spacing w:before="0" w:after="100"/>
      <w:ind w:left="660"/>
    </w:pPr>
    <w:rPr>
      <w:rFonts w:asciiTheme="minorHAnsi" w:eastAsiaTheme="minorEastAsia" w:hAnsiTheme="minorHAnsi" w:cstheme="minorBidi"/>
      <w:sz w:val="22"/>
      <w:lang w:val="en-GB" w:eastAsia="en-GB"/>
    </w:rPr>
  </w:style>
  <w:style w:type="paragraph" w:styleId="TOC5">
    <w:name w:val="toc 5"/>
    <w:basedOn w:val="Normal"/>
    <w:next w:val="Normal"/>
    <w:autoRedefine/>
    <w:uiPriority w:val="39"/>
    <w:unhideWhenUsed/>
    <w:locked/>
    <w:rsid w:val="00B04CA5"/>
    <w:pPr>
      <w:spacing w:before="0" w:after="100"/>
      <w:ind w:left="880"/>
    </w:pPr>
    <w:rPr>
      <w:rFonts w:asciiTheme="minorHAnsi" w:eastAsiaTheme="minorEastAsia" w:hAnsiTheme="minorHAnsi" w:cstheme="minorBidi"/>
      <w:sz w:val="22"/>
      <w:lang w:val="en-GB" w:eastAsia="en-GB"/>
    </w:rPr>
  </w:style>
  <w:style w:type="paragraph" w:styleId="TOC6">
    <w:name w:val="toc 6"/>
    <w:basedOn w:val="Normal"/>
    <w:next w:val="Normal"/>
    <w:autoRedefine/>
    <w:uiPriority w:val="39"/>
    <w:unhideWhenUsed/>
    <w:locked/>
    <w:rsid w:val="00B04CA5"/>
    <w:pPr>
      <w:spacing w:before="0" w:after="100"/>
      <w:ind w:left="1100"/>
    </w:pPr>
    <w:rPr>
      <w:rFonts w:asciiTheme="minorHAnsi" w:eastAsiaTheme="minorEastAsia" w:hAnsiTheme="minorHAnsi" w:cstheme="minorBidi"/>
      <w:sz w:val="22"/>
      <w:lang w:val="en-GB" w:eastAsia="en-GB"/>
    </w:rPr>
  </w:style>
  <w:style w:type="paragraph" w:styleId="TOC7">
    <w:name w:val="toc 7"/>
    <w:basedOn w:val="Normal"/>
    <w:next w:val="Normal"/>
    <w:autoRedefine/>
    <w:uiPriority w:val="39"/>
    <w:unhideWhenUsed/>
    <w:locked/>
    <w:rsid w:val="00B04CA5"/>
    <w:pPr>
      <w:spacing w:before="0" w:after="100"/>
      <w:ind w:left="1320"/>
    </w:pPr>
    <w:rPr>
      <w:rFonts w:asciiTheme="minorHAnsi" w:eastAsiaTheme="minorEastAsia" w:hAnsiTheme="minorHAnsi" w:cstheme="minorBidi"/>
      <w:sz w:val="22"/>
      <w:lang w:val="en-GB" w:eastAsia="en-GB"/>
    </w:rPr>
  </w:style>
  <w:style w:type="paragraph" w:styleId="TOC8">
    <w:name w:val="toc 8"/>
    <w:basedOn w:val="Normal"/>
    <w:next w:val="Normal"/>
    <w:autoRedefine/>
    <w:uiPriority w:val="39"/>
    <w:unhideWhenUsed/>
    <w:locked/>
    <w:rsid w:val="00B04CA5"/>
    <w:pPr>
      <w:spacing w:before="0" w:after="100"/>
      <w:ind w:left="1540"/>
    </w:pPr>
    <w:rPr>
      <w:rFonts w:asciiTheme="minorHAnsi" w:eastAsiaTheme="minorEastAsia" w:hAnsiTheme="minorHAnsi" w:cstheme="minorBidi"/>
      <w:sz w:val="22"/>
      <w:lang w:val="en-GB" w:eastAsia="en-GB"/>
    </w:rPr>
  </w:style>
  <w:style w:type="paragraph" w:styleId="TOC9">
    <w:name w:val="toc 9"/>
    <w:basedOn w:val="Normal"/>
    <w:next w:val="Normal"/>
    <w:autoRedefine/>
    <w:uiPriority w:val="39"/>
    <w:unhideWhenUsed/>
    <w:locked/>
    <w:rsid w:val="00B04CA5"/>
    <w:pPr>
      <w:spacing w:before="0" w:after="100"/>
      <w:ind w:left="1760"/>
    </w:pPr>
    <w:rPr>
      <w:rFonts w:asciiTheme="minorHAnsi" w:eastAsiaTheme="minorEastAsia" w:hAnsiTheme="minorHAnsi" w:cstheme="minorBidi"/>
      <w:sz w:val="22"/>
      <w:lang w:val="en-GB" w:eastAsia="en-GB"/>
    </w:rPr>
  </w:style>
  <w:style w:type="table" w:styleId="TableGrid">
    <w:name w:val="Table Grid"/>
    <w:basedOn w:val="TableNormal"/>
    <w:locked/>
    <w:rsid w:val="00D71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9" w:qFormat="1"/>
    <w:lsdException w:name="heading 2" w:locked="1" w:semiHidden="0" w:uiPriority="9" w:qFormat="1"/>
    <w:lsdException w:name="heading 3" w:locked="1" w:semiHidden="0" w:uiPriority="0" w:qFormat="1"/>
    <w:lsdException w:name="heading 4" w:locked="1" w:semiHidden="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Normal Indent" w:unhideWhenUsed="1"/>
    <w:lsdException w:name="footnote text" w:unhideWhenUsed="1"/>
    <w:lsdException w:name="annotation text" w:locked="1" w:semiHidden="0" w:uiPriority="0"/>
    <w:lsdException w:name="header" w:locked="1" w:semiHidden="0" w:uiPriority="0"/>
    <w:lsdException w:name="footer" w:unhideWhenUsed="1"/>
    <w:lsdException w:name="index heading" w:unhideWhenUsed="1"/>
    <w:lsdException w:name="caption" w:locked="1"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locked="1" w:semiHidden="0" w:uiPriority="0"/>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1664EC"/>
    <w:pPr>
      <w:spacing w:before="120" w:after="120" w:line="276" w:lineRule="auto"/>
    </w:pPr>
    <w:rPr>
      <w:rFonts w:ascii="Arial" w:hAnsi="Arial"/>
      <w:szCs w:val="22"/>
    </w:rPr>
  </w:style>
  <w:style w:type="paragraph" w:styleId="Heading1">
    <w:name w:val="heading 1"/>
    <w:basedOn w:val="Normal"/>
    <w:next w:val="Normal"/>
    <w:link w:val="Heading1Char"/>
    <w:uiPriority w:val="9"/>
    <w:qFormat/>
    <w:rsid w:val="00FC52BD"/>
    <w:pPr>
      <w:keepNext/>
      <w:keepLines/>
      <w:numPr>
        <w:numId w:val="44"/>
      </w:numPr>
      <w:spacing w:before="480"/>
      <w:outlineLvl w:val="0"/>
    </w:pPr>
    <w:rPr>
      <w:rFonts w:eastAsia="Times New Roman"/>
      <w:b/>
      <w:bCs/>
      <w:color w:val="365F91"/>
      <w:sz w:val="28"/>
      <w:szCs w:val="28"/>
    </w:rPr>
  </w:style>
  <w:style w:type="paragraph" w:styleId="Heading2">
    <w:name w:val="heading 2"/>
    <w:basedOn w:val="Normal"/>
    <w:next w:val="Normal"/>
    <w:link w:val="Heading2Char"/>
    <w:uiPriority w:val="9"/>
    <w:qFormat/>
    <w:rsid w:val="00BB1BB4"/>
    <w:pPr>
      <w:keepNext/>
      <w:keepLines/>
      <w:numPr>
        <w:ilvl w:val="1"/>
        <w:numId w:val="44"/>
      </w:numPr>
      <w:spacing w:before="200"/>
      <w:outlineLvl w:val="1"/>
    </w:pPr>
    <w:rPr>
      <w:rFonts w:eastAsia="Times New Roman"/>
      <w:b/>
      <w:bCs/>
      <w:color w:val="4F81BD"/>
      <w:sz w:val="22"/>
      <w:szCs w:val="26"/>
      <w:lang w:val="en-GB"/>
    </w:rPr>
  </w:style>
  <w:style w:type="paragraph" w:styleId="Heading3">
    <w:name w:val="heading 3"/>
    <w:basedOn w:val="Normal"/>
    <w:next w:val="Normal"/>
    <w:link w:val="Heading3Char"/>
    <w:autoRedefine/>
    <w:uiPriority w:val="99"/>
    <w:qFormat/>
    <w:rsid w:val="0072538C"/>
    <w:pPr>
      <w:keepNext/>
      <w:keepLines/>
      <w:numPr>
        <w:ilvl w:val="2"/>
        <w:numId w:val="44"/>
      </w:numPr>
      <w:spacing w:before="200"/>
      <w:outlineLvl w:val="2"/>
    </w:pPr>
    <w:rPr>
      <w:rFonts w:eastAsia="Times New Roman"/>
      <w:b/>
      <w:bCs/>
    </w:rPr>
  </w:style>
  <w:style w:type="paragraph" w:styleId="Heading4">
    <w:name w:val="heading 4"/>
    <w:basedOn w:val="Normal"/>
    <w:next w:val="Normal"/>
    <w:link w:val="Heading4Char"/>
    <w:uiPriority w:val="99"/>
    <w:qFormat/>
    <w:rsid w:val="001664EC"/>
    <w:pPr>
      <w:keepNext/>
      <w:keepLines/>
      <w:numPr>
        <w:ilvl w:val="3"/>
        <w:numId w:val="44"/>
      </w:numPr>
      <w:spacing w:before="200"/>
      <w:outlineLvl w:val="3"/>
    </w:pPr>
    <w:rPr>
      <w:rFonts w:eastAsia="Times New Roman"/>
      <w:b/>
      <w:bCs/>
      <w:iCs/>
      <w:color w:val="4F81BD"/>
    </w:rPr>
  </w:style>
  <w:style w:type="paragraph" w:styleId="Heading5">
    <w:name w:val="heading 5"/>
    <w:basedOn w:val="Normal"/>
    <w:next w:val="Normal"/>
    <w:link w:val="Heading5Char"/>
    <w:semiHidden/>
    <w:unhideWhenUsed/>
    <w:qFormat/>
    <w:locked/>
    <w:rsid w:val="000B2FCA"/>
    <w:pPr>
      <w:keepNext/>
      <w:keepLines/>
      <w:numPr>
        <w:ilvl w:val="4"/>
        <w:numId w:val="4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locked/>
    <w:rsid w:val="000B2FCA"/>
    <w:pPr>
      <w:keepNext/>
      <w:keepLines/>
      <w:numPr>
        <w:ilvl w:val="5"/>
        <w:numId w:val="4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locked/>
    <w:rsid w:val="000B2FCA"/>
    <w:pPr>
      <w:keepNext/>
      <w:keepLines/>
      <w:numPr>
        <w:ilvl w:val="6"/>
        <w:numId w:val="4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0B2FCA"/>
    <w:pPr>
      <w:keepNext/>
      <w:keepLines/>
      <w:numPr>
        <w:ilvl w:val="7"/>
        <w:numId w:val="44"/>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locked/>
    <w:rsid w:val="000B2FCA"/>
    <w:pPr>
      <w:keepNext/>
      <w:keepLines/>
      <w:numPr>
        <w:ilvl w:val="8"/>
        <w:numId w:val="44"/>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C52BD"/>
    <w:rPr>
      <w:rFonts w:ascii="Arial" w:eastAsia="Times New Roman" w:hAnsi="Arial"/>
      <w:b/>
      <w:bCs/>
      <w:color w:val="365F91"/>
      <w:sz w:val="28"/>
      <w:szCs w:val="28"/>
    </w:rPr>
  </w:style>
  <w:style w:type="character" w:customStyle="1" w:styleId="Heading2Char">
    <w:name w:val="Heading 2 Char"/>
    <w:basedOn w:val="DefaultParagraphFont"/>
    <w:link w:val="Heading2"/>
    <w:uiPriority w:val="9"/>
    <w:locked/>
    <w:rsid w:val="00BB1BB4"/>
    <w:rPr>
      <w:rFonts w:ascii="Arial" w:eastAsia="Times New Roman" w:hAnsi="Arial"/>
      <w:b/>
      <w:bCs/>
      <w:color w:val="4F81BD"/>
      <w:sz w:val="22"/>
      <w:szCs w:val="26"/>
      <w:lang w:val="en-GB"/>
    </w:rPr>
  </w:style>
  <w:style w:type="character" w:customStyle="1" w:styleId="Heading3Char">
    <w:name w:val="Heading 3 Char"/>
    <w:basedOn w:val="DefaultParagraphFont"/>
    <w:link w:val="Heading3"/>
    <w:uiPriority w:val="99"/>
    <w:locked/>
    <w:rsid w:val="0072538C"/>
    <w:rPr>
      <w:rFonts w:ascii="Arial" w:eastAsia="Times New Roman" w:hAnsi="Arial"/>
      <w:b/>
      <w:bCs/>
      <w:szCs w:val="22"/>
    </w:rPr>
  </w:style>
  <w:style w:type="character" w:customStyle="1" w:styleId="Heading4Char">
    <w:name w:val="Heading 4 Char"/>
    <w:basedOn w:val="DefaultParagraphFont"/>
    <w:link w:val="Heading4"/>
    <w:uiPriority w:val="99"/>
    <w:locked/>
    <w:rsid w:val="001664EC"/>
    <w:rPr>
      <w:rFonts w:ascii="Arial" w:eastAsia="Times New Roman" w:hAnsi="Arial"/>
      <w:b/>
      <w:bCs/>
      <w:iCs/>
      <w:color w:val="4F81BD"/>
      <w:szCs w:val="22"/>
    </w:rPr>
  </w:style>
  <w:style w:type="paragraph" w:styleId="BalloonText">
    <w:name w:val="Balloon Text"/>
    <w:basedOn w:val="Normal"/>
    <w:link w:val="BalloonTextChar"/>
    <w:uiPriority w:val="99"/>
    <w:semiHidden/>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5633"/>
    <w:rPr>
      <w:rFonts w:ascii="Tahoma" w:hAnsi="Tahoma" w:cs="Tahoma"/>
      <w:sz w:val="16"/>
      <w:szCs w:val="16"/>
    </w:rPr>
  </w:style>
  <w:style w:type="paragraph" w:customStyle="1" w:styleId="BodyText">
    <w:name w:val="~BodyText"/>
    <w:basedOn w:val="Normal"/>
    <w:uiPriority w:val="99"/>
    <w:rsid w:val="00915633"/>
    <w:pPr>
      <w:spacing w:before="260" w:line="260" w:lineRule="exact"/>
    </w:pPr>
    <w:rPr>
      <w:rFonts w:eastAsia="Times New Roman" w:cs="Arial"/>
      <w:szCs w:val="24"/>
      <w:lang w:eastAsia="en-GB"/>
    </w:rPr>
  </w:style>
  <w:style w:type="paragraph" w:customStyle="1" w:styleId="Disclaimer">
    <w:name w:val="~Disclaimer"/>
    <w:basedOn w:val="Normal"/>
    <w:uiPriority w:val="99"/>
    <w:rsid w:val="00915633"/>
    <w:pPr>
      <w:spacing w:before="200" w:line="200" w:lineRule="exact"/>
    </w:pPr>
    <w:rPr>
      <w:rFonts w:eastAsia="Times New Roman" w:cs="Arial"/>
      <w:sz w:val="16"/>
      <w:szCs w:val="16"/>
      <w:lang w:val="en-GB" w:eastAsia="en-GB"/>
    </w:rPr>
  </w:style>
  <w:style w:type="character" w:customStyle="1" w:styleId="TableTextLeftChar">
    <w:name w:val="~TableTextLeft Char"/>
    <w:link w:val="TableTextLeft"/>
    <w:uiPriority w:val="99"/>
    <w:locked/>
    <w:rsid w:val="00FC52BD"/>
    <w:rPr>
      <w:rFonts w:ascii="Arial" w:hAnsi="Arial"/>
      <w:sz w:val="24"/>
      <w:lang w:eastAsia="en-GB"/>
    </w:rPr>
  </w:style>
  <w:style w:type="paragraph" w:customStyle="1" w:styleId="TableTextLeft">
    <w:name w:val="~TableTextLeft"/>
    <w:basedOn w:val="Normal"/>
    <w:link w:val="TableTextLeftChar"/>
    <w:uiPriority w:val="99"/>
    <w:rsid w:val="00FC52BD"/>
    <w:pPr>
      <w:spacing w:before="60" w:after="20" w:line="240" w:lineRule="auto"/>
    </w:pPr>
    <w:rPr>
      <w:sz w:val="24"/>
      <w:szCs w:val="20"/>
      <w:lang w:eastAsia="en-GB"/>
    </w:rPr>
  </w:style>
  <w:style w:type="paragraph" w:customStyle="1" w:styleId="TableHeadingLeft">
    <w:name w:val="~TableHeadingLeft"/>
    <w:basedOn w:val="TableTextLeft"/>
    <w:uiPriority w:val="99"/>
    <w:rsid w:val="00FC52BD"/>
    <w:pPr>
      <w:keepNext/>
      <w:spacing w:before="80" w:after="40"/>
    </w:pPr>
    <w:rPr>
      <w:b/>
      <w:color w:val="FFFFFF"/>
    </w:rPr>
  </w:style>
  <w:style w:type="paragraph" w:customStyle="1" w:styleId="TableHeadingRight">
    <w:name w:val="~TableHeadingRight"/>
    <w:basedOn w:val="TableHeadingLeft"/>
    <w:uiPriority w:val="99"/>
    <w:rsid w:val="00FC52BD"/>
    <w:pPr>
      <w:jc w:val="right"/>
    </w:pPr>
  </w:style>
  <w:style w:type="paragraph" w:customStyle="1" w:styleId="TableTextRight">
    <w:name w:val="~TableTextRight"/>
    <w:basedOn w:val="TableTextLeft"/>
    <w:uiPriority w:val="99"/>
    <w:rsid w:val="00FC52BD"/>
    <w:pPr>
      <w:jc w:val="right"/>
    </w:pPr>
  </w:style>
  <w:style w:type="paragraph" w:customStyle="1" w:styleId="SummaryHeading">
    <w:name w:val="~SummaryHeading"/>
    <w:basedOn w:val="Normal"/>
    <w:next w:val="Normal"/>
    <w:uiPriority w:val="99"/>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paragraph" w:styleId="TOCHeading">
    <w:name w:val="TOC Heading"/>
    <w:basedOn w:val="Heading1"/>
    <w:next w:val="Normal"/>
    <w:uiPriority w:val="99"/>
    <w:qFormat/>
    <w:rsid w:val="00FC52BD"/>
    <w:pPr>
      <w:outlineLvl w:val="9"/>
    </w:pPr>
  </w:style>
  <w:style w:type="paragraph" w:styleId="TOC1">
    <w:name w:val="toc 1"/>
    <w:basedOn w:val="Normal"/>
    <w:next w:val="Normal"/>
    <w:autoRedefine/>
    <w:uiPriority w:val="39"/>
    <w:rsid w:val="00FC52BD"/>
    <w:pPr>
      <w:spacing w:after="100"/>
    </w:pPr>
  </w:style>
  <w:style w:type="character" w:styleId="Hyperlink">
    <w:name w:val="Hyperlink"/>
    <w:basedOn w:val="DefaultParagraphFont"/>
    <w:uiPriority w:val="99"/>
    <w:rsid w:val="00FC52BD"/>
    <w:rPr>
      <w:rFonts w:cs="Times New Roman"/>
      <w:color w:val="0000FF"/>
      <w:u w:val="single"/>
    </w:rPr>
  </w:style>
  <w:style w:type="paragraph" w:styleId="TOC2">
    <w:name w:val="toc 2"/>
    <w:basedOn w:val="Normal"/>
    <w:next w:val="Normal"/>
    <w:autoRedefine/>
    <w:uiPriority w:val="39"/>
    <w:rsid w:val="001664EC"/>
    <w:pPr>
      <w:spacing w:after="100"/>
      <w:ind w:left="200"/>
    </w:pPr>
  </w:style>
  <w:style w:type="paragraph" w:styleId="TOC3">
    <w:name w:val="toc 3"/>
    <w:basedOn w:val="Normal"/>
    <w:next w:val="Normal"/>
    <w:autoRedefine/>
    <w:uiPriority w:val="39"/>
    <w:rsid w:val="001664EC"/>
    <w:pPr>
      <w:spacing w:after="100"/>
      <w:ind w:left="400"/>
    </w:pPr>
  </w:style>
  <w:style w:type="paragraph" w:styleId="ListParagraph">
    <w:name w:val="List Paragraph"/>
    <w:basedOn w:val="Normal"/>
    <w:uiPriority w:val="99"/>
    <w:qFormat/>
    <w:rsid w:val="001664EC"/>
    <w:pPr>
      <w:spacing w:before="0" w:after="0"/>
      <w:ind w:left="720"/>
      <w:contextualSpacing/>
    </w:pPr>
  </w:style>
  <w:style w:type="paragraph" w:styleId="Header">
    <w:name w:val="header"/>
    <w:basedOn w:val="Normal"/>
    <w:link w:val="HeaderChar"/>
    <w:rsid w:val="001664EC"/>
    <w:pPr>
      <w:tabs>
        <w:tab w:val="center" w:pos="4680"/>
        <w:tab w:val="right" w:pos="9360"/>
      </w:tabs>
      <w:spacing w:before="0" w:after="0" w:line="240" w:lineRule="auto"/>
    </w:pPr>
  </w:style>
  <w:style w:type="character" w:customStyle="1" w:styleId="HeaderChar">
    <w:name w:val="Header Char"/>
    <w:basedOn w:val="DefaultParagraphFont"/>
    <w:link w:val="Header"/>
    <w:locked/>
    <w:rsid w:val="001664EC"/>
    <w:rPr>
      <w:rFonts w:ascii="Arial" w:hAnsi="Arial" w:cs="Times New Roman"/>
      <w:sz w:val="20"/>
    </w:rPr>
  </w:style>
  <w:style w:type="paragraph" w:styleId="Footer">
    <w:name w:val="footer"/>
    <w:basedOn w:val="Normal"/>
    <w:link w:val="FooterChar"/>
    <w:uiPriority w:val="99"/>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locked/>
    <w:rsid w:val="001664EC"/>
    <w:rPr>
      <w:rFonts w:ascii="Arial" w:hAnsi="Arial" w:cs="Times New Roman"/>
      <w:sz w:val="20"/>
    </w:rPr>
  </w:style>
  <w:style w:type="paragraph" w:customStyle="1" w:styleId="paratext">
    <w:name w:val="para text"/>
    <w:basedOn w:val="Normal"/>
    <w:uiPriority w:val="99"/>
    <w:rsid w:val="006E71B5"/>
    <w:pPr>
      <w:spacing w:before="0" w:line="300" w:lineRule="atLeast"/>
      <w:jc w:val="both"/>
    </w:pPr>
    <w:rPr>
      <w:rFonts w:eastAsia="Times New Roman"/>
      <w:sz w:val="22"/>
      <w:lang w:val="en-GB" w:eastAsia="de-DE"/>
    </w:rPr>
  </w:style>
  <w:style w:type="character" w:customStyle="1" w:styleId="apple-style-span">
    <w:name w:val="apple-style-span"/>
    <w:basedOn w:val="DefaultParagraphFont"/>
    <w:uiPriority w:val="99"/>
    <w:rsid w:val="006E71B5"/>
    <w:rPr>
      <w:rFonts w:cs="Times New Roman"/>
    </w:rPr>
  </w:style>
  <w:style w:type="paragraph" w:customStyle="1" w:styleId="Estilo1">
    <w:name w:val="Estilo1"/>
    <w:basedOn w:val="Normal"/>
    <w:link w:val="Estilo1Car"/>
    <w:uiPriority w:val="99"/>
    <w:rsid w:val="001C6F9D"/>
    <w:pPr>
      <w:numPr>
        <w:numId w:val="4"/>
      </w:numPr>
      <w:spacing w:before="60" w:after="60" w:line="240" w:lineRule="auto"/>
      <w:jc w:val="both"/>
    </w:pPr>
    <w:rPr>
      <w:rFonts w:eastAsia="Times New Roman"/>
      <w:sz w:val="22"/>
      <w:lang w:val="en-GB"/>
    </w:rPr>
  </w:style>
  <w:style w:type="character" w:customStyle="1" w:styleId="Estilo1Car">
    <w:name w:val="Estilo1 Car"/>
    <w:basedOn w:val="DefaultParagraphFont"/>
    <w:link w:val="Estilo1"/>
    <w:uiPriority w:val="99"/>
    <w:locked/>
    <w:rsid w:val="001C6F9D"/>
    <w:rPr>
      <w:rFonts w:ascii="Arial" w:eastAsia="Times New Roman" w:hAnsi="Arial"/>
      <w:sz w:val="22"/>
      <w:szCs w:val="22"/>
      <w:lang w:val="en-GB"/>
    </w:rPr>
  </w:style>
  <w:style w:type="paragraph" w:styleId="Caption">
    <w:name w:val="caption"/>
    <w:basedOn w:val="Normal"/>
    <w:next w:val="Normal"/>
    <w:uiPriority w:val="99"/>
    <w:qFormat/>
    <w:rsid w:val="00E427D6"/>
    <w:pPr>
      <w:widowControl w:val="0"/>
      <w:spacing w:before="0" w:after="60" w:line="240" w:lineRule="auto"/>
      <w:jc w:val="both"/>
    </w:pPr>
    <w:rPr>
      <w:rFonts w:eastAsia="Times New Roman"/>
      <w:b/>
      <w:sz w:val="22"/>
      <w:lang w:val="hu-HU" w:eastAsia="de-DE"/>
    </w:rPr>
  </w:style>
  <w:style w:type="paragraph" w:customStyle="1" w:styleId="bullet">
    <w:name w:val="bullet"/>
    <w:basedOn w:val="Normal"/>
    <w:next w:val="paratext"/>
    <w:uiPriority w:val="99"/>
    <w:rsid w:val="00E209C1"/>
    <w:pPr>
      <w:numPr>
        <w:numId w:val="11"/>
      </w:numPr>
      <w:spacing w:before="0" w:after="80" w:line="300" w:lineRule="atLeast"/>
      <w:jc w:val="both"/>
    </w:pPr>
    <w:rPr>
      <w:rFonts w:ascii="Times New Roman" w:eastAsia="Times New Roman" w:hAnsi="Times New Roman"/>
      <w:sz w:val="22"/>
      <w:lang w:val="en-GB" w:eastAsia="de-DE"/>
    </w:rPr>
  </w:style>
  <w:style w:type="paragraph" w:customStyle="1" w:styleId="E1">
    <w:name w:val="E1"/>
    <w:basedOn w:val="Normal"/>
    <w:uiPriority w:val="99"/>
    <w:rsid w:val="005D2AF8"/>
    <w:pPr>
      <w:overflowPunct w:val="0"/>
      <w:autoSpaceDE w:val="0"/>
      <w:autoSpaceDN w:val="0"/>
      <w:adjustRightInd w:val="0"/>
      <w:spacing w:before="0" w:after="160" w:line="320" w:lineRule="atLeast"/>
      <w:ind w:left="851"/>
      <w:jc w:val="both"/>
      <w:textAlignment w:val="baseline"/>
    </w:pPr>
    <w:rPr>
      <w:rFonts w:ascii="Humnst777 Lt BT" w:eastAsia="Times New Roman" w:hAnsi="Humnst777 Lt BT"/>
      <w:sz w:val="22"/>
      <w:lang w:val="de-DE" w:eastAsia="de-DE"/>
    </w:rPr>
  </w:style>
  <w:style w:type="paragraph" w:styleId="BodyText0">
    <w:name w:val="Body Text"/>
    <w:basedOn w:val="Normal"/>
    <w:link w:val="BodyTextChar"/>
    <w:uiPriority w:val="99"/>
    <w:rsid w:val="00A97805"/>
    <w:pPr>
      <w:spacing w:before="0" w:after="60" w:line="240" w:lineRule="auto"/>
      <w:jc w:val="both"/>
    </w:pPr>
    <w:rPr>
      <w:rFonts w:eastAsia="Times New Roman"/>
      <w:lang w:val="en-GB"/>
    </w:rPr>
  </w:style>
  <w:style w:type="character" w:customStyle="1" w:styleId="BodyTextChar">
    <w:name w:val="Body Text Char"/>
    <w:basedOn w:val="DefaultParagraphFont"/>
    <w:link w:val="BodyText0"/>
    <w:uiPriority w:val="99"/>
    <w:locked/>
    <w:rsid w:val="00A97805"/>
    <w:rPr>
      <w:rFonts w:ascii="Arial" w:hAnsi="Arial" w:cs="Times New Roman"/>
      <w:snapToGrid w:val="0"/>
      <w:sz w:val="20"/>
      <w:lang w:val="en-GB"/>
    </w:rPr>
  </w:style>
  <w:style w:type="paragraph" w:customStyle="1" w:styleId="heading0">
    <w:name w:val="heading"/>
    <w:basedOn w:val="Normal"/>
    <w:uiPriority w:val="99"/>
    <w:rsid w:val="00A97805"/>
    <w:pPr>
      <w:keepNext/>
      <w:spacing w:before="240" w:after="0" w:line="240" w:lineRule="auto"/>
      <w:jc w:val="both"/>
    </w:pPr>
    <w:rPr>
      <w:rFonts w:eastAsia="Times New Roman"/>
      <w:b/>
      <w:sz w:val="22"/>
      <w:lang w:val="en-GB" w:eastAsia="tr-TR"/>
    </w:rPr>
  </w:style>
  <w:style w:type="paragraph" w:customStyle="1" w:styleId="Heading">
    <w:name w:val="Heading"/>
    <w:basedOn w:val="List"/>
    <w:uiPriority w:val="99"/>
    <w:rsid w:val="002C643F"/>
    <w:pPr>
      <w:numPr>
        <w:numId w:val="35"/>
      </w:numPr>
      <w:tabs>
        <w:tab w:val="num" w:pos="851"/>
      </w:tabs>
      <w:ind w:left="851" w:hanging="851"/>
    </w:pPr>
    <w:rPr>
      <w:b/>
      <w:sz w:val="22"/>
    </w:rPr>
  </w:style>
  <w:style w:type="paragraph" w:styleId="List">
    <w:name w:val="List"/>
    <w:basedOn w:val="Normal"/>
    <w:uiPriority w:val="99"/>
    <w:rsid w:val="002C643F"/>
    <w:pPr>
      <w:tabs>
        <w:tab w:val="num" w:pos="425"/>
      </w:tabs>
      <w:spacing w:before="0" w:after="60" w:line="240" w:lineRule="auto"/>
      <w:ind w:left="425" w:hanging="425"/>
      <w:jc w:val="both"/>
    </w:pPr>
    <w:rPr>
      <w:rFonts w:eastAsia="Times New Roman"/>
      <w:lang w:val="en-GB" w:eastAsia="de-DE"/>
    </w:rPr>
  </w:style>
  <w:style w:type="paragraph" w:customStyle="1" w:styleId="para">
    <w:name w:val="para"/>
    <w:uiPriority w:val="99"/>
    <w:rsid w:val="002C643F"/>
    <w:pPr>
      <w:spacing w:before="240"/>
      <w:jc w:val="both"/>
    </w:pPr>
    <w:rPr>
      <w:rFonts w:ascii="Arial" w:eastAsia="Times New Roman" w:hAnsi="Arial"/>
      <w:sz w:val="22"/>
      <w:szCs w:val="22"/>
      <w:lang w:val="en-GB" w:eastAsia="tr-TR"/>
    </w:rPr>
  </w:style>
  <w:style w:type="paragraph" w:styleId="CommentText">
    <w:name w:val="annotation text"/>
    <w:basedOn w:val="Normal"/>
    <w:link w:val="CommentTextChar"/>
    <w:rsid w:val="002C643F"/>
    <w:pPr>
      <w:spacing w:before="0" w:after="80" w:line="240" w:lineRule="atLeast"/>
      <w:jc w:val="both"/>
    </w:pPr>
    <w:rPr>
      <w:rFonts w:eastAsia="Times New Roman"/>
      <w:lang w:eastAsia="tr-TR"/>
    </w:rPr>
  </w:style>
  <w:style w:type="character" w:customStyle="1" w:styleId="CommentTextChar">
    <w:name w:val="Comment Text Char"/>
    <w:basedOn w:val="DefaultParagraphFont"/>
    <w:link w:val="CommentText"/>
    <w:locked/>
    <w:rsid w:val="002C643F"/>
    <w:rPr>
      <w:rFonts w:ascii="Arial" w:hAnsi="Arial" w:cs="Times New Roman"/>
      <w:sz w:val="20"/>
      <w:lang w:eastAsia="tr-TR"/>
    </w:rPr>
  </w:style>
  <w:style w:type="paragraph" w:customStyle="1" w:styleId="Spiegelstrich1">
    <w:name w:val="Spiegelstrich1"/>
    <w:basedOn w:val="Normal"/>
    <w:uiPriority w:val="99"/>
    <w:rsid w:val="00715084"/>
    <w:pPr>
      <w:numPr>
        <w:numId w:val="15"/>
      </w:numPr>
      <w:tabs>
        <w:tab w:val="left" w:pos="284"/>
      </w:tabs>
      <w:spacing w:before="0" w:after="60" w:line="240" w:lineRule="auto"/>
      <w:jc w:val="both"/>
    </w:pPr>
    <w:rPr>
      <w:rFonts w:ascii="Times" w:hAnsi="Times"/>
      <w:sz w:val="22"/>
    </w:rPr>
  </w:style>
  <w:style w:type="paragraph" w:customStyle="1" w:styleId="Spiegelstrich2">
    <w:name w:val="Spiegelstrich2"/>
    <w:basedOn w:val="Spiegelstrich1"/>
    <w:uiPriority w:val="99"/>
    <w:rsid w:val="00715084"/>
    <w:pPr>
      <w:numPr>
        <w:numId w:val="39"/>
      </w:numPr>
      <w:tabs>
        <w:tab w:val="clear" w:pos="0"/>
        <w:tab w:val="clear" w:pos="284"/>
        <w:tab w:val="num" w:pos="360"/>
        <w:tab w:val="left" w:pos="567"/>
      </w:tabs>
      <w:ind w:left="284" w:hanging="284"/>
    </w:pPr>
  </w:style>
  <w:style w:type="paragraph" w:styleId="EnvelopeReturn">
    <w:name w:val="envelope return"/>
    <w:basedOn w:val="Normal"/>
    <w:uiPriority w:val="99"/>
    <w:rsid w:val="00715084"/>
    <w:pPr>
      <w:numPr>
        <w:numId w:val="38"/>
      </w:numPr>
      <w:tabs>
        <w:tab w:val="clear" w:pos="360"/>
      </w:tabs>
      <w:spacing w:before="0" w:after="60" w:line="240" w:lineRule="auto"/>
      <w:ind w:left="0" w:firstLine="0"/>
      <w:jc w:val="both"/>
    </w:pPr>
    <w:rPr>
      <w:rFonts w:ascii="Avalon" w:hAnsi="Avalon"/>
      <w:sz w:val="22"/>
    </w:rPr>
  </w:style>
  <w:style w:type="paragraph" w:customStyle="1" w:styleId="Listenabsatz">
    <w:name w:val="Listenabsatz"/>
    <w:basedOn w:val="Normal"/>
    <w:uiPriority w:val="34"/>
    <w:qFormat/>
    <w:rsid w:val="00A35562"/>
    <w:pPr>
      <w:numPr>
        <w:numId w:val="43"/>
      </w:numPr>
      <w:spacing w:before="240" w:after="200"/>
      <w:contextualSpacing/>
      <w:jc w:val="both"/>
    </w:pPr>
    <w:rPr>
      <w:lang w:val="en-GB"/>
    </w:rPr>
  </w:style>
  <w:style w:type="paragraph" w:customStyle="1" w:styleId="Bulletpoint1">
    <w:name w:val="Bulletpoint 1"/>
    <w:basedOn w:val="Listenabsatz"/>
    <w:link w:val="Bulletpoint1Char"/>
    <w:qFormat/>
    <w:rsid w:val="00A35562"/>
    <w:pPr>
      <w:spacing w:before="120" w:after="120"/>
      <w:contextualSpacing w:val="0"/>
    </w:pPr>
    <w:rPr>
      <w:rFonts w:eastAsia="Times New Roman"/>
      <w:szCs w:val="20"/>
    </w:rPr>
  </w:style>
  <w:style w:type="character" w:customStyle="1" w:styleId="Bulletpoint1Char">
    <w:name w:val="Bulletpoint 1 Char"/>
    <w:link w:val="Bulletpoint1"/>
    <w:locked/>
    <w:rsid w:val="00A35562"/>
    <w:rPr>
      <w:rFonts w:ascii="Arial" w:eastAsia="Times New Roman" w:hAnsi="Arial"/>
      <w:lang w:val="en-GB"/>
    </w:rPr>
  </w:style>
  <w:style w:type="character" w:styleId="CommentReference">
    <w:name w:val="annotation reference"/>
    <w:basedOn w:val="DefaultParagraphFont"/>
    <w:uiPriority w:val="99"/>
    <w:unhideWhenUsed/>
    <w:rsid w:val="00B05CE2"/>
    <w:rPr>
      <w:sz w:val="16"/>
      <w:szCs w:val="16"/>
    </w:rPr>
  </w:style>
  <w:style w:type="paragraph" w:styleId="CommentSubject">
    <w:name w:val="annotation subject"/>
    <w:basedOn w:val="CommentText"/>
    <w:next w:val="CommentText"/>
    <w:link w:val="CommentSubjectChar"/>
    <w:uiPriority w:val="99"/>
    <w:semiHidden/>
    <w:unhideWhenUsed/>
    <w:rsid w:val="00B05CE2"/>
    <w:pPr>
      <w:spacing w:before="120" w:after="120" w:line="240" w:lineRule="auto"/>
      <w:jc w:val="left"/>
    </w:pPr>
    <w:rPr>
      <w:rFonts w:eastAsia="Calibri"/>
      <w:b/>
      <w:bCs/>
      <w:szCs w:val="20"/>
      <w:lang w:eastAsia="en-US"/>
    </w:rPr>
  </w:style>
  <w:style w:type="character" w:customStyle="1" w:styleId="CommentSubjectChar">
    <w:name w:val="Comment Subject Char"/>
    <w:basedOn w:val="CommentTextChar"/>
    <w:link w:val="CommentSubject"/>
    <w:uiPriority w:val="99"/>
    <w:semiHidden/>
    <w:rsid w:val="00B05CE2"/>
    <w:rPr>
      <w:rFonts w:ascii="Arial" w:hAnsi="Arial" w:cs="Times New Roman"/>
      <w:b/>
      <w:bCs/>
      <w:sz w:val="20"/>
      <w:lang w:eastAsia="tr-TR"/>
    </w:rPr>
  </w:style>
  <w:style w:type="character" w:customStyle="1" w:styleId="Heading5Char">
    <w:name w:val="Heading 5 Char"/>
    <w:basedOn w:val="DefaultParagraphFont"/>
    <w:link w:val="Heading5"/>
    <w:semiHidden/>
    <w:rsid w:val="000B2FCA"/>
    <w:rPr>
      <w:rFonts w:asciiTheme="majorHAnsi" w:eastAsiaTheme="majorEastAsia" w:hAnsiTheme="majorHAnsi" w:cstheme="majorBidi"/>
      <w:color w:val="243F60" w:themeColor="accent1" w:themeShade="7F"/>
      <w:szCs w:val="22"/>
    </w:rPr>
  </w:style>
  <w:style w:type="character" w:customStyle="1" w:styleId="Heading6Char">
    <w:name w:val="Heading 6 Char"/>
    <w:basedOn w:val="DefaultParagraphFont"/>
    <w:link w:val="Heading6"/>
    <w:semiHidden/>
    <w:rsid w:val="000B2FCA"/>
    <w:rPr>
      <w:rFonts w:asciiTheme="majorHAnsi" w:eastAsiaTheme="majorEastAsia" w:hAnsiTheme="majorHAnsi" w:cstheme="majorBidi"/>
      <w:i/>
      <w:iCs/>
      <w:color w:val="243F60" w:themeColor="accent1" w:themeShade="7F"/>
      <w:szCs w:val="22"/>
    </w:rPr>
  </w:style>
  <w:style w:type="character" w:customStyle="1" w:styleId="Heading7Char">
    <w:name w:val="Heading 7 Char"/>
    <w:basedOn w:val="DefaultParagraphFont"/>
    <w:link w:val="Heading7"/>
    <w:semiHidden/>
    <w:rsid w:val="000B2FCA"/>
    <w:rPr>
      <w:rFonts w:asciiTheme="majorHAnsi" w:eastAsiaTheme="majorEastAsia" w:hAnsiTheme="majorHAnsi" w:cstheme="majorBidi"/>
      <w:i/>
      <w:iCs/>
      <w:color w:val="404040" w:themeColor="text1" w:themeTint="BF"/>
      <w:szCs w:val="22"/>
    </w:rPr>
  </w:style>
  <w:style w:type="character" w:customStyle="1" w:styleId="Heading8Char">
    <w:name w:val="Heading 8 Char"/>
    <w:basedOn w:val="DefaultParagraphFont"/>
    <w:link w:val="Heading8"/>
    <w:semiHidden/>
    <w:rsid w:val="000B2FC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0B2FCA"/>
    <w:rPr>
      <w:rFonts w:asciiTheme="majorHAnsi" w:eastAsiaTheme="majorEastAsia" w:hAnsiTheme="majorHAnsi" w:cstheme="majorBidi"/>
      <w:i/>
      <w:iCs/>
      <w:color w:val="404040" w:themeColor="text1" w:themeTint="BF"/>
    </w:rPr>
  </w:style>
  <w:style w:type="paragraph" w:styleId="TOC4">
    <w:name w:val="toc 4"/>
    <w:basedOn w:val="Normal"/>
    <w:next w:val="Normal"/>
    <w:autoRedefine/>
    <w:uiPriority w:val="39"/>
    <w:unhideWhenUsed/>
    <w:locked/>
    <w:rsid w:val="00B04CA5"/>
    <w:pPr>
      <w:spacing w:before="0" w:after="100"/>
      <w:ind w:left="660"/>
    </w:pPr>
    <w:rPr>
      <w:rFonts w:asciiTheme="minorHAnsi" w:eastAsiaTheme="minorEastAsia" w:hAnsiTheme="minorHAnsi" w:cstheme="minorBidi"/>
      <w:sz w:val="22"/>
      <w:lang w:val="en-GB" w:eastAsia="en-GB"/>
    </w:rPr>
  </w:style>
  <w:style w:type="paragraph" w:styleId="TOC5">
    <w:name w:val="toc 5"/>
    <w:basedOn w:val="Normal"/>
    <w:next w:val="Normal"/>
    <w:autoRedefine/>
    <w:uiPriority w:val="39"/>
    <w:unhideWhenUsed/>
    <w:locked/>
    <w:rsid w:val="00B04CA5"/>
    <w:pPr>
      <w:spacing w:before="0" w:after="100"/>
      <w:ind w:left="880"/>
    </w:pPr>
    <w:rPr>
      <w:rFonts w:asciiTheme="minorHAnsi" w:eastAsiaTheme="minorEastAsia" w:hAnsiTheme="minorHAnsi" w:cstheme="minorBidi"/>
      <w:sz w:val="22"/>
      <w:lang w:val="en-GB" w:eastAsia="en-GB"/>
    </w:rPr>
  </w:style>
  <w:style w:type="paragraph" w:styleId="TOC6">
    <w:name w:val="toc 6"/>
    <w:basedOn w:val="Normal"/>
    <w:next w:val="Normal"/>
    <w:autoRedefine/>
    <w:uiPriority w:val="39"/>
    <w:unhideWhenUsed/>
    <w:locked/>
    <w:rsid w:val="00B04CA5"/>
    <w:pPr>
      <w:spacing w:before="0" w:after="100"/>
      <w:ind w:left="1100"/>
    </w:pPr>
    <w:rPr>
      <w:rFonts w:asciiTheme="minorHAnsi" w:eastAsiaTheme="minorEastAsia" w:hAnsiTheme="minorHAnsi" w:cstheme="minorBidi"/>
      <w:sz w:val="22"/>
      <w:lang w:val="en-GB" w:eastAsia="en-GB"/>
    </w:rPr>
  </w:style>
  <w:style w:type="paragraph" w:styleId="TOC7">
    <w:name w:val="toc 7"/>
    <w:basedOn w:val="Normal"/>
    <w:next w:val="Normal"/>
    <w:autoRedefine/>
    <w:uiPriority w:val="39"/>
    <w:unhideWhenUsed/>
    <w:locked/>
    <w:rsid w:val="00B04CA5"/>
    <w:pPr>
      <w:spacing w:before="0" w:after="100"/>
      <w:ind w:left="1320"/>
    </w:pPr>
    <w:rPr>
      <w:rFonts w:asciiTheme="minorHAnsi" w:eastAsiaTheme="minorEastAsia" w:hAnsiTheme="minorHAnsi" w:cstheme="minorBidi"/>
      <w:sz w:val="22"/>
      <w:lang w:val="en-GB" w:eastAsia="en-GB"/>
    </w:rPr>
  </w:style>
  <w:style w:type="paragraph" w:styleId="TOC8">
    <w:name w:val="toc 8"/>
    <w:basedOn w:val="Normal"/>
    <w:next w:val="Normal"/>
    <w:autoRedefine/>
    <w:uiPriority w:val="39"/>
    <w:unhideWhenUsed/>
    <w:locked/>
    <w:rsid w:val="00B04CA5"/>
    <w:pPr>
      <w:spacing w:before="0" w:after="100"/>
      <w:ind w:left="1540"/>
    </w:pPr>
    <w:rPr>
      <w:rFonts w:asciiTheme="minorHAnsi" w:eastAsiaTheme="minorEastAsia" w:hAnsiTheme="minorHAnsi" w:cstheme="minorBidi"/>
      <w:sz w:val="22"/>
      <w:lang w:val="en-GB" w:eastAsia="en-GB"/>
    </w:rPr>
  </w:style>
  <w:style w:type="paragraph" w:styleId="TOC9">
    <w:name w:val="toc 9"/>
    <w:basedOn w:val="Normal"/>
    <w:next w:val="Normal"/>
    <w:autoRedefine/>
    <w:uiPriority w:val="39"/>
    <w:unhideWhenUsed/>
    <w:locked/>
    <w:rsid w:val="00B04CA5"/>
    <w:pPr>
      <w:spacing w:before="0" w:after="100"/>
      <w:ind w:left="1760"/>
    </w:pPr>
    <w:rPr>
      <w:rFonts w:asciiTheme="minorHAnsi" w:eastAsiaTheme="minorEastAsia" w:hAnsiTheme="minorHAnsi" w:cstheme="minorBidi"/>
      <w:sz w:val="22"/>
      <w:lang w:val="en-GB" w:eastAsia="en-GB"/>
    </w:rPr>
  </w:style>
  <w:style w:type="table" w:styleId="TableGrid">
    <w:name w:val="Table Grid"/>
    <w:basedOn w:val="TableNormal"/>
    <w:locked/>
    <w:rsid w:val="00D71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28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177C6-4106-44D9-91F2-15B86816F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58</Pages>
  <Words>22899</Words>
  <Characters>135995</Characters>
  <Application>Microsoft Office Word</Application>
  <DocSecurity>0</DocSecurity>
  <Lines>1133</Lines>
  <Paragraphs>317</Paragraphs>
  <ScaleCrop>false</ScaleCrop>
  <HeadingPairs>
    <vt:vector size="4" baseType="variant">
      <vt:variant>
        <vt:lpstr>Title</vt:lpstr>
      </vt:variant>
      <vt:variant>
        <vt:i4>1</vt:i4>
      </vt:variant>
      <vt:variant>
        <vt:lpstr>Headings</vt:lpstr>
      </vt:variant>
      <vt:variant>
        <vt:i4>74</vt:i4>
      </vt:variant>
    </vt:vector>
  </HeadingPairs>
  <TitlesOfParts>
    <vt:vector size="75" baseType="lpstr">
      <vt:lpstr/>
      <vt:lpstr>Introduction</vt:lpstr>
      <vt:lpstr>    Scope of works</vt:lpstr>
      <vt:lpstr>Documents to be provide in Tender Stage </vt:lpstr>
      <vt:lpstr>General Performance Requirements</vt:lpstr>
      <vt:lpstr>    Site organization </vt:lpstr>
      <vt:lpstr>        Temporary Fencing and Marking of Site</vt:lpstr>
      <vt:lpstr>        Signboards</vt:lpstr>
      <vt:lpstr>    Facilities for the Contractor and for the Engineer</vt:lpstr>
      <vt:lpstr>    Site Services</vt:lpstr>
      <vt:lpstr>        Site Lighting and Electrical Power</vt:lpstr>
      <vt:lpstr>        Drinking Water and Technical Water</vt:lpstr>
      <vt:lpstr>        Hygiene</vt:lpstr>
      <vt:lpstr>        Communication</vt:lpstr>
      <vt:lpstr>    Site Offices</vt:lpstr>
      <vt:lpstr>    Cleanliness on Site</vt:lpstr>
      <vt:lpstr>    Access Roads</vt:lpstr>
      <vt:lpstr>    Temporary Access</vt:lpstr>
      <vt:lpstr>    Public Roads Cleanliness</vt:lpstr>
      <vt:lpstr>    Storage of Equipment and Materials in Public Space</vt:lpstr>
      <vt:lpstr>    Traffic Arrangements</vt:lpstr>
      <vt:lpstr>    Health &amp; Safety</vt:lpstr>
      <vt:lpstr>    Safety Equipment</vt:lpstr>
      <vt:lpstr>    Accidents, Extraordinary Events</vt:lpstr>
      <vt:lpstr>    Fire Prevention</vt:lpstr>
      <vt:lpstr>    Equipment Safety</vt:lpstr>
      <vt:lpstr>    Security</vt:lpstr>
      <vt:lpstr>Quality Assurance System </vt:lpstr>
      <vt:lpstr>    Quality Assurance Plan</vt:lpstr>
      <vt:lpstr>    Design Control</vt:lpstr>
      <vt:lpstr>    Construction Control</vt:lpstr>
      <vt:lpstr>    Quality Control Plan for Construction (QCP)</vt:lpstr>
      <vt:lpstr>    Documents Control</vt:lpstr>
      <vt:lpstr>Technical Standards and Building Regulations</vt:lpstr>
      <vt:lpstr>    General</vt:lpstr>
      <vt:lpstr>    SI-Units</vt:lpstr>
      <vt:lpstr>    Reference Standards</vt:lpstr>
      <vt:lpstr>    Other Standards</vt:lpstr>
      <vt:lpstr>    Copies of Standards on Site</vt:lpstr>
      <vt:lpstr>    Matters not covered by Standards</vt:lpstr>
      <vt:lpstr>    Abbreviations and Terminology</vt:lpstr>
      <vt:lpstr>General Design Requirements</vt:lpstr>
      <vt:lpstr>    Legislation</vt:lpstr>
      <vt:lpstr>    Permits to be obtained by the Beneficiary</vt:lpstr>
      <vt:lpstr>    Site Conditions and Further Investigations</vt:lpstr>
      <vt:lpstr>        Topography</vt:lpstr>
      <vt:lpstr>        Levels and Benchmarks</vt:lpstr>
      <vt:lpstr>        Setting out of the Works</vt:lpstr>
      <vt:lpstr>        Geotechnical Investigations</vt:lpstr>
      <vt:lpstr>        Existing Utility and Other Services or Buried Structures </vt:lpstr>
      <vt:lpstr>    Design Documentation Requirements</vt:lpstr>
      <vt:lpstr>    Third Parties</vt:lpstr>
      <vt:lpstr>    Documents and Data Furnished by the Engineer</vt:lpstr>
      <vt:lpstr>    Principal Design Objectives</vt:lpstr>
      <vt:lpstr>    Design Life and Criteria</vt:lpstr>
      <vt:lpstr>    Requirements for Materials and Equipment</vt:lpstr>
      <vt:lpstr>    Plant Layout Requirements</vt:lpstr>
      <vt:lpstr>    Requirements for Operation Stability and Reliability</vt:lpstr>
      <vt:lpstr>    General Hydraulic Design</vt:lpstr>
      <vt:lpstr>    Requirements for Operation and Maintenance</vt:lpstr>
      <vt:lpstr>    Odour Control Requirements</vt:lpstr>
      <vt:lpstr>    General Structural Design</vt:lpstr>
      <vt:lpstr>    General Electro / Mechanical Design</vt:lpstr>
      <vt:lpstr>    Process Design</vt:lpstr>
      <vt:lpstr>    Plant Control Philosophy</vt:lpstr>
      <vt:lpstr>    Environmental Impact Assessment</vt:lpstr>
      <vt:lpstr>    Detailed Design</vt:lpstr>
      <vt:lpstr>    Workshop Drawings</vt:lpstr>
      <vt:lpstr>    Requirements for Reports and Drawings</vt:lpstr>
      <vt:lpstr>    Contractor’s Designer</vt:lpstr>
      <vt:lpstr>    Approval of Documents and Drawings</vt:lpstr>
      <vt:lpstr>    Design Deliverables</vt:lpstr>
      <vt:lpstr>    Design Program</vt:lpstr>
      <vt:lpstr>General Works Requirements</vt:lpstr>
      <vt:lpstr>    Geotechnical Works</vt:lpstr>
    </vt:vector>
  </TitlesOfParts>
  <Company>Grizli777</Company>
  <LinksUpToDate>false</LinksUpToDate>
  <CharactersWithSpaces>158577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dc:creator>
  <cp:lastModifiedBy>Tamara Djukic</cp:lastModifiedBy>
  <cp:revision>12</cp:revision>
  <cp:lastPrinted>2015-03-15T14:16:00Z</cp:lastPrinted>
  <dcterms:created xsi:type="dcterms:W3CDTF">2015-06-18T15:47:00Z</dcterms:created>
  <dcterms:modified xsi:type="dcterms:W3CDTF">2015-06-23T09:43:00Z</dcterms:modified>
</cp:coreProperties>
</file>